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D554" w14:textId="77777777" w:rsidR="00D26C77" w:rsidRDefault="00D26C77" w:rsidP="00D26C77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42DDF24F" w14:textId="716AC39D" w:rsidR="00D26C77" w:rsidRDefault="005F244D" w:rsidP="00D26C77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Jigsaw of</w:t>
      </w:r>
      <w:r w:rsidR="00D26C77" w:rsidRPr="00450B1A">
        <w:rPr>
          <w:rFonts w:ascii="Arial" w:hAnsi="Arial" w:cs="Arial"/>
          <w:b/>
          <w:bCs/>
          <w:color w:val="7030A0"/>
          <w:sz w:val="28"/>
          <w:szCs w:val="28"/>
        </w:rPr>
        <w:t xml:space="preserve"> Participation</w:t>
      </w:r>
    </w:p>
    <w:tbl>
      <w:tblPr>
        <w:tblStyle w:val="TableGrid"/>
        <w:tblpPr w:leftFromText="180" w:rightFromText="180" w:vertAnchor="text" w:horzAnchor="margin" w:tblpY="481"/>
        <w:tblW w:w="14062" w:type="dxa"/>
        <w:tblLook w:val="04A0" w:firstRow="1" w:lastRow="0" w:firstColumn="1" w:lastColumn="0" w:noHBand="0" w:noVBand="1"/>
      </w:tblPr>
      <w:tblGrid>
        <w:gridCol w:w="2830"/>
        <w:gridCol w:w="2065"/>
        <w:gridCol w:w="2659"/>
        <w:gridCol w:w="2048"/>
        <w:gridCol w:w="2531"/>
        <w:gridCol w:w="1929"/>
      </w:tblGrid>
      <w:tr w:rsidR="005F244D" w:rsidRPr="00450B1A" w14:paraId="01322DBB" w14:textId="77777777" w:rsidTr="005F244D">
        <w:tc>
          <w:tcPr>
            <w:tcW w:w="2830" w:type="dxa"/>
          </w:tcPr>
          <w:p w14:paraId="50F13181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Places where you want to participate as an equal</w:t>
            </w:r>
          </w:p>
        </w:tc>
        <w:tc>
          <w:tcPr>
            <w:tcW w:w="2065" w:type="dxa"/>
          </w:tcPr>
          <w:p w14:paraId="5004F6D5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Barriers to this happening Why can’t you participate fully?</w:t>
            </w:r>
          </w:p>
        </w:tc>
        <w:tc>
          <w:tcPr>
            <w:tcW w:w="2659" w:type="dxa"/>
          </w:tcPr>
          <w:p w14:paraId="697E2277" w14:textId="22659DFD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What would meaningful participation look like.  What would it allow you to do?</w:t>
            </w:r>
          </w:p>
        </w:tc>
        <w:tc>
          <w:tcPr>
            <w:tcW w:w="2048" w:type="dxa"/>
          </w:tcPr>
          <w:p w14:paraId="26FD2E50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When you do participate, what allows and helps you to do this?</w:t>
            </w:r>
          </w:p>
        </w:tc>
        <w:tc>
          <w:tcPr>
            <w:tcW w:w="2531" w:type="dxa"/>
          </w:tcPr>
          <w:p w14:paraId="59E668EF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What needs to change to allow you to participate in each of these spaces?</w:t>
            </w:r>
          </w:p>
        </w:tc>
        <w:tc>
          <w:tcPr>
            <w:tcW w:w="1929" w:type="dxa"/>
          </w:tcPr>
          <w:p w14:paraId="775489AA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Who can help with this?</w:t>
            </w:r>
          </w:p>
        </w:tc>
      </w:tr>
      <w:tr w:rsidR="005F244D" w:rsidRPr="00450B1A" w14:paraId="51691184" w14:textId="77777777" w:rsidTr="005F244D">
        <w:tc>
          <w:tcPr>
            <w:tcW w:w="2830" w:type="dxa"/>
          </w:tcPr>
          <w:p w14:paraId="01D10D34" w14:textId="3BB6E3F2" w:rsidR="00D271CB" w:rsidRPr="00450B1A" w:rsidRDefault="00D271CB" w:rsidP="005F244D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your family</w:t>
            </w:r>
          </w:p>
        </w:tc>
        <w:tc>
          <w:tcPr>
            <w:tcW w:w="2065" w:type="dxa"/>
          </w:tcPr>
          <w:p w14:paraId="4BF42CF3" w14:textId="77777777" w:rsidR="00D271CB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  <w:p w14:paraId="716D54CC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0A5B03E2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60B0AC9F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74DB4073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1A44832D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68FE79AB" w14:textId="77777777" w:rsidTr="005F244D">
        <w:tc>
          <w:tcPr>
            <w:tcW w:w="2830" w:type="dxa"/>
          </w:tcPr>
          <w:p w14:paraId="3A8298A3" w14:textId="77777777" w:rsidR="00D271CB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your local area</w:t>
            </w:r>
          </w:p>
          <w:p w14:paraId="79253CDB" w14:textId="348EC590" w:rsidR="005F244D" w:rsidRPr="00450B1A" w:rsidRDefault="005F244D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249C973E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2662FEC4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3ED4657E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754666C4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28E15ECC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6A854840" w14:textId="77777777" w:rsidTr="005F244D">
        <w:tc>
          <w:tcPr>
            <w:tcW w:w="2830" w:type="dxa"/>
          </w:tcPr>
          <w:p w14:paraId="058E92DB" w14:textId="440D2070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you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450B1A">
              <w:rPr>
                <w:rFonts w:ascii="Arial" w:hAnsi="Arial" w:cs="Arial"/>
                <w:b/>
                <w:bCs/>
              </w:rPr>
              <w:t xml:space="preserve"> Ethnic </w:t>
            </w:r>
            <w:r w:rsidR="005F244D">
              <w:rPr>
                <w:rFonts w:ascii="Arial" w:hAnsi="Arial" w:cs="Arial"/>
                <w:b/>
                <w:bCs/>
              </w:rPr>
              <w:t>c</w:t>
            </w:r>
            <w:r w:rsidRPr="00450B1A">
              <w:rPr>
                <w:rFonts w:ascii="Arial" w:hAnsi="Arial" w:cs="Arial"/>
                <w:b/>
                <w:bCs/>
              </w:rPr>
              <w:t>ommunity</w:t>
            </w:r>
          </w:p>
        </w:tc>
        <w:tc>
          <w:tcPr>
            <w:tcW w:w="2065" w:type="dxa"/>
          </w:tcPr>
          <w:p w14:paraId="49A48717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47DF6BA6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6131A787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48F4D948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744086EE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15D6DB11" w14:textId="77777777" w:rsidTr="005F244D">
        <w:tc>
          <w:tcPr>
            <w:tcW w:w="2830" w:type="dxa"/>
          </w:tcPr>
          <w:p w14:paraId="1631BFC1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refugee led groups and organisations</w:t>
            </w:r>
          </w:p>
        </w:tc>
        <w:tc>
          <w:tcPr>
            <w:tcW w:w="2065" w:type="dxa"/>
          </w:tcPr>
          <w:p w14:paraId="0D96164C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51E22A84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6C85D9AD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65FCA5E0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28746F19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40986011" w14:textId="77777777" w:rsidTr="005F244D">
        <w:tc>
          <w:tcPr>
            <w:tcW w:w="2830" w:type="dxa"/>
          </w:tcPr>
          <w:p w14:paraId="6E9ECB81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decision making with NGOs</w:t>
            </w:r>
          </w:p>
        </w:tc>
        <w:tc>
          <w:tcPr>
            <w:tcW w:w="2065" w:type="dxa"/>
          </w:tcPr>
          <w:p w14:paraId="5CF1F3C5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4921B996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2DD99459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0F1CE08B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61DEEF8A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782C6999" w14:textId="77777777" w:rsidTr="005F244D">
        <w:tc>
          <w:tcPr>
            <w:tcW w:w="2830" w:type="dxa"/>
          </w:tcPr>
          <w:p w14:paraId="30AA4B56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decision making with UNHCR and other key agencies</w:t>
            </w:r>
          </w:p>
        </w:tc>
        <w:tc>
          <w:tcPr>
            <w:tcW w:w="2065" w:type="dxa"/>
          </w:tcPr>
          <w:p w14:paraId="1018EFF2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27B9D841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1FA9F814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569ECF29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257E4511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60C08667" w14:textId="77777777" w:rsidTr="005F244D">
        <w:tc>
          <w:tcPr>
            <w:tcW w:w="2830" w:type="dxa"/>
          </w:tcPr>
          <w:p w14:paraId="5ADC1D46" w14:textId="19F5C15E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Government agencies,</w:t>
            </w:r>
          </w:p>
        </w:tc>
        <w:tc>
          <w:tcPr>
            <w:tcW w:w="2065" w:type="dxa"/>
          </w:tcPr>
          <w:p w14:paraId="495BE8A9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65F97A40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2ED3E7CE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12709BA9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0510635C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3DBBDA07" w14:textId="77777777" w:rsidTr="005F244D">
        <w:tc>
          <w:tcPr>
            <w:tcW w:w="2830" w:type="dxa"/>
          </w:tcPr>
          <w:p w14:paraId="54F11048" w14:textId="77777777" w:rsidR="00D271CB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health services</w:t>
            </w:r>
          </w:p>
          <w:p w14:paraId="3F0A8574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11AE912E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7104439C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4BA2B6D3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3C4C9FEF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62A06126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16DF8DAE" w14:textId="77777777" w:rsidTr="005F244D">
        <w:tc>
          <w:tcPr>
            <w:tcW w:w="2830" w:type="dxa"/>
          </w:tcPr>
          <w:p w14:paraId="4D51DE0F" w14:textId="643DE453" w:rsidR="00D271CB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Education</w:t>
            </w:r>
          </w:p>
          <w:p w14:paraId="58C0BDDD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7540AE02" w14:textId="77777777" w:rsidR="00D271CB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  <w:p w14:paraId="4D60840D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0AB6D459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22FD03D8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5F894112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2F9233F2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1CBD5C7D" w14:textId="77777777" w:rsidTr="005F244D">
        <w:tc>
          <w:tcPr>
            <w:tcW w:w="2830" w:type="dxa"/>
          </w:tcPr>
          <w:p w14:paraId="194AF99F" w14:textId="77777777" w:rsidR="00D271CB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Livelihoods</w:t>
            </w:r>
          </w:p>
          <w:p w14:paraId="6C56FF15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6084BCEA" w14:textId="77777777" w:rsidR="00D271CB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  <w:p w14:paraId="5F50599D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288AB880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6CD4BF85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38C433EC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5A08C012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244D" w:rsidRPr="00450B1A" w14:paraId="63B39AD4" w14:textId="77777777" w:rsidTr="005F244D">
        <w:trPr>
          <w:trHeight w:val="50"/>
        </w:trPr>
        <w:tc>
          <w:tcPr>
            <w:tcW w:w="2830" w:type="dxa"/>
          </w:tcPr>
          <w:p w14:paraId="2791FB1B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Other places you might want to participate</w:t>
            </w:r>
          </w:p>
        </w:tc>
        <w:tc>
          <w:tcPr>
            <w:tcW w:w="2065" w:type="dxa"/>
          </w:tcPr>
          <w:p w14:paraId="265B1087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9" w:type="dxa"/>
          </w:tcPr>
          <w:p w14:paraId="0E95DD18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8" w:type="dxa"/>
          </w:tcPr>
          <w:p w14:paraId="264F913A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1" w:type="dxa"/>
          </w:tcPr>
          <w:p w14:paraId="558317B0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</w:tcPr>
          <w:p w14:paraId="2130AEEE" w14:textId="77777777" w:rsidR="00D271CB" w:rsidRPr="00450B1A" w:rsidRDefault="00D271CB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8DD459" w14:textId="77777777" w:rsidR="00D26C77" w:rsidRPr="00450B1A" w:rsidRDefault="00D26C77" w:rsidP="00D26C77">
      <w:pPr>
        <w:rPr>
          <w:rFonts w:ascii="Arial" w:hAnsi="Arial" w:cs="Arial"/>
          <w:b/>
          <w:bCs/>
          <w:color w:val="7030A0"/>
        </w:rPr>
      </w:pPr>
    </w:p>
    <w:p w14:paraId="56E41B89" w14:textId="5B6A7890" w:rsidR="006C7ECB" w:rsidRPr="00D26C77" w:rsidRDefault="006C7ECB" w:rsidP="00D26C77"/>
    <w:sectPr w:rsidR="006C7ECB" w:rsidRPr="00D26C77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F12C0" w14:textId="77777777" w:rsidR="00E82500" w:rsidRDefault="00E82500" w:rsidP="001C4CB6">
      <w:pPr>
        <w:spacing w:after="0" w:line="240" w:lineRule="auto"/>
      </w:pPr>
      <w:r>
        <w:separator/>
      </w:r>
    </w:p>
  </w:endnote>
  <w:endnote w:type="continuationSeparator" w:id="0">
    <w:p w14:paraId="242BE476" w14:textId="77777777" w:rsidR="00E82500" w:rsidRDefault="00E82500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9B078" w14:textId="77777777" w:rsidR="00E82500" w:rsidRDefault="00E82500" w:rsidP="001C4CB6">
      <w:pPr>
        <w:spacing w:after="0" w:line="240" w:lineRule="auto"/>
      </w:pPr>
      <w:r>
        <w:separator/>
      </w:r>
    </w:p>
  </w:footnote>
  <w:footnote w:type="continuationSeparator" w:id="0">
    <w:p w14:paraId="62872B46" w14:textId="77777777" w:rsidR="00E82500" w:rsidRDefault="00E82500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5D3DBB3F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A049C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8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A049C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Meaningful Participation</w:t>
    </w:r>
  </w:p>
  <w:p w14:paraId="7D1B558B" w14:textId="28EE5CCA" w:rsidR="00313D19" w:rsidRPr="006D0724" w:rsidRDefault="00A049C9" w:rsidP="00A049C9">
    <w:pPr>
      <w:pStyle w:val="Header"/>
      <w:jc w:val="center"/>
      <w:rPr>
        <w:rFonts w:ascii="Arial" w:hAnsi="Arial" w:cs="Arial"/>
      </w:rPr>
    </w:pPr>
    <w:r w:rsidRPr="00A049C9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Tools to identify barriers, and foster meaningful participation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30F62"/>
    <w:rsid w:val="0015062E"/>
    <w:rsid w:val="00160321"/>
    <w:rsid w:val="00186BE9"/>
    <w:rsid w:val="00192234"/>
    <w:rsid w:val="001C4CB6"/>
    <w:rsid w:val="001F354F"/>
    <w:rsid w:val="002114CC"/>
    <w:rsid w:val="00313D19"/>
    <w:rsid w:val="003438C3"/>
    <w:rsid w:val="0037070A"/>
    <w:rsid w:val="0042367F"/>
    <w:rsid w:val="004B5740"/>
    <w:rsid w:val="004D5CF7"/>
    <w:rsid w:val="00527CF7"/>
    <w:rsid w:val="005C40A7"/>
    <w:rsid w:val="005E6889"/>
    <w:rsid w:val="005F244D"/>
    <w:rsid w:val="00600110"/>
    <w:rsid w:val="00661590"/>
    <w:rsid w:val="00686AAD"/>
    <w:rsid w:val="006A6E6D"/>
    <w:rsid w:val="006C7ECB"/>
    <w:rsid w:val="006D0080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F26FD"/>
    <w:rsid w:val="00A049C9"/>
    <w:rsid w:val="00A264C4"/>
    <w:rsid w:val="00A5073F"/>
    <w:rsid w:val="00AA36A5"/>
    <w:rsid w:val="00AB37A8"/>
    <w:rsid w:val="00AD0886"/>
    <w:rsid w:val="00BD0590"/>
    <w:rsid w:val="00C07AE4"/>
    <w:rsid w:val="00C26EA7"/>
    <w:rsid w:val="00D26C77"/>
    <w:rsid w:val="00D271CB"/>
    <w:rsid w:val="00D84245"/>
    <w:rsid w:val="00DD6493"/>
    <w:rsid w:val="00E82500"/>
    <w:rsid w:val="00F60AF5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  <w:style w:type="paragraph" w:customStyle="1" w:styleId="Body">
    <w:name w:val="Body"/>
    <w:rsid w:val="00A04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552</Characters>
  <Application>Microsoft Office Word</Application>
  <DocSecurity>0</DocSecurity>
  <Lines>101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2024-07-10T01:12:00Z</cp:lastPrinted>
  <dcterms:created xsi:type="dcterms:W3CDTF">2024-07-10T01:17:00Z</dcterms:created>
  <dcterms:modified xsi:type="dcterms:W3CDTF">2024-07-10T01:18:00Z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