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1DD24" w14:textId="77777777" w:rsidR="00FC16D7" w:rsidRPr="008F464F" w:rsidRDefault="00FC16D7" w:rsidP="00CA41C7">
      <w:pPr>
        <w:pStyle w:val="BasicParagraph"/>
        <w:rPr>
          <w:rFonts w:ascii="Arial" w:hAnsi="Arial" w:cs="Arial"/>
          <w:b/>
          <w:bCs/>
          <w:sz w:val="28"/>
          <w:szCs w:val="28"/>
          <w:lang w:val="en-AU"/>
        </w:rPr>
      </w:pPr>
      <w:r w:rsidRPr="008F464F">
        <w:rPr>
          <w:rFonts w:ascii="Arial" w:hAnsi="Arial" w:cs="Arial"/>
          <w:b/>
          <w:bCs/>
          <w:sz w:val="40"/>
          <w:szCs w:val="40"/>
          <w:lang w:val="en-AU"/>
        </w:rPr>
        <w:t>Evaluation of Outcomes for People Nominated to the Integrated Services Program (ISP)</w:t>
      </w:r>
    </w:p>
    <w:p w14:paraId="4C0D98B3" w14:textId="15514236" w:rsidR="00FC16D7" w:rsidRPr="008F464F" w:rsidRDefault="000D2F76" w:rsidP="00CA41C7">
      <w:pPr>
        <w:pStyle w:val="BasicParagraph"/>
        <w:rPr>
          <w:rFonts w:ascii="Arial" w:hAnsi="Arial" w:cs="Arial"/>
          <w:b/>
          <w:bCs/>
          <w:sz w:val="32"/>
          <w:szCs w:val="32"/>
          <w:lang w:val="en-AU"/>
        </w:rPr>
      </w:pPr>
      <w:r w:rsidRPr="008F464F">
        <w:rPr>
          <w:rFonts w:ascii="Arial" w:hAnsi="Arial" w:cs="Arial"/>
          <w:b/>
          <w:bCs/>
          <w:sz w:val="32"/>
          <w:szCs w:val="32"/>
          <w:lang w:val="en-AU"/>
        </w:rPr>
        <w:t>Final Report</w:t>
      </w:r>
    </w:p>
    <w:p w14:paraId="40A7F726" w14:textId="77777777" w:rsidR="00FC16D7" w:rsidRDefault="00FC16D7" w:rsidP="00CA41C7">
      <w:pPr>
        <w:pStyle w:val="BasicParagraph"/>
        <w:rPr>
          <w:rFonts w:ascii="Arial" w:hAnsi="Arial" w:cs="Arial"/>
          <w:b/>
          <w:color w:val="auto"/>
          <w:sz w:val="28"/>
          <w:szCs w:val="28"/>
          <w:lang w:val="en-AU"/>
        </w:rPr>
      </w:pPr>
    </w:p>
    <w:p w14:paraId="032026D5" w14:textId="5E0A213D" w:rsidR="00CA41C7" w:rsidRPr="00CA41C7" w:rsidRDefault="00CA41C7" w:rsidP="00CA41C7">
      <w:pPr>
        <w:pStyle w:val="BasicParagraph"/>
        <w:rPr>
          <w:rFonts w:ascii="Arial" w:hAnsi="Arial" w:cs="Arial"/>
          <w:color w:val="auto"/>
          <w:sz w:val="28"/>
          <w:szCs w:val="28"/>
          <w:lang w:val="en-AU"/>
        </w:rPr>
      </w:pPr>
      <w:r>
        <w:rPr>
          <w:rFonts w:ascii="Arial" w:hAnsi="Arial" w:cs="Arial"/>
          <w:color w:val="auto"/>
          <w:sz w:val="28"/>
          <w:szCs w:val="28"/>
          <w:lang w:val="en-AU"/>
        </w:rPr>
        <w:t>Prepared for:</w:t>
      </w:r>
    </w:p>
    <w:p w14:paraId="037E67C3" w14:textId="6C67840E" w:rsidR="00CA41C7" w:rsidRPr="00CA41C7" w:rsidRDefault="00CA41C7" w:rsidP="00CA41C7">
      <w:pPr>
        <w:pStyle w:val="BasicParagraph"/>
        <w:rPr>
          <w:rFonts w:ascii="Arial" w:hAnsi="Arial" w:cs="Arial"/>
          <w:color w:val="auto"/>
          <w:sz w:val="28"/>
          <w:szCs w:val="28"/>
          <w:lang w:val="en-AU"/>
        </w:rPr>
      </w:pPr>
      <w:r w:rsidRPr="00CA41C7">
        <w:rPr>
          <w:rFonts w:ascii="Arial" w:hAnsi="Arial" w:cs="Arial"/>
          <w:sz w:val="28"/>
          <w:szCs w:val="28"/>
          <w:lang w:val="en-AU"/>
        </w:rPr>
        <w:t>NSW Department of Family and Community Services, Ageing Disability and Home Care</w:t>
      </w:r>
    </w:p>
    <w:p w14:paraId="1AE23A0D" w14:textId="77777777" w:rsidR="00CA41C7" w:rsidRPr="00CA41C7" w:rsidRDefault="00CA41C7" w:rsidP="00CA41C7">
      <w:pPr>
        <w:pStyle w:val="BasicParagraph"/>
        <w:rPr>
          <w:rFonts w:ascii="Arial" w:hAnsi="Arial" w:cs="Arial"/>
          <w:color w:val="auto"/>
          <w:sz w:val="28"/>
          <w:szCs w:val="28"/>
          <w:lang w:val="en-AU"/>
        </w:rPr>
      </w:pPr>
    </w:p>
    <w:p w14:paraId="06C14AC5" w14:textId="77777777" w:rsidR="00FC16D7" w:rsidRPr="00CA41C7" w:rsidRDefault="007B6322" w:rsidP="00CA41C7">
      <w:pPr>
        <w:pStyle w:val="BasicParagraph"/>
        <w:rPr>
          <w:rFonts w:ascii="Arial" w:hAnsi="Arial" w:cs="Arial"/>
          <w:color w:val="auto"/>
          <w:sz w:val="28"/>
          <w:szCs w:val="28"/>
          <w:lang w:val="en-AU"/>
        </w:rPr>
      </w:pPr>
      <w:r w:rsidRPr="00CA41C7">
        <w:rPr>
          <w:rFonts w:ascii="Arial" w:hAnsi="Arial" w:cs="Arial"/>
          <w:color w:val="auto"/>
          <w:sz w:val="28"/>
          <w:szCs w:val="28"/>
          <w:lang w:val="en-AU"/>
        </w:rPr>
        <w:t>Christiane Purcal, Fred</w:t>
      </w:r>
      <w:r w:rsidR="0033109A" w:rsidRPr="00CA41C7">
        <w:rPr>
          <w:rFonts w:ascii="Arial" w:hAnsi="Arial" w:cs="Arial"/>
          <w:color w:val="auto"/>
          <w:sz w:val="28"/>
          <w:szCs w:val="28"/>
          <w:lang w:val="en-AU"/>
        </w:rPr>
        <w:t>rick</w:t>
      </w:r>
      <w:r w:rsidRPr="00CA41C7">
        <w:rPr>
          <w:rFonts w:ascii="Arial" w:hAnsi="Arial" w:cs="Arial"/>
          <w:color w:val="auto"/>
          <w:sz w:val="28"/>
          <w:szCs w:val="28"/>
          <w:lang w:val="en-AU"/>
        </w:rPr>
        <w:t xml:space="preserve"> </w:t>
      </w:r>
      <w:proofErr w:type="spellStart"/>
      <w:r w:rsidRPr="00CA41C7">
        <w:rPr>
          <w:rFonts w:ascii="Arial" w:hAnsi="Arial" w:cs="Arial"/>
          <w:color w:val="auto"/>
          <w:sz w:val="28"/>
          <w:szCs w:val="28"/>
          <w:lang w:val="en-AU"/>
        </w:rPr>
        <w:t>Zmudzki</w:t>
      </w:r>
      <w:proofErr w:type="spellEnd"/>
      <w:r w:rsidRPr="00CA41C7">
        <w:rPr>
          <w:rFonts w:ascii="Arial" w:hAnsi="Arial" w:cs="Arial"/>
          <w:color w:val="auto"/>
          <w:sz w:val="28"/>
          <w:szCs w:val="28"/>
          <w:lang w:val="en-AU"/>
        </w:rPr>
        <w:t>, Karen R Fisher</w:t>
      </w:r>
    </w:p>
    <w:p w14:paraId="01845C86" w14:textId="739993F4" w:rsidR="00FC16D7" w:rsidRPr="008F464F" w:rsidRDefault="00FC16D7" w:rsidP="00896CB1">
      <w:pPr>
        <w:pStyle w:val="BasicParagraph"/>
        <w:spacing w:line="240" w:lineRule="auto"/>
        <w:rPr>
          <w:rFonts w:ascii="Arial" w:hAnsi="Arial" w:cs="Arial"/>
          <w:b/>
          <w:sz w:val="28"/>
          <w:szCs w:val="28"/>
          <w:lang w:val="en-AU"/>
        </w:rPr>
      </w:pPr>
    </w:p>
    <w:p w14:paraId="4DDE2565" w14:textId="77777777" w:rsidR="00FC16D7" w:rsidRPr="008F464F" w:rsidRDefault="00FC16D7" w:rsidP="00896CB1">
      <w:pPr>
        <w:pStyle w:val="BasicParagraph"/>
        <w:spacing w:line="240" w:lineRule="auto"/>
        <w:rPr>
          <w:rFonts w:ascii="Arial" w:hAnsi="Arial" w:cs="Arial"/>
          <w:color w:val="FFFFFF"/>
          <w:szCs w:val="28"/>
          <w:lang w:val="en-AU"/>
        </w:rPr>
        <w:sectPr w:rsidR="00FC16D7" w:rsidRPr="008F464F" w:rsidSect="00CA41C7">
          <w:headerReference w:type="even" r:id="rId9"/>
          <w:headerReference w:type="default" r:id="rId10"/>
          <w:footerReference w:type="default" r:id="rId11"/>
          <w:pgSz w:w="11906" w:h="16838"/>
          <w:pgMar w:top="68" w:right="1346" w:bottom="1418" w:left="1418" w:header="0" w:footer="544" w:gutter="0"/>
          <w:cols w:space="708"/>
          <w:docGrid w:linePitch="360"/>
        </w:sectPr>
      </w:pPr>
    </w:p>
    <w:p w14:paraId="5E4D6DAE" w14:textId="77777777" w:rsidR="00FC16D7" w:rsidRPr="008F464F" w:rsidRDefault="00FC16D7" w:rsidP="00896CB1">
      <w:pPr>
        <w:pStyle w:val="BodyText1"/>
        <w:rPr>
          <w:rFonts w:cs="Arial"/>
        </w:rPr>
      </w:pPr>
    </w:p>
    <w:p w14:paraId="7E1E91E7" w14:textId="77777777" w:rsidR="006B2FFD" w:rsidRDefault="006B2FFD">
      <w:pPr>
        <w:spacing w:after="0"/>
        <w:rPr>
          <w:rFonts w:ascii="Arial" w:hAnsi="Arial" w:cs="Arial"/>
          <w:b/>
          <w:sz w:val="22"/>
        </w:rPr>
      </w:pPr>
      <w:r>
        <w:rPr>
          <w:rFonts w:ascii="Arial" w:hAnsi="Arial" w:cs="Arial"/>
          <w:b/>
          <w:sz w:val="22"/>
        </w:rPr>
        <w:br w:type="page"/>
      </w:r>
    </w:p>
    <w:p w14:paraId="75D041FA" w14:textId="77777777" w:rsidR="006B2FFD" w:rsidRDefault="006B2FFD" w:rsidP="00CA41C7">
      <w:pPr>
        <w:pStyle w:val="BodyText"/>
        <w:ind w:right="1502"/>
        <w:rPr>
          <w:rFonts w:ascii="Arial" w:hAnsi="Arial" w:cs="Arial"/>
          <w:b/>
          <w:sz w:val="22"/>
        </w:rPr>
      </w:pPr>
    </w:p>
    <w:p w14:paraId="518005C9" w14:textId="77777777" w:rsidR="006B2FFD" w:rsidRDefault="006B2FFD" w:rsidP="00CA41C7">
      <w:pPr>
        <w:pStyle w:val="BodyText"/>
        <w:ind w:right="1502"/>
        <w:rPr>
          <w:rFonts w:ascii="Arial" w:hAnsi="Arial" w:cs="Arial"/>
          <w:b/>
          <w:sz w:val="22"/>
        </w:rPr>
      </w:pPr>
    </w:p>
    <w:p w14:paraId="376AD480" w14:textId="77777777" w:rsidR="006B2FFD" w:rsidRDefault="006B2FFD" w:rsidP="00CA41C7">
      <w:pPr>
        <w:pStyle w:val="BodyText"/>
        <w:ind w:right="1502"/>
        <w:rPr>
          <w:rFonts w:ascii="Arial" w:hAnsi="Arial" w:cs="Arial"/>
          <w:b/>
          <w:sz w:val="22"/>
        </w:rPr>
      </w:pPr>
    </w:p>
    <w:p w14:paraId="41E73315" w14:textId="77777777" w:rsidR="006B2FFD" w:rsidRDefault="006B2FFD" w:rsidP="00CA41C7">
      <w:pPr>
        <w:pStyle w:val="BodyText"/>
        <w:ind w:right="1502"/>
        <w:rPr>
          <w:rFonts w:ascii="Arial" w:hAnsi="Arial" w:cs="Arial"/>
          <w:b/>
          <w:sz w:val="22"/>
        </w:rPr>
      </w:pPr>
    </w:p>
    <w:p w14:paraId="2F484183" w14:textId="7981A832" w:rsidR="00CA41C7" w:rsidRPr="00CA41C7" w:rsidRDefault="00CA41C7" w:rsidP="00CA41C7">
      <w:pPr>
        <w:pStyle w:val="BodyText"/>
        <w:ind w:right="1502"/>
        <w:rPr>
          <w:rFonts w:ascii="Arial" w:hAnsi="Arial" w:cs="Arial"/>
          <w:sz w:val="20"/>
        </w:rPr>
      </w:pPr>
      <w:r>
        <w:rPr>
          <w:rFonts w:ascii="Arial" w:hAnsi="Arial" w:cs="Arial"/>
          <w:b/>
          <w:sz w:val="22"/>
        </w:rPr>
        <w:t>Acknowledgements</w:t>
      </w:r>
      <w:r w:rsidRPr="00CA41C7">
        <w:rPr>
          <w:rFonts w:ascii="Arial" w:hAnsi="Arial" w:cs="Arial"/>
          <w:sz w:val="22"/>
        </w:rPr>
        <w:br/>
      </w:r>
      <w:proofErr w:type="gramStart"/>
      <w:r w:rsidRPr="00CA41C7">
        <w:rPr>
          <w:rFonts w:ascii="Arial" w:hAnsi="Arial" w:cs="Arial"/>
          <w:sz w:val="20"/>
        </w:rPr>
        <w:t>Thank</w:t>
      </w:r>
      <w:proofErr w:type="gramEnd"/>
      <w:r w:rsidRPr="00CA41C7">
        <w:rPr>
          <w:rFonts w:ascii="Arial" w:hAnsi="Arial" w:cs="Arial"/>
          <w:sz w:val="20"/>
        </w:rPr>
        <w:t xml:space="preserve"> you to the ADHC ISP team, the research team and colleagues for advice and comments. </w:t>
      </w:r>
    </w:p>
    <w:p w14:paraId="02060387" w14:textId="77777777" w:rsidR="00CA41C7" w:rsidRDefault="00CA41C7" w:rsidP="00761171">
      <w:pPr>
        <w:pStyle w:val="BodyText"/>
        <w:ind w:right="1502"/>
        <w:rPr>
          <w:rFonts w:ascii="Arial" w:hAnsi="Arial" w:cs="Arial"/>
          <w:b/>
          <w:sz w:val="22"/>
        </w:rPr>
      </w:pPr>
    </w:p>
    <w:p w14:paraId="5E425D20" w14:textId="77777777" w:rsidR="00CA41C7" w:rsidRPr="00CA41C7" w:rsidRDefault="00CA41C7" w:rsidP="00761171">
      <w:pPr>
        <w:pStyle w:val="BodyText"/>
        <w:ind w:right="1502"/>
        <w:rPr>
          <w:rFonts w:ascii="Arial" w:hAnsi="Arial" w:cs="Arial"/>
          <w:sz w:val="20"/>
        </w:rPr>
      </w:pPr>
      <w:r w:rsidRPr="00CA41C7">
        <w:rPr>
          <w:rFonts w:ascii="Arial" w:hAnsi="Arial" w:cs="Arial"/>
          <w:b/>
          <w:sz w:val="22"/>
        </w:rPr>
        <w:t>Research Team</w:t>
      </w:r>
      <w:r w:rsidRPr="00CA41C7">
        <w:rPr>
          <w:rFonts w:ascii="Arial" w:hAnsi="Arial" w:cs="Arial"/>
          <w:sz w:val="22"/>
        </w:rPr>
        <w:br/>
      </w:r>
      <w:r w:rsidRPr="00CA41C7">
        <w:rPr>
          <w:rFonts w:ascii="Arial" w:hAnsi="Arial" w:cs="Arial"/>
          <w:sz w:val="20"/>
        </w:rPr>
        <w:t xml:space="preserve">Karen R Fisher, Christiane Purcal, Fredrick </w:t>
      </w:r>
      <w:proofErr w:type="spellStart"/>
      <w:r w:rsidRPr="00CA41C7">
        <w:rPr>
          <w:rFonts w:ascii="Arial" w:hAnsi="Arial" w:cs="Arial"/>
          <w:sz w:val="20"/>
        </w:rPr>
        <w:t>Zmudzki</w:t>
      </w:r>
      <w:proofErr w:type="spellEnd"/>
      <w:r w:rsidRPr="00CA41C7">
        <w:rPr>
          <w:rFonts w:ascii="Arial" w:hAnsi="Arial" w:cs="Arial"/>
          <w:sz w:val="20"/>
        </w:rPr>
        <w:t>, Sandra Gendera, Rosemary Kayess</w:t>
      </w:r>
    </w:p>
    <w:p w14:paraId="19B4A035" w14:textId="7A5D6396" w:rsidR="00CA41C7" w:rsidRDefault="00CA41C7" w:rsidP="00761171">
      <w:pPr>
        <w:pStyle w:val="BodyText"/>
        <w:spacing w:before="120" w:after="0" w:line="288" w:lineRule="auto"/>
        <w:ind w:right="1502"/>
        <w:rPr>
          <w:rFonts w:ascii="Arial" w:hAnsi="Arial" w:cs="Arial"/>
          <w:sz w:val="20"/>
        </w:rPr>
      </w:pPr>
      <w:r w:rsidRPr="00CA41C7">
        <w:rPr>
          <w:sz w:val="20"/>
          <w:szCs w:val="22"/>
        </w:rPr>
        <w:t>For further information</w:t>
      </w:r>
      <w:r w:rsidR="0025580C">
        <w:rPr>
          <w:sz w:val="20"/>
          <w:szCs w:val="22"/>
        </w:rPr>
        <w:t xml:space="preserve"> </w:t>
      </w:r>
      <w:r w:rsidR="00761171">
        <w:rPr>
          <w:sz w:val="20"/>
          <w:szCs w:val="22"/>
        </w:rPr>
        <w:t xml:space="preserve">or if you are having problems with this accessible </w:t>
      </w:r>
      <w:r w:rsidR="00F02D56">
        <w:rPr>
          <w:sz w:val="20"/>
          <w:szCs w:val="22"/>
        </w:rPr>
        <w:t>document</w:t>
      </w:r>
      <w:r w:rsidR="00761171">
        <w:rPr>
          <w:sz w:val="20"/>
          <w:szCs w:val="22"/>
        </w:rPr>
        <w:t>, please contact</w:t>
      </w:r>
      <w:proofErr w:type="gramStart"/>
      <w:r w:rsidR="00761171">
        <w:rPr>
          <w:sz w:val="20"/>
          <w:szCs w:val="22"/>
        </w:rPr>
        <w:t>:</w:t>
      </w:r>
      <w:proofErr w:type="gramEnd"/>
      <w:r w:rsidRPr="00CA41C7">
        <w:rPr>
          <w:sz w:val="20"/>
          <w:szCs w:val="22"/>
        </w:rPr>
        <w:br/>
      </w:r>
      <w:r w:rsidRPr="00CA41C7">
        <w:rPr>
          <w:rFonts w:ascii="Arial" w:hAnsi="Arial" w:cs="Arial"/>
          <w:sz w:val="20"/>
        </w:rPr>
        <w:t>Karen Fisher or Christiane Purcal</w:t>
      </w:r>
      <w:r w:rsidR="00761171">
        <w:rPr>
          <w:rFonts w:ascii="Arial" w:hAnsi="Arial" w:cs="Arial"/>
          <w:sz w:val="20"/>
        </w:rPr>
        <w:t xml:space="preserve"> on</w:t>
      </w:r>
      <w:r>
        <w:rPr>
          <w:rFonts w:ascii="Arial" w:hAnsi="Arial" w:cs="Arial"/>
          <w:sz w:val="20"/>
        </w:rPr>
        <w:t xml:space="preserve"> 02 9385 7800 </w:t>
      </w:r>
    </w:p>
    <w:p w14:paraId="023C64E8" w14:textId="03997F84" w:rsidR="00CA41C7" w:rsidRPr="00CA41C7" w:rsidRDefault="00A345A5" w:rsidP="00761171">
      <w:pPr>
        <w:pStyle w:val="BodyText"/>
        <w:ind w:right="1502"/>
        <w:rPr>
          <w:rFonts w:ascii="Arial" w:hAnsi="Arial" w:cs="Arial"/>
          <w:sz w:val="20"/>
        </w:rPr>
      </w:pPr>
      <w:hyperlink r:id="rId12" w:history="1">
        <w:r w:rsidR="00CA41C7" w:rsidRPr="00BF7F9A">
          <w:rPr>
            <w:rStyle w:val="Hyperlink"/>
            <w:rFonts w:ascii="Arial" w:hAnsi="Arial" w:cs="Arial"/>
            <w:sz w:val="20"/>
          </w:rPr>
          <w:t>karen.fisher@unsw.edu.au</w:t>
        </w:r>
      </w:hyperlink>
      <w:r w:rsidR="00CA41C7">
        <w:rPr>
          <w:rFonts w:ascii="Arial" w:hAnsi="Arial" w:cs="Arial"/>
          <w:sz w:val="20"/>
        </w:rPr>
        <w:t xml:space="preserve"> or </w:t>
      </w:r>
      <w:hyperlink r:id="rId13" w:history="1">
        <w:r w:rsidR="00CA41C7" w:rsidRPr="00BF7F9A">
          <w:rPr>
            <w:rStyle w:val="Hyperlink"/>
            <w:rFonts w:ascii="Arial" w:hAnsi="Arial" w:cs="Arial"/>
            <w:sz w:val="20"/>
          </w:rPr>
          <w:t>c.purcal@unsw.edu.au</w:t>
        </w:r>
      </w:hyperlink>
      <w:r w:rsidR="00CA41C7">
        <w:rPr>
          <w:rFonts w:ascii="Arial" w:hAnsi="Arial" w:cs="Arial"/>
          <w:sz w:val="20"/>
        </w:rPr>
        <w:t xml:space="preserve"> </w:t>
      </w:r>
    </w:p>
    <w:p w14:paraId="3BC209B7" w14:textId="77777777" w:rsidR="00CA41C7" w:rsidRDefault="00CA41C7" w:rsidP="00CA41C7">
      <w:pPr>
        <w:pStyle w:val="AcknowledgementBold"/>
        <w:numPr>
          <w:ilvl w:val="0"/>
          <w:numId w:val="44"/>
        </w:numPr>
        <w:tabs>
          <w:tab w:val="left" w:pos="357"/>
        </w:tabs>
      </w:pPr>
    </w:p>
    <w:p w14:paraId="3F3DA4E6" w14:textId="77777777" w:rsidR="00CA41C7" w:rsidRDefault="00CA41C7" w:rsidP="00CA41C7">
      <w:pPr>
        <w:pStyle w:val="AcknowledgementBold"/>
        <w:numPr>
          <w:ilvl w:val="0"/>
          <w:numId w:val="44"/>
        </w:numPr>
        <w:tabs>
          <w:tab w:val="left" w:pos="357"/>
        </w:tabs>
      </w:pPr>
      <w:r>
        <w:t>Social Policy Research Centre</w:t>
      </w:r>
    </w:p>
    <w:p w14:paraId="3AEBD62F" w14:textId="77777777" w:rsidR="00CA41C7" w:rsidRDefault="00CA41C7" w:rsidP="00CA41C7">
      <w:pPr>
        <w:pStyle w:val="Acknowledgementtext"/>
        <w:numPr>
          <w:ilvl w:val="0"/>
          <w:numId w:val="44"/>
        </w:numPr>
        <w:tabs>
          <w:tab w:val="left" w:pos="357"/>
        </w:tabs>
      </w:pPr>
      <w:r>
        <w:t xml:space="preserve">UNSW Arts &amp; Social Sciences </w:t>
      </w:r>
      <w:r>
        <w:br/>
        <w:t xml:space="preserve">UNSW Australia </w:t>
      </w:r>
      <w:r>
        <w:br/>
        <w:t xml:space="preserve">UNSW Sydney NSW 2052 Australia </w:t>
      </w:r>
    </w:p>
    <w:p w14:paraId="04849F9F" w14:textId="77777777" w:rsidR="00CA41C7" w:rsidRDefault="00CA41C7" w:rsidP="00CA41C7">
      <w:pPr>
        <w:pStyle w:val="Acknowledgementtext"/>
        <w:numPr>
          <w:ilvl w:val="0"/>
          <w:numId w:val="44"/>
        </w:numPr>
        <w:tabs>
          <w:tab w:val="left" w:pos="357"/>
        </w:tabs>
        <w:contextualSpacing/>
      </w:pPr>
      <w:r>
        <w:t xml:space="preserve">T +61 2 9385 7800 </w:t>
      </w:r>
    </w:p>
    <w:p w14:paraId="6EEC425E" w14:textId="77777777" w:rsidR="00CA41C7" w:rsidRDefault="00CA41C7" w:rsidP="00CA41C7">
      <w:pPr>
        <w:pStyle w:val="Acknowledgementtext"/>
        <w:numPr>
          <w:ilvl w:val="0"/>
          <w:numId w:val="44"/>
        </w:numPr>
        <w:tabs>
          <w:tab w:val="left" w:pos="357"/>
        </w:tabs>
        <w:contextualSpacing/>
      </w:pPr>
      <w:r>
        <w:t xml:space="preserve">F +61 2 9385 7838 </w:t>
      </w:r>
    </w:p>
    <w:p w14:paraId="78BB0568" w14:textId="77777777" w:rsidR="00CA41C7" w:rsidRDefault="00CA41C7" w:rsidP="00CA41C7">
      <w:pPr>
        <w:pStyle w:val="Acknowledgementtext"/>
        <w:numPr>
          <w:ilvl w:val="0"/>
          <w:numId w:val="44"/>
        </w:numPr>
        <w:tabs>
          <w:tab w:val="left" w:pos="357"/>
        </w:tabs>
        <w:contextualSpacing/>
      </w:pPr>
      <w:r>
        <w:t xml:space="preserve">E </w:t>
      </w:r>
      <w:hyperlink r:id="rId14" w:history="1">
        <w:r w:rsidRPr="00397AEE">
          <w:rPr>
            <w:rStyle w:val="Hyperlink"/>
          </w:rPr>
          <w:t>sprc@unsw.edu.au</w:t>
        </w:r>
      </w:hyperlink>
      <w:r>
        <w:t xml:space="preserve"> </w:t>
      </w:r>
    </w:p>
    <w:p w14:paraId="39CB7153" w14:textId="77777777" w:rsidR="00CA41C7" w:rsidRDefault="00CA41C7" w:rsidP="00CA41C7">
      <w:pPr>
        <w:pStyle w:val="Acknowledgementtext"/>
        <w:numPr>
          <w:ilvl w:val="0"/>
          <w:numId w:val="44"/>
        </w:numPr>
        <w:tabs>
          <w:tab w:val="left" w:pos="357"/>
        </w:tabs>
      </w:pPr>
      <w:r>
        <w:t xml:space="preserve">W </w:t>
      </w:r>
      <w:hyperlink r:id="rId15" w:history="1">
        <w:r w:rsidRPr="00C317FF">
          <w:rPr>
            <w:rStyle w:val="Hyperlink"/>
          </w:rPr>
          <w:t>www.sprc.unsw.edu.au</w:t>
        </w:r>
      </w:hyperlink>
    </w:p>
    <w:p w14:paraId="4CC75172" w14:textId="495C0A6E" w:rsidR="00CA41C7" w:rsidRPr="00CA41C7" w:rsidRDefault="00300516" w:rsidP="00CA41C7">
      <w:pPr>
        <w:spacing w:before="360"/>
        <w:rPr>
          <w:rFonts w:ascii="Arial" w:hAnsi="Arial" w:cs="Arial"/>
          <w:sz w:val="20"/>
        </w:rPr>
      </w:pPr>
      <w:r>
        <w:rPr>
          <w:rFonts w:ascii="Arial" w:hAnsi="Arial" w:cs="Arial"/>
          <w:sz w:val="20"/>
        </w:rPr>
        <w:t>© UNSW Australia 2016</w:t>
      </w:r>
    </w:p>
    <w:p w14:paraId="158C6985" w14:textId="4B0BF217" w:rsidR="00CA41C7" w:rsidRPr="00CA41C7" w:rsidRDefault="00CA41C7" w:rsidP="00CA41C7">
      <w:pPr>
        <w:rPr>
          <w:rFonts w:ascii="Arial" w:hAnsi="Arial" w:cs="Arial"/>
          <w:sz w:val="20"/>
        </w:rPr>
      </w:pPr>
      <w:r w:rsidRPr="00CA41C7">
        <w:rPr>
          <w:rFonts w:ascii="Arial" w:hAnsi="Arial" w:cs="Arial"/>
          <w:sz w:val="20"/>
        </w:rPr>
        <w:t xml:space="preserve">ISBN: </w:t>
      </w:r>
      <w:r w:rsidR="006E2AA9" w:rsidRPr="006E2AA9">
        <w:rPr>
          <w:rFonts w:ascii="Arial" w:hAnsi="Arial" w:cs="Arial"/>
          <w:sz w:val="20"/>
          <w:shd w:val="clear" w:color="auto" w:fill="FFFFFF"/>
        </w:rPr>
        <w:t>978-1-925218-61-9</w:t>
      </w:r>
    </w:p>
    <w:p w14:paraId="46B8C465" w14:textId="2646886D" w:rsidR="00CA41C7" w:rsidRDefault="00CA41C7" w:rsidP="00CA41C7">
      <w:pPr>
        <w:pStyle w:val="Acknowledgementtext"/>
        <w:tabs>
          <w:tab w:val="left" w:pos="6804"/>
        </w:tabs>
        <w:spacing w:line="240" w:lineRule="auto"/>
        <w:ind w:right="1503"/>
      </w:pPr>
      <w:r>
        <w:t xml:space="preserve">The Social Policy Research Centre is based in Arts &amp; Social Sciences at UNSW Australia. This report is an output of the </w:t>
      </w:r>
      <w:r w:rsidR="00A16E61">
        <w:t>Integrated Services Program: Evaluate of Client Outcomes</w:t>
      </w:r>
      <w:r>
        <w:t xml:space="preserve"> research project, funded by NSW Family and Community Services</w:t>
      </w:r>
      <w:r w:rsidR="00A16E61">
        <w:t>, Ageing</w:t>
      </w:r>
      <w:r>
        <w:t xml:space="preserve"> Disability and Home Care.</w:t>
      </w:r>
    </w:p>
    <w:p w14:paraId="3389D1B2" w14:textId="77777777" w:rsidR="00CA41C7" w:rsidRDefault="00CA41C7" w:rsidP="00CA41C7">
      <w:pPr>
        <w:pStyle w:val="Acknowledgementtext"/>
        <w:tabs>
          <w:tab w:val="left" w:pos="6804"/>
        </w:tabs>
        <w:ind w:right="1502"/>
      </w:pPr>
    </w:p>
    <w:p w14:paraId="39532F8F" w14:textId="77777777" w:rsidR="00CA41C7" w:rsidRDefault="00CA41C7" w:rsidP="00CA41C7">
      <w:pPr>
        <w:pStyle w:val="Acknowledgementtext"/>
        <w:tabs>
          <w:tab w:val="left" w:pos="6804"/>
        </w:tabs>
        <w:ind w:right="1502"/>
      </w:pPr>
      <w:r>
        <w:t>Suggested citation:</w:t>
      </w:r>
    </w:p>
    <w:p w14:paraId="439333CF" w14:textId="464ADC70" w:rsidR="00CA41C7" w:rsidRDefault="00CA41C7" w:rsidP="00CA41C7">
      <w:pPr>
        <w:pStyle w:val="BodyText1"/>
        <w:ind w:right="1502"/>
        <w:rPr>
          <w:rFonts w:cs="Arial"/>
          <w:sz w:val="20"/>
        </w:rPr>
      </w:pPr>
      <w:proofErr w:type="gramStart"/>
      <w:r w:rsidRPr="00CA41C7">
        <w:rPr>
          <w:rFonts w:cs="Arial"/>
          <w:sz w:val="20"/>
        </w:rPr>
        <w:t xml:space="preserve">Purcal, C., </w:t>
      </w:r>
      <w:proofErr w:type="spellStart"/>
      <w:r w:rsidRPr="00CA41C7">
        <w:rPr>
          <w:rFonts w:cs="Arial"/>
          <w:sz w:val="20"/>
        </w:rPr>
        <w:t>Zmudzki</w:t>
      </w:r>
      <w:proofErr w:type="spellEnd"/>
      <w:r w:rsidRPr="00CA41C7">
        <w:rPr>
          <w:rFonts w:cs="Arial"/>
          <w:sz w:val="20"/>
        </w:rPr>
        <w:t xml:space="preserve">, F., </w:t>
      </w:r>
      <w:r w:rsidR="0025580C">
        <w:rPr>
          <w:rFonts w:cs="Arial"/>
          <w:sz w:val="20"/>
        </w:rPr>
        <w:t xml:space="preserve">&amp; </w:t>
      </w:r>
      <w:r w:rsidRPr="00CA41C7">
        <w:rPr>
          <w:rFonts w:cs="Arial"/>
          <w:sz w:val="20"/>
        </w:rPr>
        <w:t>Fisher, K.R. (2016)</w:t>
      </w:r>
      <w:r w:rsidR="0025580C">
        <w:rPr>
          <w:rFonts w:cs="Arial"/>
          <w:sz w:val="20"/>
        </w:rPr>
        <w:t>.</w:t>
      </w:r>
      <w:proofErr w:type="gramEnd"/>
      <w:r w:rsidR="0025580C">
        <w:rPr>
          <w:rFonts w:cs="Arial"/>
          <w:sz w:val="20"/>
        </w:rPr>
        <w:t xml:space="preserve"> </w:t>
      </w:r>
      <w:r w:rsidRPr="00CA41C7">
        <w:rPr>
          <w:rFonts w:cs="Arial"/>
          <w:bCs/>
          <w:sz w:val="20"/>
          <w:lang w:eastAsia="en-AU"/>
        </w:rPr>
        <w:t xml:space="preserve">Evaluation of Outcomes for People Nominated to </w:t>
      </w:r>
      <w:r w:rsidRPr="0025580C">
        <w:rPr>
          <w:rFonts w:cs="Arial"/>
          <w:bCs/>
          <w:sz w:val="20"/>
          <w:lang w:eastAsia="en-AU"/>
        </w:rPr>
        <w:t>the In</w:t>
      </w:r>
      <w:r w:rsidR="0025580C">
        <w:rPr>
          <w:rFonts w:cs="Arial"/>
          <w:bCs/>
          <w:sz w:val="20"/>
          <w:lang w:eastAsia="en-AU"/>
        </w:rPr>
        <w:t>tegrated Services Program (ISP) (</w:t>
      </w:r>
      <w:r w:rsidRPr="0025580C">
        <w:rPr>
          <w:rFonts w:cs="Arial"/>
          <w:i/>
          <w:sz w:val="20"/>
        </w:rPr>
        <w:t>SPRC Repo</w:t>
      </w:r>
      <w:r w:rsidR="0025580C">
        <w:rPr>
          <w:rFonts w:cs="Arial"/>
          <w:i/>
          <w:sz w:val="20"/>
        </w:rPr>
        <w:t>rt 18/</w:t>
      </w:r>
      <w:r w:rsidRPr="00CA41C7">
        <w:rPr>
          <w:rFonts w:cs="Arial"/>
          <w:i/>
          <w:sz w:val="20"/>
        </w:rPr>
        <w:t>16</w:t>
      </w:r>
      <w:r w:rsidR="0025580C">
        <w:rPr>
          <w:rFonts w:cs="Arial"/>
          <w:sz w:val="20"/>
        </w:rPr>
        <w:t xml:space="preserve">). Sydney: Social Policy Research Centre, UNSW Australia. </w:t>
      </w:r>
    </w:p>
    <w:p w14:paraId="7CB45F36" w14:textId="1D4F7561" w:rsidR="00CA41C7" w:rsidRPr="000F4A25" w:rsidRDefault="00CA41C7" w:rsidP="000F4A25">
      <w:pPr>
        <w:pStyle w:val="BodyText1"/>
        <w:rPr>
          <w:rFonts w:cs="Arial"/>
          <w:sz w:val="20"/>
        </w:rPr>
      </w:pPr>
      <w:r w:rsidRPr="000F4A25">
        <w:rPr>
          <w:rFonts w:cs="Arial"/>
          <w:bCs/>
          <w:sz w:val="20"/>
        </w:rPr>
        <w:t>All names of ISP clients have b</w:t>
      </w:r>
      <w:r w:rsidR="000F4A25" w:rsidRPr="000F4A25">
        <w:rPr>
          <w:rFonts w:cs="Arial"/>
          <w:bCs/>
          <w:sz w:val="20"/>
        </w:rPr>
        <w:t>een changed to ensure anonymity.</w:t>
      </w:r>
    </w:p>
    <w:p w14:paraId="47125C6C" w14:textId="77777777" w:rsidR="00BA511E" w:rsidRPr="008F464F" w:rsidRDefault="00BA511E" w:rsidP="00491C98">
      <w:pPr>
        <w:pStyle w:val="BodyText1"/>
        <w:rPr>
          <w:rFonts w:cs="Arial"/>
          <w:szCs w:val="28"/>
        </w:rPr>
      </w:pPr>
    </w:p>
    <w:p w14:paraId="2670864F" w14:textId="1536A07C" w:rsidR="00BA511E" w:rsidRPr="008F464F" w:rsidRDefault="00BA511E" w:rsidP="00491C98">
      <w:pPr>
        <w:pStyle w:val="BodyText1"/>
        <w:rPr>
          <w:rFonts w:cs="Arial"/>
        </w:rPr>
        <w:sectPr w:rsidR="00BA511E" w:rsidRPr="008F464F" w:rsidSect="006B2FFD">
          <w:headerReference w:type="even" r:id="rId16"/>
          <w:headerReference w:type="default" r:id="rId17"/>
          <w:footerReference w:type="default" r:id="rId18"/>
          <w:headerReference w:type="first" r:id="rId19"/>
          <w:footerReference w:type="first" r:id="rId20"/>
          <w:type w:val="continuous"/>
          <w:pgSz w:w="11906" w:h="16838"/>
          <w:pgMar w:top="1440" w:right="1800" w:bottom="1418" w:left="1800" w:header="709" w:footer="709" w:gutter="0"/>
          <w:pgNumType w:fmt="lowerRoman" w:start="1"/>
          <w:cols w:space="708"/>
          <w:docGrid w:linePitch="360"/>
        </w:sectPr>
      </w:pPr>
    </w:p>
    <w:p w14:paraId="45DD4DD4" w14:textId="7346CA0D" w:rsidR="00FC16D7" w:rsidRPr="006B2FFD" w:rsidRDefault="006B2FFD" w:rsidP="00F63D73">
      <w:pPr>
        <w:pStyle w:val="BodyText"/>
        <w:rPr>
          <w:rFonts w:ascii="Arial" w:hAnsi="Arial" w:cs="Arial"/>
        </w:rPr>
      </w:pPr>
      <w:r>
        <w:rPr>
          <w:rFonts w:ascii="Arial" w:hAnsi="Arial" w:cs="Arial"/>
          <w:b/>
          <w:sz w:val="28"/>
          <w:szCs w:val="28"/>
        </w:rPr>
        <w:lastRenderedPageBreak/>
        <w:t>C</w:t>
      </w:r>
      <w:r w:rsidR="00FC16D7" w:rsidRPr="006B2FFD">
        <w:rPr>
          <w:rFonts w:ascii="Arial" w:hAnsi="Arial" w:cs="Arial"/>
          <w:b/>
          <w:sz w:val="28"/>
          <w:szCs w:val="28"/>
        </w:rPr>
        <w:t>ontents</w:t>
      </w:r>
    </w:p>
    <w:p w14:paraId="29A6513E" w14:textId="77777777" w:rsidR="00EF1E44" w:rsidRPr="006B2FFD" w:rsidRDefault="00FC16D7">
      <w:pPr>
        <w:pStyle w:val="TOC1"/>
        <w:rPr>
          <w:rFonts w:ascii="Arial" w:eastAsiaTheme="minorEastAsia" w:hAnsi="Arial" w:cs="Arial"/>
          <w:b w:val="0"/>
          <w:sz w:val="22"/>
          <w:szCs w:val="22"/>
          <w:lang w:eastAsia="en-AU"/>
        </w:rPr>
      </w:pPr>
      <w:r w:rsidRPr="006B2FFD">
        <w:rPr>
          <w:rFonts w:ascii="Arial" w:hAnsi="Arial" w:cs="Arial"/>
          <w:noProof w:val="0"/>
        </w:rPr>
        <w:fldChar w:fldCharType="begin"/>
      </w:r>
      <w:r w:rsidRPr="006B2FFD">
        <w:rPr>
          <w:rFonts w:ascii="Arial" w:hAnsi="Arial" w:cs="Arial"/>
          <w:noProof w:val="0"/>
        </w:rPr>
        <w:instrText xml:space="preserve"> TOC \o "1-3" \h \z \u </w:instrText>
      </w:r>
      <w:r w:rsidRPr="006B2FFD">
        <w:rPr>
          <w:rFonts w:ascii="Arial" w:hAnsi="Arial" w:cs="Arial"/>
          <w:noProof w:val="0"/>
        </w:rPr>
        <w:fldChar w:fldCharType="separate"/>
      </w:r>
      <w:hyperlink w:anchor="_Toc466367192" w:history="1">
        <w:r w:rsidR="00EF1E44" w:rsidRPr="006B2FFD">
          <w:rPr>
            <w:rStyle w:val="Hyperlink"/>
            <w:rFonts w:ascii="Arial" w:hAnsi="Arial" w:cs="Arial"/>
          </w:rPr>
          <w:t>Executive summary</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_Toc466367192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w:t>
        </w:r>
        <w:r w:rsidR="00EF1E44" w:rsidRPr="006B2FFD">
          <w:rPr>
            <w:rFonts w:ascii="Arial" w:hAnsi="Arial" w:cs="Arial"/>
            <w:webHidden/>
          </w:rPr>
          <w:fldChar w:fldCharType="end"/>
        </w:r>
      </w:hyperlink>
    </w:p>
    <w:p w14:paraId="4F038818"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196" w:history="1">
        <w:r w:rsidR="00EF1E44" w:rsidRPr="006B2FFD">
          <w:rPr>
            <w:rStyle w:val="Hyperlink"/>
            <w:rFonts w:ascii="Arial" w:hAnsi="Arial" w:cs="Arial"/>
          </w:rPr>
          <w:t>1</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Background</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_Toc466367196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w:t>
        </w:r>
        <w:r w:rsidR="00EF1E44" w:rsidRPr="006B2FFD">
          <w:rPr>
            <w:rFonts w:ascii="Arial" w:hAnsi="Arial" w:cs="Arial"/>
            <w:webHidden/>
          </w:rPr>
          <w:fldChar w:fldCharType="end"/>
        </w:r>
      </w:hyperlink>
    </w:p>
    <w:p w14:paraId="5588D6CF" w14:textId="77777777" w:rsidR="00EF1E44" w:rsidRPr="006B2FFD" w:rsidRDefault="00A345A5">
      <w:pPr>
        <w:pStyle w:val="TOC2"/>
        <w:tabs>
          <w:tab w:val="left" w:pos="1134"/>
        </w:tabs>
        <w:rPr>
          <w:rFonts w:ascii="Arial" w:eastAsiaTheme="minorEastAsia" w:hAnsi="Arial" w:cs="Arial"/>
          <w:szCs w:val="22"/>
          <w:lang w:eastAsia="en-AU"/>
        </w:rPr>
      </w:pPr>
      <w:hyperlink w:anchor="_Toc466367197" w:history="1">
        <w:r w:rsidR="00EF1E44" w:rsidRPr="006B2FFD">
          <w:rPr>
            <w:rStyle w:val="Hyperlink"/>
            <w:rFonts w:ascii="Arial" w:hAnsi="Arial" w:cs="Arial"/>
          </w:rPr>
          <w:t>1.1</w:t>
        </w:r>
        <w:r w:rsidR="00EF1E44" w:rsidRPr="006B2FFD">
          <w:rPr>
            <w:rFonts w:ascii="Arial" w:eastAsiaTheme="minorEastAsia" w:hAnsi="Arial" w:cs="Arial"/>
            <w:szCs w:val="22"/>
            <w:lang w:eastAsia="en-AU"/>
          </w:rPr>
          <w:tab/>
        </w:r>
        <w:r w:rsidR="00EF1E44" w:rsidRPr="006B2FFD">
          <w:rPr>
            <w:rStyle w:val="Hyperlink"/>
            <w:rFonts w:ascii="Arial" w:hAnsi="Arial" w:cs="Arial"/>
          </w:rPr>
          <w:t>Disability policy and service delivery context</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_Toc466367197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w:t>
        </w:r>
        <w:r w:rsidR="00EF1E44" w:rsidRPr="006B2FFD">
          <w:rPr>
            <w:rFonts w:ascii="Arial" w:hAnsi="Arial" w:cs="Arial"/>
            <w:webHidden/>
          </w:rPr>
          <w:fldChar w:fldCharType="end"/>
        </w:r>
      </w:hyperlink>
    </w:p>
    <w:p w14:paraId="7DA5B815" w14:textId="77777777" w:rsidR="00EF1E44" w:rsidRPr="006B2FFD" w:rsidRDefault="00A345A5">
      <w:pPr>
        <w:pStyle w:val="TOC2"/>
        <w:tabs>
          <w:tab w:val="left" w:pos="1134"/>
        </w:tabs>
        <w:rPr>
          <w:rFonts w:ascii="Arial" w:eastAsiaTheme="minorEastAsia" w:hAnsi="Arial" w:cs="Arial"/>
          <w:szCs w:val="22"/>
          <w:lang w:eastAsia="en-AU"/>
        </w:rPr>
      </w:pPr>
      <w:hyperlink w:anchor="_Toc466367198" w:history="1">
        <w:r w:rsidR="00EF1E44" w:rsidRPr="006B2FFD">
          <w:rPr>
            <w:rStyle w:val="Hyperlink"/>
            <w:rFonts w:ascii="Arial" w:hAnsi="Arial" w:cs="Arial"/>
          </w:rPr>
          <w:t>1.2</w:t>
        </w:r>
        <w:r w:rsidR="00EF1E44" w:rsidRPr="006B2FFD">
          <w:rPr>
            <w:rFonts w:ascii="Arial" w:eastAsiaTheme="minorEastAsia" w:hAnsi="Arial" w:cs="Arial"/>
            <w:szCs w:val="22"/>
            <w:lang w:eastAsia="en-AU"/>
          </w:rPr>
          <w:tab/>
        </w:r>
        <w:r w:rsidR="00EF1E44" w:rsidRPr="006B2FFD">
          <w:rPr>
            <w:rStyle w:val="Hyperlink"/>
            <w:rFonts w:ascii="Arial" w:hAnsi="Arial" w:cs="Arial"/>
          </w:rPr>
          <w:t>Program overview</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_Toc466367198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w:t>
        </w:r>
        <w:r w:rsidR="00EF1E44" w:rsidRPr="006B2FFD">
          <w:rPr>
            <w:rFonts w:ascii="Arial" w:hAnsi="Arial" w:cs="Arial"/>
            <w:webHidden/>
          </w:rPr>
          <w:fldChar w:fldCharType="end"/>
        </w:r>
      </w:hyperlink>
    </w:p>
    <w:p w14:paraId="314E58B1"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03" w:history="1">
        <w:r w:rsidR="00EF1E44" w:rsidRPr="006B2FFD">
          <w:rPr>
            <w:rStyle w:val="Hyperlink"/>
            <w:rFonts w:ascii="Arial" w:hAnsi="Arial" w:cs="Arial"/>
          </w:rPr>
          <w:t>2</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Methodology</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_Toc466367203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10</w:t>
        </w:r>
        <w:r w:rsidR="00EF1E44" w:rsidRPr="006B2FFD">
          <w:rPr>
            <w:rFonts w:ascii="Arial" w:hAnsi="Arial" w:cs="Arial"/>
            <w:webHidden/>
          </w:rPr>
          <w:fldChar w:fldCharType="end"/>
        </w:r>
      </w:hyperlink>
    </w:p>
    <w:p w14:paraId="25AD4D5A" w14:textId="77777777" w:rsidR="00EF1E44" w:rsidRPr="006B2FFD" w:rsidRDefault="00A345A5">
      <w:pPr>
        <w:pStyle w:val="TOC2"/>
        <w:tabs>
          <w:tab w:val="left" w:pos="1134"/>
        </w:tabs>
        <w:rPr>
          <w:rFonts w:ascii="Arial" w:eastAsiaTheme="minorEastAsia" w:hAnsi="Arial" w:cs="Arial"/>
          <w:szCs w:val="22"/>
          <w:lang w:eastAsia="en-AU"/>
        </w:rPr>
      </w:pPr>
      <w:hyperlink w:anchor="_Toc466367204" w:history="1">
        <w:r w:rsidR="00EF1E44" w:rsidRPr="006B2FFD">
          <w:rPr>
            <w:rStyle w:val="Hyperlink"/>
            <w:rFonts w:ascii="Arial" w:hAnsi="Arial" w:cs="Arial"/>
          </w:rPr>
          <w:t>2.1</w:t>
        </w:r>
        <w:r w:rsidR="00EF1E44" w:rsidRPr="006B2FFD">
          <w:rPr>
            <w:rFonts w:ascii="Arial" w:eastAsiaTheme="minorEastAsia" w:hAnsi="Arial" w:cs="Arial"/>
            <w:szCs w:val="22"/>
            <w:lang w:eastAsia="en-AU"/>
          </w:rPr>
          <w:tab/>
        </w:r>
        <w:r w:rsidR="00EF1E44" w:rsidRPr="006B2FFD">
          <w:rPr>
            <w:rStyle w:val="Hyperlink"/>
            <w:rFonts w:ascii="Arial" w:hAnsi="Arial" w:cs="Arial"/>
          </w:rPr>
          <w:t>Evaluation aim and approach</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_Toc466367204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10</w:t>
        </w:r>
        <w:r w:rsidR="00EF1E44" w:rsidRPr="006B2FFD">
          <w:rPr>
            <w:rFonts w:ascii="Arial" w:hAnsi="Arial" w:cs="Arial"/>
            <w:webHidden/>
          </w:rPr>
          <w:fldChar w:fldCharType="end"/>
        </w:r>
      </w:hyperlink>
    </w:p>
    <w:p w14:paraId="047D4160" w14:textId="77777777" w:rsidR="00EF1E44" w:rsidRPr="006B2FFD" w:rsidRDefault="00A345A5">
      <w:pPr>
        <w:pStyle w:val="TOC2"/>
        <w:tabs>
          <w:tab w:val="left" w:pos="1134"/>
        </w:tabs>
        <w:rPr>
          <w:rFonts w:ascii="Arial" w:eastAsiaTheme="minorEastAsia" w:hAnsi="Arial" w:cs="Arial"/>
          <w:szCs w:val="22"/>
          <w:lang w:eastAsia="en-AU"/>
        </w:rPr>
      </w:pPr>
      <w:hyperlink w:anchor="_Toc466367205" w:history="1">
        <w:r w:rsidR="00EF1E44" w:rsidRPr="006B2FFD">
          <w:rPr>
            <w:rStyle w:val="Hyperlink"/>
            <w:rFonts w:ascii="Arial" w:hAnsi="Arial" w:cs="Arial"/>
          </w:rPr>
          <w:t>2.2</w:t>
        </w:r>
        <w:r w:rsidR="00EF1E44" w:rsidRPr="006B2FFD">
          <w:rPr>
            <w:rFonts w:ascii="Arial" w:eastAsiaTheme="minorEastAsia" w:hAnsi="Arial" w:cs="Arial"/>
            <w:szCs w:val="22"/>
            <w:lang w:eastAsia="en-AU"/>
          </w:rPr>
          <w:tab/>
        </w:r>
        <w:r w:rsidR="00EF1E44" w:rsidRPr="006B2FFD">
          <w:rPr>
            <w:rStyle w:val="Hyperlink"/>
            <w:rFonts w:ascii="Arial" w:hAnsi="Arial" w:cs="Arial"/>
          </w:rPr>
          <w:t>Sample and data sources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_Toc466367205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11</w:t>
        </w:r>
        <w:r w:rsidR="00EF1E44" w:rsidRPr="006B2FFD">
          <w:rPr>
            <w:rFonts w:ascii="Arial" w:hAnsi="Arial" w:cs="Arial"/>
            <w:webHidden/>
          </w:rPr>
          <w:fldChar w:fldCharType="end"/>
        </w:r>
      </w:hyperlink>
    </w:p>
    <w:p w14:paraId="5441C4E2" w14:textId="77777777" w:rsidR="00EF1E44" w:rsidRPr="006B2FFD" w:rsidRDefault="00A345A5">
      <w:pPr>
        <w:pStyle w:val="TOC2"/>
        <w:tabs>
          <w:tab w:val="left" w:pos="1134"/>
        </w:tabs>
        <w:rPr>
          <w:rFonts w:ascii="Arial" w:eastAsiaTheme="minorEastAsia" w:hAnsi="Arial" w:cs="Arial"/>
          <w:szCs w:val="22"/>
          <w:lang w:eastAsia="en-AU"/>
        </w:rPr>
      </w:pPr>
      <w:hyperlink w:anchor="_Toc466367206" w:history="1">
        <w:r w:rsidR="00EF1E44" w:rsidRPr="006B2FFD">
          <w:rPr>
            <w:rStyle w:val="Hyperlink"/>
            <w:rFonts w:ascii="Arial" w:hAnsi="Arial" w:cs="Arial"/>
          </w:rPr>
          <w:t>2.3</w:t>
        </w:r>
        <w:r w:rsidR="00EF1E44" w:rsidRPr="006B2FFD">
          <w:rPr>
            <w:rFonts w:ascii="Arial" w:eastAsiaTheme="minorEastAsia" w:hAnsi="Arial" w:cs="Arial"/>
            <w:szCs w:val="22"/>
            <w:lang w:eastAsia="en-AU"/>
          </w:rPr>
          <w:tab/>
        </w:r>
        <w:r w:rsidR="00EF1E44" w:rsidRPr="006B2FFD">
          <w:rPr>
            <w:rStyle w:val="Hyperlink"/>
            <w:rFonts w:ascii="Arial" w:hAnsi="Arial" w:cs="Arial"/>
          </w:rPr>
          <w:t>Types of data</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_Toc466367206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11</w:t>
        </w:r>
        <w:r w:rsidR="00EF1E44" w:rsidRPr="006B2FFD">
          <w:rPr>
            <w:rFonts w:ascii="Arial" w:hAnsi="Arial" w:cs="Arial"/>
            <w:webHidden/>
          </w:rPr>
          <w:fldChar w:fldCharType="end"/>
        </w:r>
      </w:hyperlink>
    </w:p>
    <w:p w14:paraId="4A9EB91D" w14:textId="77777777" w:rsidR="00EF1E44" w:rsidRPr="006B2FFD" w:rsidRDefault="00A345A5">
      <w:pPr>
        <w:pStyle w:val="TOC2"/>
        <w:tabs>
          <w:tab w:val="left" w:pos="1134"/>
        </w:tabs>
        <w:rPr>
          <w:rFonts w:ascii="Arial" w:eastAsiaTheme="minorEastAsia" w:hAnsi="Arial" w:cs="Arial"/>
          <w:szCs w:val="22"/>
          <w:lang w:eastAsia="en-AU"/>
        </w:rPr>
      </w:pPr>
      <w:hyperlink w:anchor="_Toc466367215" w:history="1">
        <w:r w:rsidR="00EF1E44" w:rsidRPr="006B2FFD">
          <w:rPr>
            <w:rStyle w:val="Hyperlink"/>
            <w:rFonts w:ascii="Arial" w:hAnsi="Arial" w:cs="Arial"/>
          </w:rPr>
          <w:t>2.4</w:t>
        </w:r>
        <w:r w:rsidR="00EF1E44" w:rsidRPr="006B2FFD">
          <w:rPr>
            <w:rFonts w:ascii="Arial" w:eastAsiaTheme="minorEastAsia" w:hAnsi="Arial" w:cs="Arial"/>
            <w:szCs w:val="22"/>
            <w:lang w:eastAsia="en-AU"/>
          </w:rPr>
          <w:tab/>
        </w:r>
        <w:r w:rsidR="00EF1E44" w:rsidRPr="006B2FFD">
          <w:rPr>
            <w:rStyle w:val="Hyperlink"/>
            <w:rFonts w:ascii="Arial" w:hAnsi="Arial" w:cs="Arial"/>
          </w:rPr>
          <w:t>Limitations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_Toc466367215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15</w:t>
        </w:r>
        <w:r w:rsidR="00EF1E44" w:rsidRPr="006B2FFD">
          <w:rPr>
            <w:rFonts w:ascii="Arial" w:hAnsi="Arial" w:cs="Arial"/>
            <w:webHidden/>
          </w:rPr>
          <w:fldChar w:fldCharType="end"/>
        </w:r>
      </w:hyperlink>
    </w:p>
    <w:p w14:paraId="463078AF" w14:textId="77777777" w:rsidR="00EF1E44" w:rsidRPr="006B2FFD" w:rsidRDefault="00A345A5">
      <w:pPr>
        <w:pStyle w:val="TOC2"/>
        <w:tabs>
          <w:tab w:val="left" w:pos="1134"/>
        </w:tabs>
        <w:rPr>
          <w:rFonts w:ascii="Arial" w:eastAsiaTheme="minorEastAsia" w:hAnsi="Arial" w:cs="Arial"/>
          <w:szCs w:val="22"/>
          <w:lang w:eastAsia="en-AU"/>
        </w:rPr>
      </w:pPr>
      <w:hyperlink w:anchor="_Toc466367216" w:history="1">
        <w:r w:rsidR="00EF1E44" w:rsidRPr="006B2FFD">
          <w:rPr>
            <w:rStyle w:val="Hyperlink"/>
            <w:rFonts w:ascii="Arial" w:hAnsi="Arial" w:cs="Arial"/>
          </w:rPr>
          <w:t>2.5</w:t>
        </w:r>
        <w:r w:rsidR="00EF1E44" w:rsidRPr="006B2FFD">
          <w:rPr>
            <w:rFonts w:ascii="Arial" w:eastAsiaTheme="minorEastAsia" w:hAnsi="Arial" w:cs="Arial"/>
            <w:szCs w:val="22"/>
            <w:lang w:eastAsia="en-AU"/>
          </w:rPr>
          <w:tab/>
        </w:r>
        <w:r w:rsidR="00EF1E44" w:rsidRPr="006B2FFD">
          <w:rPr>
            <w:rStyle w:val="Hyperlink"/>
            <w:rFonts w:ascii="Arial" w:hAnsi="Arial" w:cs="Arial"/>
          </w:rPr>
          <w:t>Report structure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_Toc466367216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15</w:t>
        </w:r>
        <w:r w:rsidR="00EF1E44" w:rsidRPr="006B2FFD">
          <w:rPr>
            <w:rFonts w:ascii="Arial" w:hAnsi="Arial" w:cs="Arial"/>
            <w:webHidden/>
          </w:rPr>
          <w:fldChar w:fldCharType="end"/>
        </w:r>
      </w:hyperlink>
    </w:p>
    <w:p w14:paraId="4C92A1AC"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17" w:history="1">
        <w:r w:rsidR="00EF1E44" w:rsidRPr="006B2FFD">
          <w:rPr>
            <w:rStyle w:val="Hyperlink"/>
            <w:rFonts w:ascii="Arial" w:hAnsi="Arial" w:cs="Arial"/>
          </w:rPr>
          <w:t>3</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Client profile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_Toc466367217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16</w:t>
        </w:r>
        <w:r w:rsidR="00EF1E44" w:rsidRPr="006B2FFD">
          <w:rPr>
            <w:rFonts w:ascii="Arial" w:hAnsi="Arial" w:cs="Arial"/>
            <w:webHidden/>
          </w:rPr>
          <w:fldChar w:fldCharType="end"/>
        </w:r>
      </w:hyperlink>
    </w:p>
    <w:p w14:paraId="305123FE" w14:textId="77777777" w:rsidR="00EF1E44" w:rsidRPr="006B2FFD" w:rsidRDefault="00A345A5">
      <w:pPr>
        <w:pStyle w:val="TOC2"/>
        <w:tabs>
          <w:tab w:val="left" w:pos="1134"/>
        </w:tabs>
        <w:rPr>
          <w:rFonts w:ascii="Arial" w:eastAsiaTheme="minorEastAsia" w:hAnsi="Arial" w:cs="Arial"/>
          <w:szCs w:val="22"/>
          <w:lang w:eastAsia="en-AU"/>
        </w:rPr>
      </w:pPr>
      <w:hyperlink w:anchor="_Toc466367218" w:history="1">
        <w:r w:rsidR="00EF1E44" w:rsidRPr="006B2FFD">
          <w:rPr>
            <w:rStyle w:val="Hyperlink"/>
            <w:rFonts w:ascii="Arial" w:hAnsi="Arial" w:cs="Arial"/>
          </w:rPr>
          <w:t>3.1</w:t>
        </w:r>
        <w:r w:rsidR="00EF1E44" w:rsidRPr="006B2FFD">
          <w:rPr>
            <w:rFonts w:ascii="Arial" w:eastAsiaTheme="minorEastAsia" w:hAnsi="Arial" w:cs="Arial"/>
            <w:szCs w:val="22"/>
            <w:lang w:eastAsia="en-AU"/>
          </w:rPr>
          <w:tab/>
        </w:r>
        <w:r w:rsidR="00EF1E44" w:rsidRPr="006B2FFD">
          <w:rPr>
            <w:rStyle w:val="Hyperlink"/>
            <w:rFonts w:ascii="Arial" w:hAnsi="Arial" w:cs="Arial"/>
          </w:rPr>
          <w:t>Demographic profile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_Toc466367218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16</w:t>
        </w:r>
        <w:r w:rsidR="00EF1E44" w:rsidRPr="006B2FFD">
          <w:rPr>
            <w:rFonts w:ascii="Arial" w:hAnsi="Arial" w:cs="Arial"/>
            <w:webHidden/>
          </w:rPr>
          <w:fldChar w:fldCharType="end"/>
        </w:r>
      </w:hyperlink>
    </w:p>
    <w:p w14:paraId="33DE9F51" w14:textId="77777777" w:rsidR="00EF1E44" w:rsidRPr="006B2FFD" w:rsidRDefault="00A345A5">
      <w:pPr>
        <w:pStyle w:val="TOC2"/>
        <w:tabs>
          <w:tab w:val="left" w:pos="1134"/>
        </w:tabs>
        <w:rPr>
          <w:rFonts w:ascii="Arial" w:eastAsiaTheme="minorEastAsia" w:hAnsi="Arial" w:cs="Arial"/>
          <w:szCs w:val="22"/>
          <w:lang w:eastAsia="en-AU"/>
        </w:rPr>
      </w:pPr>
      <w:hyperlink w:anchor="_Toc466367219" w:history="1">
        <w:r w:rsidR="00EF1E44" w:rsidRPr="006B2FFD">
          <w:rPr>
            <w:rStyle w:val="Hyperlink"/>
            <w:rFonts w:ascii="Arial" w:hAnsi="Arial" w:cs="Arial"/>
          </w:rPr>
          <w:t>3.2</w:t>
        </w:r>
        <w:r w:rsidR="00EF1E44" w:rsidRPr="006B2FFD">
          <w:rPr>
            <w:rFonts w:ascii="Arial" w:eastAsiaTheme="minorEastAsia" w:hAnsi="Arial" w:cs="Arial"/>
            <w:szCs w:val="22"/>
            <w:lang w:eastAsia="en-AU"/>
          </w:rPr>
          <w:tab/>
        </w:r>
        <w:r w:rsidR="00EF1E44" w:rsidRPr="006B2FFD">
          <w:rPr>
            <w:rStyle w:val="Hyperlink"/>
            <w:rFonts w:ascii="Arial" w:hAnsi="Arial" w:cs="Arial"/>
          </w:rPr>
          <w:t>Complex needs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_Toc466367219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18</w:t>
        </w:r>
        <w:r w:rsidR="00EF1E44" w:rsidRPr="006B2FFD">
          <w:rPr>
            <w:rFonts w:ascii="Arial" w:hAnsi="Arial" w:cs="Arial"/>
            <w:webHidden/>
          </w:rPr>
          <w:fldChar w:fldCharType="end"/>
        </w:r>
      </w:hyperlink>
    </w:p>
    <w:p w14:paraId="7E92AA4F" w14:textId="77777777" w:rsidR="00EF1E44" w:rsidRPr="006B2FFD" w:rsidRDefault="00A345A5">
      <w:pPr>
        <w:pStyle w:val="TOC2"/>
        <w:tabs>
          <w:tab w:val="left" w:pos="1134"/>
        </w:tabs>
        <w:rPr>
          <w:rFonts w:ascii="Arial" w:eastAsiaTheme="minorEastAsia" w:hAnsi="Arial" w:cs="Arial"/>
          <w:szCs w:val="22"/>
          <w:lang w:eastAsia="en-AU"/>
        </w:rPr>
      </w:pPr>
      <w:hyperlink w:anchor="_Toc466367220" w:history="1">
        <w:r w:rsidR="00EF1E44" w:rsidRPr="006B2FFD">
          <w:rPr>
            <w:rStyle w:val="Hyperlink"/>
            <w:rFonts w:ascii="Arial" w:hAnsi="Arial" w:cs="Arial"/>
          </w:rPr>
          <w:t>3.3</w:t>
        </w:r>
        <w:r w:rsidR="00EF1E44" w:rsidRPr="006B2FFD">
          <w:rPr>
            <w:rFonts w:ascii="Arial" w:eastAsiaTheme="minorEastAsia" w:hAnsi="Arial" w:cs="Arial"/>
            <w:szCs w:val="22"/>
            <w:lang w:eastAsia="en-AU"/>
          </w:rPr>
          <w:tab/>
        </w:r>
        <w:r w:rsidR="00EF1E44" w:rsidRPr="006B2FFD">
          <w:rPr>
            <w:rStyle w:val="Hyperlink"/>
            <w:rFonts w:ascii="Arial" w:hAnsi="Arial" w:cs="Arial"/>
          </w:rPr>
          <w:t>Length of time in the ISP</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_Toc466367220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24</w:t>
        </w:r>
        <w:r w:rsidR="00EF1E44" w:rsidRPr="006B2FFD">
          <w:rPr>
            <w:rFonts w:ascii="Arial" w:hAnsi="Arial" w:cs="Arial"/>
            <w:webHidden/>
          </w:rPr>
          <w:fldChar w:fldCharType="end"/>
        </w:r>
      </w:hyperlink>
    </w:p>
    <w:p w14:paraId="5B9C8844" w14:textId="77777777" w:rsidR="00EF1E44" w:rsidRPr="006B2FFD" w:rsidRDefault="00A345A5">
      <w:pPr>
        <w:pStyle w:val="TOC2"/>
        <w:tabs>
          <w:tab w:val="left" w:pos="1134"/>
        </w:tabs>
        <w:rPr>
          <w:rFonts w:ascii="Arial" w:eastAsiaTheme="minorEastAsia" w:hAnsi="Arial" w:cs="Arial"/>
          <w:szCs w:val="22"/>
          <w:lang w:eastAsia="en-AU"/>
        </w:rPr>
      </w:pPr>
      <w:hyperlink w:anchor="_Toc466367221" w:history="1">
        <w:r w:rsidR="00EF1E44" w:rsidRPr="006B2FFD">
          <w:rPr>
            <w:rStyle w:val="Hyperlink"/>
            <w:rFonts w:ascii="Arial" w:hAnsi="Arial" w:cs="Arial"/>
          </w:rPr>
          <w:t>3.4</w:t>
        </w:r>
        <w:r w:rsidR="00EF1E44" w:rsidRPr="006B2FFD">
          <w:rPr>
            <w:rFonts w:ascii="Arial" w:eastAsiaTheme="minorEastAsia" w:hAnsi="Arial" w:cs="Arial"/>
            <w:szCs w:val="22"/>
            <w:lang w:eastAsia="en-AU"/>
          </w:rPr>
          <w:tab/>
        </w:r>
        <w:r w:rsidR="00EF1E44" w:rsidRPr="006B2FFD">
          <w:rPr>
            <w:rStyle w:val="Hyperlink"/>
            <w:rFonts w:ascii="Arial" w:hAnsi="Arial" w:cs="Arial"/>
          </w:rPr>
          <w:t>Summary of client profile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_Toc466367221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26</w:t>
        </w:r>
        <w:r w:rsidR="00EF1E44" w:rsidRPr="006B2FFD">
          <w:rPr>
            <w:rFonts w:ascii="Arial" w:hAnsi="Arial" w:cs="Arial"/>
            <w:webHidden/>
          </w:rPr>
          <w:fldChar w:fldCharType="end"/>
        </w:r>
      </w:hyperlink>
    </w:p>
    <w:p w14:paraId="1F248461"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22" w:history="1">
        <w:r w:rsidR="00EF1E44" w:rsidRPr="006B2FFD">
          <w:rPr>
            <w:rStyle w:val="Hyperlink"/>
            <w:rFonts w:ascii="Arial" w:hAnsi="Arial" w:cs="Arial"/>
          </w:rPr>
          <w:t>4</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Client outcomes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_Toc466367222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27</w:t>
        </w:r>
        <w:r w:rsidR="00EF1E44" w:rsidRPr="006B2FFD">
          <w:rPr>
            <w:rFonts w:ascii="Arial" w:hAnsi="Arial" w:cs="Arial"/>
            <w:webHidden/>
          </w:rPr>
          <w:fldChar w:fldCharType="end"/>
        </w:r>
      </w:hyperlink>
    </w:p>
    <w:p w14:paraId="56F73163" w14:textId="77777777" w:rsidR="00EF1E44" w:rsidRPr="006B2FFD" w:rsidRDefault="00A345A5">
      <w:pPr>
        <w:pStyle w:val="TOC2"/>
        <w:tabs>
          <w:tab w:val="left" w:pos="1134"/>
        </w:tabs>
        <w:rPr>
          <w:rFonts w:ascii="Arial" w:eastAsiaTheme="minorEastAsia" w:hAnsi="Arial" w:cs="Arial"/>
          <w:szCs w:val="22"/>
          <w:lang w:eastAsia="en-AU"/>
        </w:rPr>
      </w:pPr>
      <w:hyperlink w:anchor="_Toc466367223" w:history="1">
        <w:r w:rsidR="00EF1E44" w:rsidRPr="006B2FFD">
          <w:rPr>
            <w:rStyle w:val="Hyperlink"/>
            <w:rFonts w:ascii="Arial" w:hAnsi="Arial" w:cs="Arial"/>
          </w:rPr>
          <w:t>4.1</w:t>
        </w:r>
        <w:r w:rsidR="00EF1E44" w:rsidRPr="006B2FFD">
          <w:rPr>
            <w:rFonts w:ascii="Arial" w:eastAsiaTheme="minorEastAsia" w:hAnsi="Arial" w:cs="Arial"/>
            <w:szCs w:val="22"/>
            <w:lang w:eastAsia="en-AU"/>
          </w:rPr>
          <w:tab/>
        </w:r>
        <w:r w:rsidR="00EF1E44" w:rsidRPr="006B2FFD">
          <w:rPr>
            <w:rStyle w:val="Hyperlink"/>
            <w:rFonts w:ascii="Arial" w:hAnsi="Arial" w:cs="Arial"/>
          </w:rPr>
          <w:t>Incident reports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_Toc466367223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27</w:t>
        </w:r>
        <w:r w:rsidR="00EF1E44" w:rsidRPr="006B2FFD">
          <w:rPr>
            <w:rFonts w:ascii="Arial" w:hAnsi="Arial" w:cs="Arial"/>
            <w:webHidden/>
          </w:rPr>
          <w:fldChar w:fldCharType="end"/>
        </w:r>
      </w:hyperlink>
    </w:p>
    <w:p w14:paraId="642E8CFD" w14:textId="77777777" w:rsidR="00EF1E44" w:rsidRPr="006B2FFD" w:rsidRDefault="00A345A5">
      <w:pPr>
        <w:pStyle w:val="TOC2"/>
        <w:tabs>
          <w:tab w:val="left" w:pos="1134"/>
        </w:tabs>
        <w:rPr>
          <w:rFonts w:ascii="Arial" w:eastAsiaTheme="minorEastAsia" w:hAnsi="Arial" w:cs="Arial"/>
          <w:szCs w:val="22"/>
          <w:lang w:eastAsia="en-AU"/>
        </w:rPr>
      </w:pPr>
      <w:hyperlink w:anchor="_Toc466367224" w:history="1">
        <w:r w:rsidR="00EF1E44" w:rsidRPr="006B2FFD">
          <w:rPr>
            <w:rStyle w:val="Hyperlink"/>
            <w:rFonts w:ascii="Arial" w:hAnsi="Arial" w:cs="Arial"/>
          </w:rPr>
          <w:t>4.2</w:t>
        </w:r>
        <w:r w:rsidR="00EF1E44" w:rsidRPr="006B2FFD">
          <w:rPr>
            <w:rFonts w:ascii="Arial" w:eastAsiaTheme="minorEastAsia" w:hAnsi="Arial" w:cs="Arial"/>
            <w:szCs w:val="22"/>
            <w:lang w:eastAsia="en-AU"/>
          </w:rPr>
          <w:tab/>
        </w:r>
        <w:r w:rsidR="00EF1E44" w:rsidRPr="006B2FFD">
          <w:rPr>
            <w:rStyle w:val="Hyperlink"/>
            <w:rFonts w:ascii="Arial" w:hAnsi="Arial" w:cs="Arial"/>
          </w:rPr>
          <w:t>Use of health services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_Toc466367224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30</w:t>
        </w:r>
        <w:r w:rsidR="00EF1E44" w:rsidRPr="006B2FFD">
          <w:rPr>
            <w:rFonts w:ascii="Arial" w:hAnsi="Arial" w:cs="Arial"/>
            <w:webHidden/>
          </w:rPr>
          <w:fldChar w:fldCharType="end"/>
        </w:r>
      </w:hyperlink>
    </w:p>
    <w:p w14:paraId="68E3A092" w14:textId="77777777" w:rsidR="00EF1E44" w:rsidRPr="006B2FFD" w:rsidRDefault="00A345A5">
      <w:pPr>
        <w:pStyle w:val="TOC2"/>
        <w:tabs>
          <w:tab w:val="left" w:pos="1134"/>
        </w:tabs>
        <w:rPr>
          <w:rFonts w:ascii="Arial" w:eastAsiaTheme="minorEastAsia" w:hAnsi="Arial" w:cs="Arial"/>
          <w:szCs w:val="22"/>
          <w:lang w:eastAsia="en-AU"/>
        </w:rPr>
      </w:pPr>
      <w:hyperlink w:anchor="_Toc466367225" w:history="1">
        <w:r w:rsidR="00EF1E44" w:rsidRPr="006B2FFD">
          <w:rPr>
            <w:rStyle w:val="Hyperlink"/>
            <w:rFonts w:ascii="Arial" w:hAnsi="Arial" w:cs="Arial"/>
          </w:rPr>
          <w:t>4.3</w:t>
        </w:r>
        <w:r w:rsidR="00EF1E44" w:rsidRPr="006B2FFD">
          <w:rPr>
            <w:rFonts w:ascii="Arial" w:eastAsiaTheme="minorEastAsia" w:hAnsi="Arial" w:cs="Arial"/>
            <w:szCs w:val="22"/>
            <w:lang w:eastAsia="en-AU"/>
          </w:rPr>
          <w:tab/>
        </w:r>
        <w:r w:rsidR="00EF1E44" w:rsidRPr="006B2FFD">
          <w:rPr>
            <w:rStyle w:val="Hyperlink"/>
            <w:rFonts w:ascii="Arial" w:hAnsi="Arial" w:cs="Arial"/>
          </w:rPr>
          <w:t>Use of criminal justice services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_Toc466367225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32</w:t>
        </w:r>
        <w:r w:rsidR="00EF1E44" w:rsidRPr="006B2FFD">
          <w:rPr>
            <w:rFonts w:ascii="Arial" w:hAnsi="Arial" w:cs="Arial"/>
            <w:webHidden/>
          </w:rPr>
          <w:fldChar w:fldCharType="end"/>
        </w:r>
      </w:hyperlink>
    </w:p>
    <w:p w14:paraId="7F93F8FF" w14:textId="77777777" w:rsidR="00EF1E44" w:rsidRPr="006B2FFD" w:rsidRDefault="00A345A5">
      <w:pPr>
        <w:pStyle w:val="TOC2"/>
        <w:tabs>
          <w:tab w:val="left" w:pos="1134"/>
        </w:tabs>
        <w:rPr>
          <w:rFonts w:ascii="Arial" w:eastAsiaTheme="minorEastAsia" w:hAnsi="Arial" w:cs="Arial"/>
          <w:szCs w:val="22"/>
          <w:lang w:eastAsia="en-AU"/>
        </w:rPr>
      </w:pPr>
      <w:hyperlink w:anchor="_Toc466367226" w:history="1">
        <w:r w:rsidR="00EF1E44" w:rsidRPr="006B2FFD">
          <w:rPr>
            <w:rStyle w:val="Hyperlink"/>
            <w:rFonts w:ascii="Arial" w:hAnsi="Arial" w:cs="Arial"/>
          </w:rPr>
          <w:t>4.4</w:t>
        </w:r>
        <w:r w:rsidR="00EF1E44" w:rsidRPr="006B2FFD">
          <w:rPr>
            <w:rFonts w:ascii="Arial" w:eastAsiaTheme="minorEastAsia" w:hAnsi="Arial" w:cs="Arial"/>
            <w:szCs w:val="22"/>
            <w:lang w:eastAsia="en-AU"/>
          </w:rPr>
          <w:tab/>
        </w:r>
        <w:r w:rsidR="00EF1E44" w:rsidRPr="006B2FFD">
          <w:rPr>
            <w:rStyle w:val="Hyperlink"/>
            <w:rFonts w:ascii="Arial" w:hAnsi="Arial" w:cs="Arial"/>
          </w:rPr>
          <w:t>Ability to live safely in the community</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36</w:t>
        </w:r>
        <w:r w:rsidR="00EF1E44" w:rsidRPr="006B2FFD">
          <w:rPr>
            <w:rFonts w:ascii="Arial" w:hAnsi="Arial" w:cs="Arial"/>
            <w:webHidden/>
          </w:rPr>
          <w:fldChar w:fldCharType="end"/>
        </w:r>
      </w:hyperlink>
    </w:p>
    <w:p w14:paraId="6AC4476B" w14:textId="77777777" w:rsidR="00EF1E44" w:rsidRPr="006B2FFD" w:rsidRDefault="00A345A5">
      <w:pPr>
        <w:pStyle w:val="TOC2"/>
        <w:tabs>
          <w:tab w:val="left" w:pos="1134"/>
        </w:tabs>
        <w:rPr>
          <w:rFonts w:ascii="Arial" w:eastAsiaTheme="minorEastAsia" w:hAnsi="Arial" w:cs="Arial"/>
          <w:szCs w:val="22"/>
          <w:lang w:eastAsia="en-AU"/>
        </w:rPr>
      </w:pPr>
      <w:hyperlink w:anchor="_Toc466367227" w:history="1">
        <w:r w:rsidR="00EF1E44" w:rsidRPr="006B2FFD">
          <w:rPr>
            <w:rStyle w:val="Hyperlink"/>
            <w:rFonts w:ascii="Arial" w:hAnsi="Arial" w:cs="Arial"/>
          </w:rPr>
          <w:t>4.5</w:t>
        </w:r>
        <w:r w:rsidR="00EF1E44" w:rsidRPr="006B2FFD">
          <w:rPr>
            <w:rFonts w:ascii="Arial" w:eastAsiaTheme="minorEastAsia" w:hAnsi="Arial" w:cs="Arial"/>
            <w:szCs w:val="22"/>
            <w:lang w:eastAsia="en-AU"/>
          </w:rPr>
          <w:tab/>
        </w:r>
        <w:r w:rsidR="00EF1E44" w:rsidRPr="006B2FFD">
          <w:rPr>
            <w:rStyle w:val="Hyperlink"/>
            <w:rFonts w:ascii="Arial" w:hAnsi="Arial" w:cs="Arial"/>
          </w:rPr>
          <w:t>Social connections and economic participation</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40</w:t>
        </w:r>
        <w:r w:rsidR="00EF1E44" w:rsidRPr="006B2FFD">
          <w:rPr>
            <w:rFonts w:ascii="Arial" w:hAnsi="Arial" w:cs="Arial"/>
            <w:webHidden/>
          </w:rPr>
          <w:fldChar w:fldCharType="end"/>
        </w:r>
      </w:hyperlink>
    </w:p>
    <w:p w14:paraId="06F4CC96" w14:textId="77777777" w:rsidR="00EF1E44" w:rsidRPr="006B2FFD" w:rsidRDefault="00A345A5">
      <w:pPr>
        <w:pStyle w:val="TOC2"/>
        <w:tabs>
          <w:tab w:val="left" w:pos="1134"/>
        </w:tabs>
        <w:rPr>
          <w:rFonts w:ascii="Arial" w:eastAsiaTheme="minorEastAsia" w:hAnsi="Arial" w:cs="Arial"/>
          <w:szCs w:val="22"/>
          <w:lang w:eastAsia="en-AU"/>
        </w:rPr>
      </w:pPr>
      <w:hyperlink w:anchor="_Toc466367228" w:history="1">
        <w:r w:rsidR="00EF1E44" w:rsidRPr="006B2FFD">
          <w:rPr>
            <w:rStyle w:val="Hyperlink"/>
            <w:rFonts w:ascii="Arial" w:hAnsi="Arial" w:cs="Arial"/>
          </w:rPr>
          <w:t>4.6</w:t>
        </w:r>
        <w:r w:rsidR="00EF1E44" w:rsidRPr="006B2FFD">
          <w:rPr>
            <w:rFonts w:ascii="Arial" w:eastAsiaTheme="minorEastAsia" w:hAnsi="Arial" w:cs="Arial"/>
            <w:szCs w:val="22"/>
            <w:lang w:eastAsia="en-AU"/>
          </w:rPr>
          <w:tab/>
        </w:r>
        <w:r w:rsidR="00EF1E44" w:rsidRPr="006B2FFD">
          <w:rPr>
            <w:rStyle w:val="Hyperlink"/>
            <w:rFonts w:ascii="Arial" w:hAnsi="Arial" w:cs="Arial"/>
          </w:rPr>
          <w:t>Health and wellbeing</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43</w:t>
        </w:r>
        <w:r w:rsidR="00EF1E44" w:rsidRPr="006B2FFD">
          <w:rPr>
            <w:rFonts w:ascii="Arial" w:hAnsi="Arial" w:cs="Arial"/>
            <w:webHidden/>
          </w:rPr>
          <w:fldChar w:fldCharType="end"/>
        </w:r>
      </w:hyperlink>
    </w:p>
    <w:p w14:paraId="78593B94" w14:textId="77777777" w:rsidR="00EF1E44" w:rsidRPr="006B2FFD" w:rsidRDefault="00A345A5">
      <w:pPr>
        <w:pStyle w:val="TOC2"/>
        <w:tabs>
          <w:tab w:val="left" w:pos="1134"/>
        </w:tabs>
        <w:rPr>
          <w:rFonts w:ascii="Arial" w:eastAsiaTheme="minorEastAsia" w:hAnsi="Arial" w:cs="Arial"/>
          <w:szCs w:val="22"/>
          <w:lang w:eastAsia="en-AU"/>
        </w:rPr>
      </w:pPr>
      <w:hyperlink w:anchor="_Toc466367229" w:history="1">
        <w:r w:rsidR="00EF1E44" w:rsidRPr="006B2FFD">
          <w:rPr>
            <w:rStyle w:val="Hyperlink"/>
            <w:rFonts w:ascii="Arial" w:hAnsi="Arial" w:cs="Arial"/>
          </w:rPr>
          <w:t>4.7</w:t>
        </w:r>
        <w:r w:rsidR="00EF1E44" w:rsidRPr="006B2FFD">
          <w:rPr>
            <w:rFonts w:ascii="Arial" w:eastAsiaTheme="minorEastAsia" w:hAnsi="Arial" w:cs="Arial"/>
            <w:szCs w:val="22"/>
            <w:lang w:eastAsia="en-AU"/>
          </w:rPr>
          <w:tab/>
        </w:r>
        <w:r w:rsidR="00EF1E44" w:rsidRPr="006B2FFD">
          <w:rPr>
            <w:rStyle w:val="Hyperlink"/>
            <w:rFonts w:ascii="Arial" w:hAnsi="Arial" w:cs="Arial"/>
          </w:rPr>
          <w:t>Summary of client outcomes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_Toc466367229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47</w:t>
        </w:r>
        <w:r w:rsidR="00EF1E44" w:rsidRPr="006B2FFD">
          <w:rPr>
            <w:rFonts w:ascii="Arial" w:hAnsi="Arial" w:cs="Arial"/>
            <w:webHidden/>
          </w:rPr>
          <w:fldChar w:fldCharType="end"/>
        </w:r>
      </w:hyperlink>
    </w:p>
    <w:p w14:paraId="124F9999"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30" w:history="1">
        <w:r w:rsidR="00EF1E44" w:rsidRPr="006B2FFD">
          <w:rPr>
            <w:rStyle w:val="Hyperlink"/>
            <w:rFonts w:ascii="Arial" w:hAnsi="Arial" w:cs="Arial"/>
          </w:rPr>
          <w:t>5</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Processes for supporting clients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_Toc466367230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49</w:t>
        </w:r>
        <w:r w:rsidR="00EF1E44" w:rsidRPr="006B2FFD">
          <w:rPr>
            <w:rFonts w:ascii="Arial" w:hAnsi="Arial" w:cs="Arial"/>
            <w:webHidden/>
          </w:rPr>
          <w:fldChar w:fldCharType="end"/>
        </w:r>
      </w:hyperlink>
    </w:p>
    <w:p w14:paraId="12C44D97" w14:textId="77777777" w:rsidR="00EF1E44" w:rsidRPr="006B2FFD" w:rsidRDefault="00A345A5">
      <w:pPr>
        <w:pStyle w:val="TOC2"/>
        <w:tabs>
          <w:tab w:val="left" w:pos="1134"/>
        </w:tabs>
        <w:rPr>
          <w:rFonts w:ascii="Arial" w:eastAsiaTheme="minorEastAsia" w:hAnsi="Arial" w:cs="Arial"/>
          <w:szCs w:val="22"/>
          <w:lang w:eastAsia="en-AU"/>
        </w:rPr>
      </w:pPr>
      <w:hyperlink w:anchor="_Toc466367231" w:history="1">
        <w:r w:rsidR="00EF1E44" w:rsidRPr="006B2FFD">
          <w:rPr>
            <w:rStyle w:val="Hyperlink"/>
            <w:rFonts w:ascii="Arial" w:hAnsi="Arial" w:cs="Arial"/>
          </w:rPr>
          <w:t>5.1</w:t>
        </w:r>
        <w:r w:rsidR="00EF1E44" w:rsidRPr="006B2FFD">
          <w:rPr>
            <w:rFonts w:ascii="Arial" w:eastAsiaTheme="minorEastAsia" w:hAnsi="Arial" w:cs="Arial"/>
            <w:szCs w:val="22"/>
            <w:lang w:eastAsia="en-AU"/>
          </w:rPr>
          <w:tab/>
        </w:r>
        <w:r w:rsidR="00EF1E44" w:rsidRPr="006B2FFD">
          <w:rPr>
            <w:rStyle w:val="Hyperlink"/>
            <w:rFonts w:ascii="Arial" w:hAnsi="Arial" w:cs="Arial"/>
          </w:rPr>
          <w:t>Nomination process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_Toc466367231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49</w:t>
        </w:r>
        <w:r w:rsidR="00EF1E44" w:rsidRPr="006B2FFD">
          <w:rPr>
            <w:rFonts w:ascii="Arial" w:hAnsi="Arial" w:cs="Arial"/>
            <w:webHidden/>
          </w:rPr>
          <w:fldChar w:fldCharType="end"/>
        </w:r>
      </w:hyperlink>
    </w:p>
    <w:p w14:paraId="0FE14684" w14:textId="77777777" w:rsidR="00EF1E44" w:rsidRPr="006B2FFD" w:rsidRDefault="00A345A5">
      <w:pPr>
        <w:pStyle w:val="TOC2"/>
        <w:tabs>
          <w:tab w:val="left" w:pos="1134"/>
        </w:tabs>
        <w:rPr>
          <w:rFonts w:ascii="Arial" w:eastAsiaTheme="minorEastAsia" w:hAnsi="Arial" w:cs="Arial"/>
          <w:szCs w:val="22"/>
          <w:lang w:eastAsia="en-AU"/>
        </w:rPr>
      </w:pPr>
      <w:hyperlink w:anchor="_Toc466367232" w:history="1">
        <w:r w:rsidR="00EF1E44" w:rsidRPr="006B2FFD">
          <w:rPr>
            <w:rStyle w:val="Hyperlink"/>
            <w:rFonts w:ascii="Arial" w:hAnsi="Arial" w:cs="Arial"/>
          </w:rPr>
          <w:t>5.2</w:t>
        </w:r>
        <w:r w:rsidR="00EF1E44" w:rsidRPr="006B2FFD">
          <w:rPr>
            <w:rFonts w:ascii="Arial" w:eastAsiaTheme="minorEastAsia" w:hAnsi="Arial" w:cs="Arial"/>
            <w:szCs w:val="22"/>
            <w:lang w:eastAsia="en-AU"/>
          </w:rPr>
          <w:tab/>
        </w:r>
        <w:r w:rsidR="00EF1E44" w:rsidRPr="006B2FFD">
          <w:rPr>
            <w:rStyle w:val="Hyperlink"/>
            <w:rFonts w:ascii="Arial" w:hAnsi="Arial" w:cs="Arial"/>
          </w:rPr>
          <w:t>Supporting clients in the ISP</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_Toc466367232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51</w:t>
        </w:r>
        <w:r w:rsidR="00EF1E44" w:rsidRPr="006B2FFD">
          <w:rPr>
            <w:rFonts w:ascii="Arial" w:hAnsi="Arial" w:cs="Arial"/>
            <w:webHidden/>
          </w:rPr>
          <w:fldChar w:fldCharType="end"/>
        </w:r>
      </w:hyperlink>
    </w:p>
    <w:p w14:paraId="505AF352" w14:textId="77777777" w:rsidR="00EF1E44" w:rsidRPr="006B2FFD" w:rsidRDefault="00A345A5">
      <w:pPr>
        <w:pStyle w:val="TOC2"/>
        <w:tabs>
          <w:tab w:val="left" w:pos="1134"/>
        </w:tabs>
        <w:rPr>
          <w:rFonts w:ascii="Arial" w:eastAsiaTheme="minorEastAsia" w:hAnsi="Arial" w:cs="Arial"/>
          <w:szCs w:val="22"/>
          <w:lang w:eastAsia="en-AU"/>
        </w:rPr>
      </w:pPr>
      <w:hyperlink w:anchor="_Toc466367233" w:history="1">
        <w:r w:rsidR="00EF1E44" w:rsidRPr="006B2FFD">
          <w:rPr>
            <w:rStyle w:val="Hyperlink"/>
            <w:rFonts w:ascii="Arial" w:hAnsi="Arial" w:cs="Arial"/>
          </w:rPr>
          <w:t>5.3</w:t>
        </w:r>
        <w:r w:rsidR="00EF1E44" w:rsidRPr="006B2FFD">
          <w:rPr>
            <w:rFonts w:ascii="Arial" w:eastAsiaTheme="minorEastAsia" w:hAnsi="Arial" w:cs="Arial"/>
            <w:szCs w:val="22"/>
            <w:lang w:eastAsia="en-AU"/>
          </w:rPr>
          <w:tab/>
        </w:r>
        <w:r w:rsidR="00EF1E44" w:rsidRPr="006B2FFD">
          <w:rPr>
            <w:rStyle w:val="Hyperlink"/>
            <w:rFonts w:ascii="Arial" w:hAnsi="Arial" w:cs="Arial"/>
          </w:rPr>
          <w:t>Transitioning clients out of the ISP</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_Toc466367233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54</w:t>
        </w:r>
        <w:r w:rsidR="00EF1E44" w:rsidRPr="006B2FFD">
          <w:rPr>
            <w:rFonts w:ascii="Arial" w:hAnsi="Arial" w:cs="Arial"/>
            <w:webHidden/>
          </w:rPr>
          <w:fldChar w:fldCharType="end"/>
        </w:r>
      </w:hyperlink>
    </w:p>
    <w:p w14:paraId="4C356190" w14:textId="77777777" w:rsidR="00EF1E44" w:rsidRPr="006B2FFD" w:rsidRDefault="00A345A5">
      <w:pPr>
        <w:pStyle w:val="TOC2"/>
        <w:tabs>
          <w:tab w:val="left" w:pos="1134"/>
        </w:tabs>
        <w:rPr>
          <w:rFonts w:ascii="Arial" w:eastAsiaTheme="minorEastAsia" w:hAnsi="Arial" w:cs="Arial"/>
          <w:szCs w:val="22"/>
          <w:lang w:eastAsia="en-AU"/>
        </w:rPr>
      </w:pPr>
      <w:hyperlink w:anchor="_Toc466367234" w:history="1">
        <w:r w:rsidR="00EF1E44" w:rsidRPr="006B2FFD">
          <w:rPr>
            <w:rStyle w:val="Hyperlink"/>
            <w:rFonts w:ascii="Arial" w:hAnsi="Arial" w:cs="Arial"/>
          </w:rPr>
          <w:t>5.4</w:t>
        </w:r>
        <w:r w:rsidR="00EF1E44" w:rsidRPr="006B2FFD">
          <w:rPr>
            <w:rFonts w:ascii="Arial" w:eastAsiaTheme="minorEastAsia" w:hAnsi="Arial" w:cs="Arial"/>
            <w:szCs w:val="22"/>
            <w:lang w:eastAsia="en-AU"/>
          </w:rPr>
          <w:tab/>
        </w:r>
        <w:r w:rsidR="00EF1E44" w:rsidRPr="006B2FFD">
          <w:rPr>
            <w:rStyle w:val="Hyperlink"/>
            <w:rFonts w:ascii="Arial" w:hAnsi="Arial" w:cs="Arial"/>
          </w:rPr>
          <w:t>Suggestions for program development</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_Toc466367234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56</w:t>
        </w:r>
        <w:r w:rsidR="00EF1E44" w:rsidRPr="006B2FFD">
          <w:rPr>
            <w:rFonts w:ascii="Arial" w:hAnsi="Arial" w:cs="Arial"/>
            <w:webHidden/>
          </w:rPr>
          <w:fldChar w:fldCharType="end"/>
        </w:r>
      </w:hyperlink>
    </w:p>
    <w:p w14:paraId="36ECA3CF" w14:textId="77777777" w:rsidR="00EF1E44" w:rsidRPr="006B2FFD" w:rsidRDefault="00A345A5">
      <w:pPr>
        <w:pStyle w:val="TOC2"/>
        <w:tabs>
          <w:tab w:val="left" w:pos="1134"/>
        </w:tabs>
        <w:rPr>
          <w:rFonts w:ascii="Arial" w:eastAsiaTheme="minorEastAsia" w:hAnsi="Arial" w:cs="Arial"/>
          <w:szCs w:val="22"/>
          <w:lang w:eastAsia="en-AU"/>
        </w:rPr>
      </w:pPr>
      <w:hyperlink w:anchor="_Toc466367235" w:history="1">
        <w:r w:rsidR="00EF1E44" w:rsidRPr="006B2FFD">
          <w:rPr>
            <w:rStyle w:val="Hyperlink"/>
            <w:rFonts w:ascii="Arial" w:hAnsi="Arial" w:cs="Arial"/>
          </w:rPr>
          <w:t>5.5</w:t>
        </w:r>
        <w:r w:rsidR="00EF1E44" w:rsidRPr="006B2FFD">
          <w:rPr>
            <w:rFonts w:ascii="Arial" w:eastAsiaTheme="minorEastAsia" w:hAnsi="Arial" w:cs="Arial"/>
            <w:szCs w:val="22"/>
            <w:lang w:eastAsia="en-AU"/>
          </w:rPr>
          <w:tab/>
        </w:r>
        <w:r w:rsidR="00EF1E44" w:rsidRPr="006B2FFD">
          <w:rPr>
            <w:rStyle w:val="Hyperlink"/>
            <w:rFonts w:ascii="Arial" w:hAnsi="Arial" w:cs="Arial"/>
          </w:rPr>
          <w:t>Summary of processes for supporting clients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_Toc466367235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57</w:t>
        </w:r>
        <w:r w:rsidR="00EF1E44" w:rsidRPr="006B2FFD">
          <w:rPr>
            <w:rFonts w:ascii="Arial" w:hAnsi="Arial" w:cs="Arial"/>
            <w:webHidden/>
          </w:rPr>
          <w:fldChar w:fldCharType="end"/>
        </w:r>
      </w:hyperlink>
    </w:p>
    <w:p w14:paraId="2F551584"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36" w:history="1">
        <w:r w:rsidR="00EF1E44" w:rsidRPr="006B2FFD">
          <w:rPr>
            <w:rStyle w:val="Hyperlink"/>
            <w:rFonts w:ascii="Arial" w:hAnsi="Arial" w:cs="Arial"/>
          </w:rPr>
          <w:t>6</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Governance and service system impact</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58</w:t>
        </w:r>
        <w:r w:rsidR="00EF1E44" w:rsidRPr="006B2FFD">
          <w:rPr>
            <w:rFonts w:ascii="Arial" w:hAnsi="Arial" w:cs="Arial"/>
            <w:webHidden/>
          </w:rPr>
          <w:fldChar w:fldCharType="end"/>
        </w:r>
      </w:hyperlink>
    </w:p>
    <w:p w14:paraId="6E273035" w14:textId="77777777" w:rsidR="00EF1E44" w:rsidRPr="006B2FFD" w:rsidRDefault="00A345A5">
      <w:pPr>
        <w:pStyle w:val="TOC2"/>
        <w:tabs>
          <w:tab w:val="left" w:pos="1134"/>
        </w:tabs>
        <w:rPr>
          <w:rFonts w:ascii="Arial" w:eastAsiaTheme="minorEastAsia" w:hAnsi="Arial" w:cs="Arial"/>
          <w:szCs w:val="22"/>
          <w:lang w:eastAsia="en-AU"/>
        </w:rPr>
      </w:pPr>
      <w:hyperlink w:anchor="_Toc466367237" w:history="1">
        <w:r w:rsidR="00EF1E44" w:rsidRPr="006B2FFD">
          <w:rPr>
            <w:rStyle w:val="Hyperlink"/>
            <w:rFonts w:ascii="Arial" w:hAnsi="Arial" w:cs="Arial"/>
          </w:rPr>
          <w:t>6.1</w:t>
        </w:r>
        <w:r w:rsidR="00EF1E44" w:rsidRPr="006B2FFD">
          <w:rPr>
            <w:rFonts w:ascii="Arial" w:eastAsiaTheme="minorEastAsia" w:hAnsi="Arial" w:cs="Arial"/>
            <w:szCs w:val="22"/>
            <w:lang w:eastAsia="en-AU"/>
          </w:rPr>
          <w:tab/>
        </w:r>
        <w:r w:rsidR="00EF1E44" w:rsidRPr="006B2FFD">
          <w:rPr>
            <w:rStyle w:val="Hyperlink"/>
            <w:rFonts w:ascii="Arial" w:hAnsi="Arial" w:cs="Arial"/>
          </w:rPr>
          <w:t>Governance arrangements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58</w:t>
        </w:r>
        <w:r w:rsidR="00EF1E44" w:rsidRPr="006B2FFD">
          <w:rPr>
            <w:rFonts w:ascii="Arial" w:hAnsi="Arial" w:cs="Arial"/>
            <w:webHidden/>
          </w:rPr>
          <w:fldChar w:fldCharType="end"/>
        </w:r>
      </w:hyperlink>
    </w:p>
    <w:p w14:paraId="7071577D" w14:textId="77777777" w:rsidR="00EF1E44" w:rsidRPr="006B2FFD" w:rsidRDefault="00A345A5">
      <w:pPr>
        <w:pStyle w:val="TOC2"/>
        <w:tabs>
          <w:tab w:val="left" w:pos="1134"/>
        </w:tabs>
        <w:rPr>
          <w:rFonts w:ascii="Arial" w:eastAsiaTheme="minorEastAsia" w:hAnsi="Arial" w:cs="Arial"/>
          <w:szCs w:val="22"/>
          <w:lang w:eastAsia="en-AU"/>
        </w:rPr>
      </w:pPr>
      <w:hyperlink w:anchor="_Toc466367238" w:history="1">
        <w:r w:rsidR="00EF1E44" w:rsidRPr="006B2FFD">
          <w:rPr>
            <w:rStyle w:val="Hyperlink"/>
            <w:rFonts w:ascii="Arial" w:hAnsi="Arial" w:cs="Arial"/>
          </w:rPr>
          <w:t>6.2</w:t>
        </w:r>
        <w:r w:rsidR="00EF1E44" w:rsidRPr="006B2FFD">
          <w:rPr>
            <w:rFonts w:ascii="Arial" w:eastAsiaTheme="minorEastAsia" w:hAnsi="Arial" w:cs="Arial"/>
            <w:szCs w:val="22"/>
            <w:lang w:eastAsia="en-AU"/>
          </w:rPr>
          <w:tab/>
        </w:r>
        <w:r w:rsidR="00EF1E44" w:rsidRPr="006B2FFD">
          <w:rPr>
            <w:rStyle w:val="Hyperlink"/>
            <w:rFonts w:ascii="Arial" w:hAnsi="Arial" w:cs="Arial"/>
          </w:rPr>
          <w:t>Informing systemic change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59</w:t>
        </w:r>
        <w:r w:rsidR="00EF1E44" w:rsidRPr="006B2FFD">
          <w:rPr>
            <w:rFonts w:ascii="Arial" w:hAnsi="Arial" w:cs="Arial"/>
            <w:webHidden/>
          </w:rPr>
          <w:fldChar w:fldCharType="end"/>
        </w:r>
      </w:hyperlink>
    </w:p>
    <w:p w14:paraId="47364860" w14:textId="77777777" w:rsidR="00EF1E44" w:rsidRPr="006B2FFD" w:rsidRDefault="00A345A5">
      <w:pPr>
        <w:pStyle w:val="TOC2"/>
        <w:tabs>
          <w:tab w:val="left" w:pos="1134"/>
        </w:tabs>
        <w:rPr>
          <w:rFonts w:ascii="Arial" w:eastAsiaTheme="minorEastAsia" w:hAnsi="Arial" w:cs="Arial"/>
          <w:szCs w:val="22"/>
          <w:lang w:eastAsia="en-AU"/>
        </w:rPr>
      </w:pPr>
      <w:hyperlink w:anchor="_Toc466367239" w:history="1">
        <w:r w:rsidR="00EF1E44" w:rsidRPr="006B2FFD">
          <w:rPr>
            <w:rStyle w:val="Hyperlink"/>
            <w:rFonts w:ascii="Arial" w:hAnsi="Arial" w:cs="Arial"/>
          </w:rPr>
          <w:t>6.3</w:t>
        </w:r>
        <w:r w:rsidR="00EF1E44" w:rsidRPr="006B2FFD">
          <w:rPr>
            <w:rFonts w:ascii="Arial" w:eastAsiaTheme="minorEastAsia" w:hAnsi="Arial" w:cs="Arial"/>
            <w:szCs w:val="22"/>
            <w:lang w:eastAsia="en-AU"/>
          </w:rPr>
          <w:tab/>
        </w:r>
        <w:r w:rsidR="00EF1E44" w:rsidRPr="006B2FFD">
          <w:rPr>
            <w:rStyle w:val="Hyperlink"/>
            <w:rFonts w:ascii="Arial" w:hAnsi="Arial" w:cs="Arial"/>
          </w:rPr>
          <w:t>Considerations for the future of ISP under the NDIS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_Toc466367239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60</w:t>
        </w:r>
        <w:r w:rsidR="00EF1E44" w:rsidRPr="006B2FFD">
          <w:rPr>
            <w:rFonts w:ascii="Arial" w:hAnsi="Arial" w:cs="Arial"/>
            <w:webHidden/>
          </w:rPr>
          <w:fldChar w:fldCharType="end"/>
        </w:r>
      </w:hyperlink>
    </w:p>
    <w:p w14:paraId="08836F5C" w14:textId="77777777" w:rsidR="00EF1E44" w:rsidRPr="006B2FFD" w:rsidRDefault="00A345A5">
      <w:pPr>
        <w:pStyle w:val="TOC2"/>
        <w:tabs>
          <w:tab w:val="left" w:pos="1134"/>
        </w:tabs>
        <w:rPr>
          <w:rFonts w:ascii="Arial" w:eastAsiaTheme="minorEastAsia" w:hAnsi="Arial" w:cs="Arial"/>
          <w:szCs w:val="22"/>
          <w:lang w:eastAsia="en-AU"/>
        </w:rPr>
      </w:pPr>
      <w:hyperlink w:anchor="_Toc466367240" w:history="1">
        <w:r w:rsidR="00EF1E44" w:rsidRPr="006B2FFD">
          <w:rPr>
            <w:rStyle w:val="Hyperlink"/>
            <w:rFonts w:ascii="Arial" w:hAnsi="Arial" w:cs="Arial"/>
          </w:rPr>
          <w:t>6.4</w:t>
        </w:r>
        <w:r w:rsidR="00EF1E44" w:rsidRPr="006B2FFD">
          <w:rPr>
            <w:rFonts w:ascii="Arial" w:eastAsiaTheme="minorEastAsia" w:hAnsi="Arial" w:cs="Arial"/>
            <w:szCs w:val="22"/>
            <w:lang w:eastAsia="en-AU"/>
          </w:rPr>
          <w:tab/>
        </w:r>
        <w:r w:rsidR="00EF1E44" w:rsidRPr="006B2FFD">
          <w:rPr>
            <w:rStyle w:val="Hyperlink"/>
            <w:rFonts w:ascii="Arial" w:hAnsi="Arial" w:cs="Arial"/>
          </w:rPr>
          <w:t>Summary of governance and system impact</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_Toc466367240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61</w:t>
        </w:r>
        <w:r w:rsidR="00EF1E44" w:rsidRPr="006B2FFD">
          <w:rPr>
            <w:rFonts w:ascii="Arial" w:hAnsi="Arial" w:cs="Arial"/>
            <w:webHidden/>
          </w:rPr>
          <w:fldChar w:fldCharType="end"/>
        </w:r>
      </w:hyperlink>
    </w:p>
    <w:p w14:paraId="3553BFCA"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41" w:history="1">
        <w:r w:rsidR="00EF1E44" w:rsidRPr="006B2FFD">
          <w:rPr>
            <w:rStyle w:val="Hyperlink"/>
            <w:rFonts w:ascii="Arial" w:hAnsi="Arial" w:cs="Arial"/>
          </w:rPr>
          <w:t>7</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Economic analysis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_Toc466367241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62</w:t>
        </w:r>
        <w:r w:rsidR="00EF1E44" w:rsidRPr="006B2FFD">
          <w:rPr>
            <w:rFonts w:ascii="Arial" w:hAnsi="Arial" w:cs="Arial"/>
            <w:webHidden/>
          </w:rPr>
          <w:fldChar w:fldCharType="end"/>
        </w:r>
      </w:hyperlink>
    </w:p>
    <w:p w14:paraId="68F17808" w14:textId="77777777" w:rsidR="00EF1E44" w:rsidRPr="006B2FFD" w:rsidRDefault="00A345A5">
      <w:pPr>
        <w:pStyle w:val="TOC2"/>
        <w:tabs>
          <w:tab w:val="left" w:pos="1134"/>
        </w:tabs>
        <w:rPr>
          <w:rFonts w:ascii="Arial" w:eastAsiaTheme="minorEastAsia" w:hAnsi="Arial" w:cs="Arial"/>
          <w:szCs w:val="22"/>
          <w:lang w:eastAsia="en-AU"/>
        </w:rPr>
      </w:pPr>
      <w:hyperlink w:anchor="_Toc466367242" w:history="1">
        <w:r w:rsidR="00EF1E44" w:rsidRPr="006B2FFD">
          <w:rPr>
            <w:rStyle w:val="Hyperlink"/>
            <w:rFonts w:ascii="Arial" w:hAnsi="Arial" w:cs="Arial"/>
          </w:rPr>
          <w:t>7.1</w:t>
        </w:r>
        <w:r w:rsidR="00EF1E44" w:rsidRPr="006B2FFD">
          <w:rPr>
            <w:rFonts w:ascii="Arial" w:eastAsiaTheme="minorEastAsia" w:hAnsi="Arial" w:cs="Arial"/>
            <w:szCs w:val="22"/>
            <w:lang w:eastAsia="en-AU"/>
          </w:rPr>
          <w:tab/>
        </w:r>
        <w:r w:rsidR="00EF1E44" w:rsidRPr="006B2FFD">
          <w:rPr>
            <w:rStyle w:val="Hyperlink"/>
            <w:rFonts w:ascii="Arial" w:hAnsi="Arial" w:cs="Arial"/>
          </w:rPr>
          <w:t>Cost</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_Toc466367242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62</w:t>
        </w:r>
        <w:r w:rsidR="00EF1E44" w:rsidRPr="006B2FFD">
          <w:rPr>
            <w:rFonts w:ascii="Arial" w:hAnsi="Arial" w:cs="Arial"/>
            <w:webHidden/>
          </w:rPr>
          <w:fldChar w:fldCharType="end"/>
        </w:r>
      </w:hyperlink>
    </w:p>
    <w:p w14:paraId="1296A7F8" w14:textId="77777777" w:rsidR="00EF1E44" w:rsidRPr="006B2FFD" w:rsidRDefault="00A345A5">
      <w:pPr>
        <w:pStyle w:val="TOC2"/>
        <w:tabs>
          <w:tab w:val="left" w:pos="1134"/>
        </w:tabs>
        <w:rPr>
          <w:rFonts w:ascii="Arial" w:eastAsiaTheme="minorEastAsia" w:hAnsi="Arial" w:cs="Arial"/>
          <w:szCs w:val="22"/>
          <w:lang w:eastAsia="en-AU"/>
        </w:rPr>
      </w:pPr>
      <w:hyperlink w:anchor="_Toc466367243" w:history="1">
        <w:r w:rsidR="00EF1E44" w:rsidRPr="006B2FFD">
          <w:rPr>
            <w:rStyle w:val="Hyperlink"/>
            <w:rFonts w:ascii="Arial" w:hAnsi="Arial" w:cs="Arial"/>
          </w:rPr>
          <w:t>7.2</w:t>
        </w:r>
        <w:r w:rsidR="00EF1E44" w:rsidRPr="006B2FFD">
          <w:rPr>
            <w:rFonts w:ascii="Arial" w:eastAsiaTheme="minorEastAsia" w:hAnsi="Arial" w:cs="Arial"/>
            <w:szCs w:val="22"/>
            <w:lang w:eastAsia="en-AU"/>
          </w:rPr>
          <w:tab/>
        </w:r>
        <w:r w:rsidR="00EF1E44" w:rsidRPr="006B2FFD">
          <w:rPr>
            <w:rStyle w:val="Hyperlink"/>
            <w:rFonts w:ascii="Arial" w:hAnsi="Arial" w:cs="Arial"/>
          </w:rPr>
          <w:t>Outcomes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_Toc466367243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64</w:t>
        </w:r>
        <w:r w:rsidR="00EF1E44" w:rsidRPr="006B2FFD">
          <w:rPr>
            <w:rFonts w:ascii="Arial" w:hAnsi="Arial" w:cs="Arial"/>
            <w:webHidden/>
          </w:rPr>
          <w:fldChar w:fldCharType="end"/>
        </w:r>
      </w:hyperlink>
    </w:p>
    <w:p w14:paraId="38B69F80" w14:textId="77777777" w:rsidR="00EF1E44" w:rsidRPr="006B2FFD" w:rsidRDefault="00A345A5">
      <w:pPr>
        <w:pStyle w:val="TOC2"/>
        <w:tabs>
          <w:tab w:val="left" w:pos="1134"/>
        </w:tabs>
        <w:rPr>
          <w:rFonts w:ascii="Arial" w:eastAsiaTheme="minorEastAsia" w:hAnsi="Arial" w:cs="Arial"/>
          <w:szCs w:val="22"/>
          <w:lang w:eastAsia="en-AU"/>
        </w:rPr>
      </w:pPr>
      <w:hyperlink w:anchor="_Toc466367244" w:history="1">
        <w:r w:rsidR="00EF1E44" w:rsidRPr="006B2FFD">
          <w:rPr>
            <w:rStyle w:val="Hyperlink"/>
            <w:rFonts w:ascii="Arial" w:hAnsi="Arial" w:cs="Arial"/>
          </w:rPr>
          <w:t>7.3</w:t>
        </w:r>
        <w:r w:rsidR="00EF1E44" w:rsidRPr="006B2FFD">
          <w:rPr>
            <w:rFonts w:ascii="Arial" w:eastAsiaTheme="minorEastAsia" w:hAnsi="Arial" w:cs="Arial"/>
            <w:szCs w:val="22"/>
            <w:lang w:eastAsia="en-AU"/>
          </w:rPr>
          <w:tab/>
        </w:r>
        <w:r w:rsidR="00EF1E44" w:rsidRPr="006B2FFD">
          <w:rPr>
            <w:rStyle w:val="Hyperlink"/>
            <w:rFonts w:ascii="Arial" w:hAnsi="Arial" w:cs="Arial"/>
          </w:rPr>
          <w:t>Summary of economic analysis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_Toc466367244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68</w:t>
        </w:r>
        <w:r w:rsidR="00EF1E44" w:rsidRPr="006B2FFD">
          <w:rPr>
            <w:rFonts w:ascii="Arial" w:hAnsi="Arial" w:cs="Arial"/>
            <w:webHidden/>
          </w:rPr>
          <w:fldChar w:fldCharType="end"/>
        </w:r>
      </w:hyperlink>
    </w:p>
    <w:p w14:paraId="5111B323"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45" w:history="1">
        <w:r w:rsidR="00EF1E44" w:rsidRPr="006B2FFD">
          <w:rPr>
            <w:rStyle w:val="Hyperlink"/>
            <w:rFonts w:ascii="Arial" w:hAnsi="Arial" w:cs="Arial"/>
          </w:rPr>
          <w:t>8</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Implications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_Toc466367245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69</w:t>
        </w:r>
        <w:r w:rsidR="00EF1E44" w:rsidRPr="006B2FFD">
          <w:rPr>
            <w:rFonts w:ascii="Arial" w:hAnsi="Arial" w:cs="Arial"/>
            <w:webHidden/>
          </w:rPr>
          <w:fldChar w:fldCharType="end"/>
        </w:r>
      </w:hyperlink>
    </w:p>
    <w:p w14:paraId="2F12240D" w14:textId="77777777" w:rsidR="00EF1E44" w:rsidRPr="006B2FFD" w:rsidRDefault="00A345A5">
      <w:pPr>
        <w:pStyle w:val="TOC2"/>
        <w:tabs>
          <w:tab w:val="left" w:pos="1134"/>
        </w:tabs>
        <w:rPr>
          <w:rFonts w:ascii="Arial" w:eastAsiaTheme="minorEastAsia" w:hAnsi="Arial" w:cs="Arial"/>
          <w:szCs w:val="22"/>
          <w:lang w:eastAsia="en-AU"/>
        </w:rPr>
      </w:pPr>
      <w:hyperlink w:anchor="_Toc466367246" w:history="1">
        <w:r w:rsidR="00EF1E44" w:rsidRPr="006B2FFD">
          <w:rPr>
            <w:rStyle w:val="Hyperlink"/>
            <w:rFonts w:ascii="Arial" w:hAnsi="Arial" w:cs="Arial"/>
          </w:rPr>
          <w:t>8.1</w:t>
        </w:r>
        <w:r w:rsidR="00EF1E44" w:rsidRPr="006B2FFD">
          <w:rPr>
            <w:rFonts w:ascii="Arial" w:eastAsiaTheme="minorEastAsia" w:hAnsi="Arial" w:cs="Arial"/>
            <w:szCs w:val="22"/>
            <w:lang w:eastAsia="en-AU"/>
          </w:rPr>
          <w:tab/>
        </w:r>
        <w:r w:rsidR="00EF1E44" w:rsidRPr="006B2FFD">
          <w:rPr>
            <w:rStyle w:val="Hyperlink"/>
            <w:rFonts w:ascii="Arial" w:hAnsi="Arial" w:cs="Arial"/>
          </w:rPr>
          <w:t>Client outcomes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_Toc466367246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69</w:t>
        </w:r>
        <w:r w:rsidR="00EF1E44" w:rsidRPr="006B2FFD">
          <w:rPr>
            <w:rFonts w:ascii="Arial" w:hAnsi="Arial" w:cs="Arial"/>
            <w:webHidden/>
          </w:rPr>
          <w:fldChar w:fldCharType="end"/>
        </w:r>
      </w:hyperlink>
    </w:p>
    <w:p w14:paraId="65FDD47F" w14:textId="77777777" w:rsidR="00EF1E44" w:rsidRPr="006B2FFD" w:rsidRDefault="00A345A5">
      <w:pPr>
        <w:pStyle w:val="TOC2"/>
        <w:tabs>
          <w:tab w:val="left" w:pos="1134"/>
        </w:tabs>
        <w:rPr>
          <w:rFonts w:ascii="Arial" w:eastAsiaTheme="minorEastAsia" w:hAnsi="Arial" w:cs="Arial"/>
          <w:szCs w:val="22"/>
          <w:lang w:eastAsia="en-AU"/>
        </w:rPr>
      </w:pPr>
      <w:hyperlink w:anchor="_Toc466367247" w:history="1">
        <w:r w:rsidR="00EF1E44" w:rsidRPr="006B2FFD">
          <w:rPr>
            <w:rStyle w:val="Hyperlink"/>
            <w:rFonts w:ascii="Arial" w:hAnsi="Arial" w:cs="Arial"/>
          </w:rPr>
          <w:t>8.2</w:t>
        </w:r>
        <w:r w:rsidR="00EF1E44" w:rsidRPr="006B2FFD">
          <w:rPr>
            <w:rFonts w:ascii="Arial" w:eastAsiaTheme="minorEastAsia" w:hAnsi="Arial" w:cs="Arial"/>
            <w:szCs w:val="22"/>
            <w:lang w:eastAsia="en-AU"/>
          </w:rPr>
          <w:tab/>
        </w:r>
        <w:r w:rsidR="00EF1E44" w:rsidRPr="006B2FFD">
          <w:rPr>
            <w:rStyle w:val="Hyperlink"/>
            <w:rFonts w:ascii="Arial" w:hAnsi="Arial" w:cs="Arial"/>
          </w:rPr>
          <w:t>Costs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69</w:t>
        </w:r>
        <w:r w:rsidR="00EF1E44" w:rsidRPr="006B2FFD">
          <w:rPr>
            <w:rFonts w:ascii="Arial" w:hAnsi="Arial" w:cs="Arial"/>
            <w:webHidden/>
          </w:rPr>
          <w:fldChar w:fldCharType="end"/>
        </w:r>
      </w:hyperlink>
    </w:p>
    <w:p w14:paraId="55CDFACE" w14:textId="77777777" w:rsidR="00EF1E44" w:rsidRPr="006B2FFD" w:rsidRDefault="00A345A5">
      <w:pPr>
        <w:pStyle w:val="TOC2"/>
        <w:tabs>
          <w:tab w:val="left" w:pos="1134"/>
        </w:tabs>
        <w:rPr>
          <w:rFonts w:ascii="Arial" w:eastAsiaTheme="minorEastAsia" w:hAnsi="Arial" w:cs="Arial"/>
          <w:szCs w:val="22"/>
          <w:lang w:eastAsia="en-AU"/>
        </w:rPr>
      </w:pPr>
      <w:hyperlink w:anchor="_Toc466367248" w:history="1">
        <w:r w:rsidR="00EF1E44" w:rsidRPr="006B2FFD">
          <w:rPr>
            <w:rStyle w:val="Hyperlink"/>
            <w:rFonts w:ascii="Arial" w:hAnsi="Arial" w:cs="Arial"/>
          </w:rPr>
          <w:t>8.3</w:t>
        </w:r>
        <w:r w:rsidR="00EF1E44" w:rsidRPr="006B2FFD">
          <w:rPr>
            <w:rFonts w:ascii="Arial" w:eastAsiaTheme="minorEastAsia" w:hAnsi="Arial" w:cs="Arial"/>
            <w:szCs w:val="22"/>
            <w:lang w:eastAsia="en-AU"/>
          </w:rPr>
          <w:tab/>
        </w:r>
        <w:r w:rsidR="00EF1E44" w:rsidRPr="006B2FFD">
          <w:rPr>
            <w:rStyle w:val="Hyperlink"/>
            <w:rFonts w:ascii="Arial" w:hAnsi="Arial" w:cs="Arial"/>
          </w:rPr>
          <w:t>Processes and governance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70</w:t>
        </w:r>
        <w:r w:rsidR="00EF1E44" w:rsidRPr="006B2FFD">
          <w:rPr>
            <w:rFonts w:ascii="Arial" w:hAnsi="Arial" w:cs="Arial"/>
            <w:webHidden/>
          </w:rPr>
          <w:fldChar w:fldCharType="end"/>
        </w:r>
      </w:hyperlink>
    </w:p>
    <w:p w14:paraId="5A1B958A" w14:textId="77777777" w:rsidR="00EF1E44" w:rsidRPr="006B2FFD" w:rsidRDefault="00A345A5">
      <w:pPr>
        <w:pStyle w:val="TOC2"/>
        <w:tabs>
          <w:tab w:val="left" w:pos="1134"/>
        </w:tabs>
        <w:rPr>
          <w:rFonts w:ascii="Arial" w:eastAsiaTheme="minorEastAsia" w:hAnsi="Arial" w:cs="Arial"/>
          <w:szCs w:val="22"/>
          <w:lang w:eastAsia="en-AU"/>
        </w:rPr>
      </w:pPr>
      <w:hyperlink w:anchor="_Toc466367249" w:history="1">
        <w:r w:rsidR="00EF1E44" w:rsidRPr="006B2FFD">
          <w:rPr>
            <w:rStyle w:val="Hyperlink"/>
            <w:rFonts w:ascii="Arial" w:hAnsi="Arial" w:cs="Arial"/>
          </w:rPr>
          <w:t>8.4</w:t>
        </w:r>
        <w:r w:rsidR="00EF1E44" w:rsidRPr="006B2FFD">
          <w:rPr>
            <w:rFonts w:ascii="Arial" w:eastAsiaTheme="minorEastAsia" w:hAnsi="Arial" w:cs="Arial"/>
            <w:szCs w:val="22"/>
            <w:lang w:eastAsia="en-AU"/>
          </w:rPr>
          <w:tab/>
        </w:r>
        <w:r w:rsidR="00EF1E44" w:rsidRPr="006B2FFD">
          <w:rPr>
            <w:rStyle w:val="Hyperlink"/>
            <w:rFonts w:ascii="Arial" w:hAnsi="Arial" w:cs="Arial"/>
          </w:rPr>
          <w:t>Service system</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_Toc466367249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70</w:t>
        </w:r>
        <w:r w:rsidR="00EF1E44" w:rsidRPr="006B2FFD">
          <w:rPr>
            <w:rFonts w:ascii="Arial" w:hAnsi="Arial" w:cs="Arial"/>
            <w:webHidden/>
          </w:rPr>
          <w:fldChar w:fldCharType="end"/>
        </w:r>
      </w:hyperlink>
    </w:p>
    <w:p w14:paraId="6F44ADC4" w14:textId="77777777" w:rsidR="00EF1E44" w:rsidRPr="006B2FFD" w:rsidRDefault="00A345A5" w:rsidP="006B2FFD">
      <w:pPr>
        <w:pStyle w:val="TOC1"/>
        <w:tabs>
          <w:tab w:val="left" w:pos="1760"/>
        </w:tabs>
        <w:spacing w:before="120"/>
        <w:rPr>
          <w:rFonts w:ascii="Arial" w:eastAsiaTheme="minorEastAsia" w:hAnsi="Arial" w:cs="Arial"/>
          <w:b w:val="0"/>
          <w:sz w:val="22"/>
          <w:szCs w:val="22"/>
          <w:lang w:eastAsia="en-AU"/>
        </w:rPr>
      </w:pPr>
      <w:hyperlink w:anchor="_Toc466367250" w:history="1">
        <w:r w:rsidR="00EF1E44" w:rsidRPr="006B2FFD">
          <w:rPr>
            <w:rStyle w:val="Hyperlink"/>
            <w:rFonts w:ascii="Arial" w:hAnsi="Arial" w:cs="Arial"/>
          </w:rPr>
          <w:t>Appendix A</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ISP program logic</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_Toc466367250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71</w:t>
        </w:r>
        <w:r w:rsidR="00EF1E44" w:rsidRPr="006B2FFD">
          <w:rPr>
            <w:rFonts w:ascii="Arial" w:hAnsi="Arial" w:cs="Arial"/>
            <w:webHidden/>
          </w:rPr>
          <w:fldChar w:fldCharType="end"/>
        </w:r>
      </w:hyperlink>
    </w:p>
    <w:p w14:paraId="38CB21DA" w14:textId="77777777" w:rsidR="00EF1E44" w:rsidRPr="006B2FFD" w:rsidRDefault="00A345A5" w:rsidP="006B2FFD">
      <w:pPr>
        <w:pStyle w:val="TOC1"/>
        <w:tabs>
          <w:tab w:val="left" w:pos="1760"/>
        </w:tabs>
        <w:spacing w:before="120"/>
        <w:rPr>
          <w:rFonts w:ascii="Arial" w:eastAsiaTheme="minorEastAsia" w:hAnsi="Arial" w:cs="Arial"/>
          <w:b w:val="0"/>
          <w:sz w:val="22"/>
          <w:szCs w:val="22"/>
          <w:lang w:eastAsia="en-AU"/>
        </w:rPr>
      </w:pPr>
      <w:hyperlink w:anchor="_Toc466367251" w:history="1">
        <w:r w:rsidR="00EF1E44" w:rsidRPr="006B2FFD">
          <w:rPr>
            <w:rStyle w:val="Hyperlink"/>
            <w:rFonts w:ascii="Arial" w:hAnsi="Arial" w:cs="Arial"/>
          </w:rPr>
          <w:t>Appendix B</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ISP governance structure</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_Toc466367251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72</w:t>
        </w:r>
        <w:r w:rsidR="00EF1E44" w:rsidRPr="006B2FFD">
          <w:rPr>
            <w:rFonts w:ascii="Arial" w:hAnsi="Arial" w:cs="Arial"/>
            <w:webHidden/>
          </w:rPr>
          <w:fldChar w:fldCharType="end"/>
        </w:r>
      </w:hyperlink>
    </w:p>
    <w:p w14:paraId="63DE8661" w14:textId="77777777" w:rsidR="00EF1E44" w:rsidRPr="006B2FFD" w:rsidRDefault="00A345A5" w:rsidP="006B2FFD">
      <w:pPr>
        <w:pStyle w:val="TOC1"/>
        <w:tabs>
          <w:tab w:val="left" w:pos="1760"/>
        </w:tabs>
        <w:spacing w:before="120"/>
        <w:rPr>
          <w:rFonts w:ascii="Arial" w:eastAsiaTheme="minorEastAsia" w:hAnsi="Arial" w:cs="Arial"/>
          <w:b w:val="0"/>
          <w:sz w:val="22"/>
          <w:szCs w:val="22"/>
          <w:lang w:eastAsia="en-AU"/>
        </w:rPr>
      </w:pPr>
      <w:hyperlink w:anchor="_Toc466367252" w:history="1">
        <w:r w:rsidR="00EF1E44" w:rsidRPr="006B2FFD">
          <w:rPr>
            <w:rStyle w:val="Hyperlink"/>
            <w:rFonts w:ascii="Arial" w:hAnsi="Arial" w:cs="Arial"/>
          </w:rPr>
          <w:t>Appendix C</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Model of ISP accommodation and support services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_Toc466367252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73</w:t>
        </w:r>
        <w:r w:rsidR="00EF1E44" w:rsidRPr="006B2FFD">
          <w:rPr>
            <w:rFonts w:ascii="Arial" w:hAnsi="Arial" w:cs="Arial"/>
            <w:webHidden/>
          </w:rPr>
          <w:fldChar w:fldCharType="end"/>
        </w:r>
      </w:hyperlink>
    </w:p>
    <w:p w14:paraId="6AD61D70" w14:textId="77777777" w:rsidR="00EF1E44" w:rsidRPr="006B2FFD" w:rsidRDefault="00A345A5" w:rsidP="006B2FFD">
      <w:pPr>
        <w:pStyle w:val="TOC1"/>
        <w:tabs>
          <w:tab w:val="left" w:pos="1760"/>
        </w:tabs>
        <w:spacing w:before="120"/>
        <w:rPr>
          <w:rFonts w:ascii="Arial" w:eastAsiaTheme="minorEastAsia" w:hAnsi="Arial" w:cs="Arial"/>
          <w:b w:val="0"/>
          <w:sz w:val="22"/>
          <w:szCs w:val="22"/>
          <w:lang w:eastAsia="en-AU"/>
        </w:rPr>
      </w:pPr>
      <w:hyperlink w:anchor="_Toc466367253" w:history="1">
        <w:r w:rsidR="00EF1E44" w:rsidRPr="006B2FFD">
          <w:rPr>
            <w:rStyle w:val="Hyperlink"/>
            <w:rFonts w:ascii="Arial" w:hAnsi="Arial" w:cs="Arial"/>
          </w:rPr>
          <w:t>Appendix D</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Data collection tools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_Toc466367253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74</w:t>
        </w:r>
        <w:r w:rsidR="00EF1E44" w:rsidRPr="006B2FFD">
          <w:rPr>
            <w:rFonts w:ascii="Arial" w:hAnsi="Arial" w:cs="Arial"/>
            <w:webHidden/>
          </w:rPr>
          <w:fldChar w:fldCharType="end"/>
        </w:r>
      </w:hyperlink>
    </w:p>
    <w:p w14:paraId="56E1E449" w14:textId="77777777" w:rsidR="00EF1E44" w:rsidRPr="006B2FFD" w:rsidRDefault="00A345A5" w:rsidP="006B2FFD">
      <w:pPr>
        <w:pStyle w:val="TOC1"/>
        <w:tabs>
          <w:tab w:val="left" w:pos="1760"/>
        </w:tabs>
        <w:spacing w:before="120"/>
        <w:rPr>
          <w:rFonts w:ascii="Arial" w:eastAsiaTheme="minorEastAsia" w:hAnsi="Arial" w:cs="Arial"/>
          <w:b w:val="0"/>
          <w:sz w:val="22"/>
          <w:szCs w:val="22"/>
          <w:lang w:eastAsia="en-AU"/>
        </w:rPr>
      </w:pPr>
      <w:hyperlink w:anchor="_Toc466367258" w:history="1">
        <w:r w:rsidR="00EF1E44" w:rsidRPr="006B2FFD">
          <w:rPr>
            <w:rStyle w:val="Hyperlink"/>
            <w:rFonts w:ascii="Arial" w:hAnsi="Arial" w:cs="Arial"/>
          </w:rPr>
          <w:t>Appendix E</w:t>
        </w:r>
        <w:r w:rsidR="00EF1E44" w:rsidRPr="006B2FFD">
          <w:rPr>
            <w:rFonts w:ascii="Arial" w:eastAsiaTheme="minorEastAsia" w:hAnsi="Arial" w:cs="Arial"/>
            <w:b w:val="0"/>
            <w:sz w:val="22"/>
            <w:szCs w:val="22"/>
            <w:lang w:eastAsia="en-AU"/>
          </w:rPr>
          <w:tab/>
        </w:r>
        <w:r w:rsidR="00EF1E44" w:rsidRPr="006B2FFD">
          <w:rPr>
            <w:rStyle w:val="Hyperlink"/>
            <w:rFonts w:ascii="Arial" w:hAnsi="Arial" w:cs="Arial"/>
          </w:rPr>
          <w:t>Case studies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_Toc466367258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98</w:t>
        </w:r>
        <w:r w:rsidR="00EF1E44" w:rsidRPr="006B2FFD">
          <w:rPr>
            <w:rFonts w:ascii="Arial" w:hAnsi="Arial" w:cs="Arial"/>
            <w:webHidden/>
          </w:rPr>
          <w:fldChar w:fldCharType="end"/>
        </w:r>
      </w:hyperlink>
    </w:p>
    <w:p w14:paraId="2A03ED9C" w14:textId="77777777" w:rsidR="00EF1E44" w:rsidRPr="006B2FFD" w:rsidRDefault="00A345A5" w:rsidP="006B2FFD">
      <w:pPr>
        <w:pStyle w:val="TOC1"/>
        <w:spacing w:before="120"/>
        <w:rPr>
          <w:rFonts w:ascii="Arial" w:eastAsiaTheme="minorEastAsia" w:hAnsi="Arial" w:cs="Arial"/>
          <w:b w:val="0"/>
          <w:sz w:val="22"/>
          <w:szCs w:val="22"/>
          <w:lang w:eastAsia="en-AU"/>
        </w:rPr>
      </w:pPr>
      <w:hyperlink w:anchor="_Toc466367277" w:history="1">
        <w:r w:rsidR="00EF1E44" w:rsidRPr="006B2FFD">
          <w:rPr>
            <w:rStyle w:val="Hyperlink"/>
            <w:rFonts w:ascii="Arial" w:hAnsi="Arial" w:cs="Arial"/>
          </w:rPr>
          <w:t>References</w:t>
        </w:r>
        <w:r w:rsidR="00EF1E44" w:rsidRPr="006B2FFD">
          <w:rPr>
            <w:rFonts w:ascii="Arial" w:hAnsi="Arial" w:cs="Arial"/>
            <w:webHidden/>
          </w:rPr>
          <w:tab/>
        </w:r>
        <w:r w:rsidR="00EF1E44" w:rsidRPr="006B2FFD">
          <w:rPr>
            <w:rFonts w:ascii="Arial" w:hAnsi="Arial" w:cs="Arial"/>
            <w:webHidden/>
          </w:rPr>
          <w:fldChar w:fldCharType="begin"/>
        </w:r>
        <w:r w:rsidR="00EF1E44" w:rsidRPr="006B2FFD">
          <w:rPr>
            <w:rFonts w:ascii="Arial" w:hAnsi="Arial" w:cs="Arial"/>
            <w:webHidden/>
          </w:rPr>
          <w:instrText xml:space="preserve"> PAGEREF _Toc466367277 \h </w:instrText>
        </w:r>
        <w:r w:rsidR="00EF1E44" w:rsidRPr="006B2FFD">
          <w:rPr>
            <w:rFonts w:ascii="Arial" w:hAnsi="Arial" w:cs="Arial"/>
            <w:webHidden/>
          </w:rPr>
        </w:r>
        <w:r w:rsidR="00EF1E44" w:rsidRPr="006B2FFD">
          <w:rPr>
            <w:rFonts w:ascii="Arial" w:hAnsi="Arial" w:cs="Arial"/>
            <w:webHidden/>
          </w:rPr>
          <w:fldChar w:fldCharType="separate"/>
        </w:r>
        <w:r w:rsidR="00300516">
          <w:rPr>
            <w:rFonts w:ascii="Arial" w:hAnsi="Arial" w:cs="Arial"/>
            <w:webHidden/>
          </w:rPr>
          <w:t>116</w:t>
        </w:r>
        <w:r w:rsidR="00EF1E44" w:rsidRPr="006B2FFD">
          <w:rPr>
            <w:rFonts w:ascii="Arial" w:hAnsi="Arial" w:cs="Arial"/>
            <w:webHidden/>
          </w:rPr>
          <w:fldChar w:fldCharType="end"/>
        </w:r>
      </w:hyperlink>
    </w:p>
    <w:p w14:paraId="286C8617" w14:textId="77777777" w:rsidR="00FC16D7" w:rsidRPr="008F464F" w:rsidRDefault="00FC16D7">
      <w:pPr>
        <w:rPr>
          <w:rFonts w:ascii="Arial" w:hAnsi="Arial" w:cs="Arial"/>
        </w:rPr>
      </w:pPr>
      <w:r w:rsidRPr="006B2FFD">
        <w:rPr>
          <w:rFonts w:ascii="Arial" w:hAnsi="Arial" w:cs="Arial"/>
        </w:rPr>
        <w:fldChar w:fldCharType="end"/>
      </w:r>
    </w:p>
    <w:p w14:paraId="6660E7D6" w14:textId="77777777" w:rsidR="00D64D5F" w:rsidRPr="008F464F" w:rsidRDefault="00D64D5F">
      <w:pPr>
        <w:spacing w:after="0"/>
        <w:rPr>
          <w:rFonts w:ascii="Arial" w:hAnsi="Arial" w:cs="Arial"/>
          <w:b/>
        </w:rPr>
      </w:pPr>
      <w:bookmarkStart w:id="0" w:name="_Toc319995721"/>
      <w:r w:rsidRPr="008F464F">
        <w:rPr>
          <w:rFonts w:ascii="Arial" w:hAnsi="Arial" w:cs="Arial"/>
          <w:b/>
        </w:rPr>
        <w:br w:type="page"/>
      </w:r>
    </w:p>
    <w:p w14:paraId="2EAAE186" w14:textId="43A46D21" w:rsidR="00D64D5F" w:rsidRPr="006B2FFD" w:rsidRDefault="00D64D5F">
      <w:pPr>
        <w:spacing w:after="0"/>
        <w:rPr>
          <w:rFonts w:ascii="Arial" w:hAnsi="Arial" w:cs="Arial"/>
          <w:b/>
          <w:sz w:val="28"/>
        </w:rPr>
      </w:pPr>
      <w:r w:rsidRPr="006B2FFD">
        <w:rPr>
          <w:rFonts w:ascii="Arial" w:hAnsi="Arial" w:cs="Arial"/>
          <w:b/>
          <w:sz w:val="28"/>
        </w:rPr>
        <w:t>List of tables</w:t>
      </w:r>
    </w:p>
    <w:p w14:paraId="6C9A90EB" w14:textId="77777777" w:rsidR="00D64D5F" w:rsidRPr="008F464F" w:rsidRDefault="00D64D5F">
      <w:pPr>
        <w:spacing w:after="0"/>
        <w:rPr>
          <w:rFonts w:ascii="Arial" w:hAnsi="Arial" w:cs="Arial"/>
          <w:b/>
        </w:rPr>
      </w:pPr>
    </w:p>
    <w:p w14:paraId="5C876818" w14:textId="77777777" w:rsidR="00BC5598" w:rsidRPr="00BC5598" w:rsidRDefault="00BC5598">
      <w:pPr>
        <w:pStyle w:val="TableofFigures"/>
        <w:tabs>
          <w:tab w:val="right" w:leader="dot" w:pos="9016"/>
        </w:tabs>
        <w:rPr>
          <w:rFonts w:ascii="Arial" w:eastAsiaTheme="minorEastAsia" w:hAnsi="Arial" w:cs="Arial"/>
          <w:noProof/>
          <w:szCs w:val="24"/>
          <w:lang w:eastAsia="en-AU"/>
        </w:rPr>
      </w:pPr>
      <w:r>
        <w:rPr>
          <w:rFonts w:ascii="Arial" w:hAnsi="Arial" w:cs="Arial"/>
          <w:b/>
        </w:rPr>
        <w:fldChar w:fldCharType="begin"/>
      </w:r>
      <w:r>
        <w:rPr>
          <w:rFonts w:ascii="Arial" w:hAnsi="Arial" w:cs="Arial"/>
          <w:b/>
        </w:rPr>
        <w:instrText xml:space="preserve"> TOC \h \z \t "Table Heading,1" \c "Table" </w:instrText>
      </w:r>
      <w:r>
        <w:rPr>
          <w:rFonts w:ascii="Arial" w:hAnsi="Arial" w:cs="Arial"/>
          <w:b/>
        </w:rPr>
        <w:fldChar w:fldCharType="separate"/>
      </w:r>
      <w:hyperlink w:anchor="_Toc467074370" w:history="1">
        <w:r w:rsidRPr="00BC5598">
          <w:rPr>
            <w:rStyle w:val="Hyperlink"/>
            <w:rFonts w:ascii="Arial" w:hAnsi="Arial" w:cs="Arial"/>
            <w:noProof/>
            <w:szCs w:val="24"/>
          </w:rPr>
          <w:t>Table 2.1 Evaluation data sources for current clients, former clients and non-clients</w:t>
        </w:r>
        <w:r w:rsidRPr="00BC5598">
          <w:rPr>
            <w:rFonts w:ascii="Arial" w:hAnsi="Arial" w:cs="Arial"/>
            <w:noProof/>
            <w:webHidden/>
            <w:szCs w:val="24"/>
          </w:rPr>
          <w:tab/>
        </w:r>
        <w:r w:rsidRPr="00BC5598">
          <w:rPr>
            <w:rFonts w:ascii="Arial" w:hAnsi="Arial" w:cs="Arial"/>
            <w:noProof/>
            <w:webHidden/>
            <w:szCs w:val="24"/>
          </w:rPr>
          <w:fldChar w:fldCharType="begin"/>
        </w:r>
        <w:r w:rsidRPr="00BC5598">
          <w:rPr>
            <w:rFonts w:ascii="Arial" w:hAnsi="Arial" w:cs="Arial"/>
            <w:noProof/>
            <w:webHidden/>
            <w:szCs w:val="24"/>
          </w:rPr>
          <w:instrText xml:space="preserve"> PAGEREF _Toc467074370 \h </w:instrText>
        </w:r>
        <w:r w:rsidRPr="00BC5598">
          <w:rPr>
            <w:rFonts w:ascii="Arial" w:hAnsi="Arial" w:cs="Arial"/>
            <w:noProof/>
            <w:webHidden/>
            <w:szCs w:val="24"/>
          </w:rPr>
        </w:r>
        <w:r w:rsidRPr="00BC5598">
          <w:rPr>
            <w:rFonts w:ascii="Arial" w:hAnsi="Arial" w:cs="Arial"/>
            <w:noProof/>
            <w:webHidden/>
            <w:szCs w:val="24"/>
          </w:rPr>
          <w:fldChar w:fldCharType="separate"/>
        </w:r>
        <w:r w:rsidR="00300516">
          <w:rPr>
            <w:rFonts w:ascii="Arial" w:hAnsi="Arial" w:cs="Arial"/>
            <w:noProof/>
            <w:webHidden/>
            <w:szCs w:val="24"/>
          </w:rPr>
          <w:t>11</w:t>
        </w:r>
        <w:r w:rsidRPr="00BC5598">
          <w:rPr>
            <w:rFonts w:ascii="Arial" w:hAnsi="Arial" w:cs="Arial"/>
            <w:noProof/>
            <w:webHidden/>
            <w:szCs w:val="24"/>
          </w:rPr>
          <w:fldChar w:fldCharType="end"/>
        </w:r>
      </w:hyperlink>
    </w:p>
    <w:p w14:paraId="51B159CD"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1" w:history="1">
        <w:r w:rsidR="00BC5598" w:rsidRPr="00BC5598">
          <w:rPr>
            <w:rStyle w:val="Hyperlink"/>
            <w:rFonts w:ascii="Arial" w:hAnsi="Arial" w:cs="Arial"/>
            <w:noProof/>
            <w:szCs w:val="24"/>
          </w:rPr>
          <w:t>Table 2.2 Number of case studies per client group</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_Toc467074371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14</w:t>
        </w:r>
        <w:r w:rsidR="00BC5598" w:rsidRPr="00BC5598">
          <w:rPr>
            <w:rFonts w:ascii="Arial" w:hAnsi="Arial" w:cs="Arial"/>
            <w:noProof/>
            <w:webHidden/>
            <w:szCs w:val="24"/>
          </w:rPr>
          <w:fldChar w:fldCharType="end"/>
        </w:r>
      </w:hyperlink>
    </w:p>
    <w:p w14:paraId="1BCEFBB2"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2" w:history="1">
        <w:r w:rsidR="00BC5598" w:rsidRPr="00BC5598">
          <w:rPr>
            <w:rStyle w:val="Hyperlink"/>
            <w:rFonts w:ascii="Arial" w:hAnsi="Arial" w:cs="Arial"/>
            <w:noProof/>
            <w:szCs w:val="24"/>
          </w:rPr>
          <w:t>Table 3.1 Cultural background of ISP clients and comparative populations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_Toc467074372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18</w:t>
        </w:r>
        <w:r w:rsidR="00BC5598" w:rsidRPr="00BC5598">
          <w:rPr>
            <w:rFonts w:ascii="Arial" w:hAnsi="Arial" w:cs="Arial"/>
            <w:noProof/>
            <w:webHidden/>
            <w:szCs w:val="24"/>
          </w:rPr>
          <w:fldChar w:fldCharType="end"/>
        </w:r>
      </w:hyperlink>
    </w:p>
    <w:p w14:paraId="6E9A968E"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3" w:history="1">
        <w:r w:rsidR="00BC5598" w:rsidRPr="00BC5598">
          <w:rPr>
            <w:rStyle w:val="Hyperlink"/>
            <w:rFonts w:ascii="Arial" w:hAnsi="Arial" w:cs="Arial"/>
            <w:noProof/>
            <w:szCs w:val="24"/>
          </w:rPr>
          <w:t>Table 3.2 Diagnoses of ISP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_Toc467074373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20</w:t>
        </w:r>
        <w:r w:rsidR="00BC5598" w:rsidRPr="00BC5598">
          <w:rPr>
            <w:rFonts w:ascii="Arial" w:hAnsi="Arial" w:cs="Arial"/>
            <w:noProof/>
            <w:webHidden/>
            <w:szCs w:val="24"/>
          </w:rPr>
          <w:fldChar w:fldCharType="end"/>
        </w:r>
      </w:hyperlink>
    </w:p>
    <w:p w14:paraId="3B8EBCF3"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4" w:history="1">
        <w:r w:rsidR="00BC5598" w:rsidRPr="00BC5598">
          <w:rPr>
            <w:rStyle w:val="Hyperlink"/>
            <w:rFonts w:ascii="Arial" w:hAnsi="Arial" w:cs="Arial"/>
            <w:noProof/>
            <w:szCs w:val="24"/>
          </w:rPr>
          <w:t>Table 3.3 Mental illness primary diagnoses of ISP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_Toc467074374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21</w:t>
        </w:r>
        <w:r w:rsidR="00BC5598" w:rsidRPr="00BC5598">
          <w:rPr>
            <w:rFonts w:ascii="Arial" w:hAnsi="Arial" w:cs="Arial"/>
            <w:noProof/>
            <w:webHidden/>
            <w:szCs w:val="24"/>
          </w:rPr>
          <w:fldChar w:fldCharType="end"/>
        </w:r>
      </w:hyperlink>
    </w:p>
    <w:p w14:paraId="6DF37763"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5" w:history="1">
        <w:r w:rsidR="00BC5598" w:rsidRPr="00BC5598">
          <w:rPr>
            <w:rStyle w:val="Hyperlink"/>
            <w:rFonts w:ascii="Arial" w:hAnsi="Arial" w:cs="Arial"/>
            <w:noProof/>
            <w:szCs w:val="24"/>
          </w:rPr>
          <w:t>Table 3.4 Mental illness secondary diagnoses of ISP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_Toc467074375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22</w:t>
        </w:r>
        <w:r w:rsidR="00BC5598" w:rsidRPr="00BC5598">
          <w:rPr>
            <w:rFonts w:ascii="Arial" w:hAnsi="Arial" w:cs="Arial"/>
            <w:noProof/>
            <w:webHidden/>
            <w:szCs w:val="24"/>
          </w:rPr>
          <w:fldChar w:fldCharType="end"/>
        </w:r>
      </w:hyperlink>
    </w:p>
    <w:p w14:paraId="30380B40" w14:textId="77777777" w:rsidR="00BC5598" w:rsidRPr="00BC5598" w:rsidRDefault="00A345A5">
      <w:pPr>
        <w:pStyle w:val="TableofFigures"/>
        <w:tabs>
          <w:tab w:val="right" w:leader="dot" w:pos="9016"/>
        </w:tabs>
        <w:rPr>
          <w:rStyle w:val="Hyperlink"/>
          <w:rFonts w:ascii="Arial" w:hAnsi="Arial" w:cs="Arial"/>
          <w:noProof/>
          <w:szCs w:val="24"/>
        </w:rPr>
      </w:pPr>
      <w:hyperlink w:anchor="_Toc467074376" w:history="1">
        <w:r w:rsidR="00BC5598" w:rsidRPr="00BC5598">
          <w:rPr>
            <w:rStyle w:val="Hyperlink"/>
            <w:rFonts w:ascii="Arial" w:hAnsi="Arial" w:cs="Arial"/>
            <w:noProof/>
            <w:szCs w:val="24"/>
          </w:rPr>
          <w:t>Table 3.5 Core-activity restrictions by diagnosis for ISP clients, n=58</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_Toc467074376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24</w:t>
        </w:r>
        <w:r w:rsidR="00BC5598" w:rsidRPr="00BC5598">
          <w:rPr>
            <w:rFonts w:ascii="Arial" w:hAnsi="Arial" w:cs="Arial"/>
            <w:noProof/>
            <w:webHidden/>
            <w:szCs w:val="24"/>
          </w:rPr>
          <w:fldChar w:fldCharType="end"/>
        </w:r>
      </w:hyperlink>
    </w:p>
    <w:p w14:paraId="3811EE71" w14:textId="072CD4EF" w:rsidR="00BC5598" w:rsidRPr="00BC5598" w:rsidRDefault="00A345A5" w:rsidP="00BC5598">
      <w:pPr>
        <w:pStyle w:val="TableofFigures"/>
        <w:tabs>
          <w:tab w:val="right" w:leader="dot" w:pos="9016"/>
        </w:tabs>
        <w:rPr>
          <w:rFonts w:ascii="Arial" w:eastAsiaTheme="minorEastAsia" w:hAnsi="Arial" w:cs="Arial"/>
          <w:noProof/>
          <w:szCs w:val="24"/>
          <w:lang w:eastAsia="en-AU"/>
        </w:rPr>
      </w:pPr>
      <w:hyperlink w:anchor="_Toc467074377" w:history="1">
        <w:r w:rsidR="00BC5598" w:rsidRPr="00BC5598">
          <w:rPr>
            <w:rStyle w:val="Hyperlink"/>
            <w:rFonts w:ascii="Arial" w:hAnsi="Arial" w:cs="Arial"/>
            <w:noProof/>
            <w:szCs w:val="24"/>
          </w:rPr>
          <w:t xml:space="preserve">Table 4.1 </w:t>
        </w:r>
        <w:r w:rsidR="00BC5598" w:rsidRPr="00BC5598">
          <w:rPr>
            <w:rFonts w:ascii="Arial" w:hAnsi="Arial" w:cs="Arial"/>
            <w:noProof/>
            <w:szCs w:val="24"/>
          </w:rPr>
          <w:t>Changes in social contact during ISP, former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_Toc467074377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43</w:t>
        </w:r>
        <w:r w:rsidR="00BC5598" w:rsidRPr="00BC5598">
          <w:rPr>
            <w:rFonts w:ascii="Arial" w:hAnsi="Arial" w:cs="Arial"/>
            <w:noProof/>
            <w:webHidden/>
            <w:szCs w:val="24"/>
          </w:rPr>
          <w:fldChar w:fldCharType="end"/>
        </w:r>
      </w:hyperlink>
    </w:p>
    <w:p w14:paraId="71145A82"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7" w:history="1">
        <w:r w:rsidR="00BC5598" w:rsidRPr="00BC5598">
          <w:rPr>
            <w:rStyle w:val="Hyperlink"/>
            <w:rFonts w:ascii="Arial" w:hAnsi="Arial" w:cs="Arial"/>
            <w:noProof/>
            <w:szCs w:val="24"/>
          </w:rPr>
          <w:t>Table 4.2 Economic participation of ISP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_Toc467074377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43</w:t>
        </w:r>
        <w:r w:rsidR="00BC5598" w:rsidRPr="00BC5598">
          <w:rPr>
            <w:rFonts w:ascii="Arial" w:hAnsi="Arial" w:cs="Arial"/>
            <w:noProof/>
            <w:webHidden/>
            <w:szCs w:val="24"/>
          </w:rPr>
          <w:fldChar w:fldCharType="end"/>
        </w:r>
      </w:hyperlink>
    </w:p>
    <w:p w14:paraId="34E11946"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8" w:history="1">
        <w:r w:rsidR="00BC5598" w:rsidRPr="00BC5598">
          <w:rPr>
            <w:rStyle w:val="Hyperlink"/>
            <w:rFonts w:ascii="Arial" w:hAnsi="Arial" w:cs="Arial"/>
            <w:noProof/>
            <w:szCs w:val="24"/>
          </w:rPr>
          <w:t>Table 4.3 Self-assessed health</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_Toc467074378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44</w:t>
        </w:r>
        <w:r w:rsidR="00BC5598" w:rsidRPr="00BC5598">
          <w:rPr>
            <w:rFonts w:ascii="Arial" w:hAnsi="Arial" w:cs="Arial"/>
            <w:noProof/>
            <w:webHidden/>
            <w:szCs w:val="24"/>
          </w:rPr>
          <w:fldChar w:fldCharType="end"/>
        </w:r>
      </w:hyperlink>
    </w:p>
    <w:p w14:paraId="3A93696C" w14:textId="77777777" w:rsidR="00BC5598" w:rsidRPr="00BC5598" w:rsidRDefault="00A345A5">
      <w:pPr>
        <w:pStyle w:val="TableofFigures"/>
        <w:tabs>
          <w:tab w:val="right" w:leader="dot" w:pos="9016"/>
        </w:tabs>
        <w:rPr>
          <w:rFonts w:ascii="Arial" w:eastAsiaTheme="minorEastAsia" w:hAnsi="Arial" w:cs="Arial"/>
          <w:noProof/>
          <w:szCs w:val="24"/>
          <w:lang w:eastAsia="en-AU"/>
        </w:rPr>
      </w:pPr>
      <w:hyperlink w:anchor="_Toc467074379" w:history="1">
        <w:r w:rsidR="00BC5598" w:rsidRPr="00BC5598">
          <w:rPr>
            <w:rStyle w:val="Hyperlink"/>
            <w:rFonts w:ascii="Arial" w:hAnsi="Arial" w:cs="Arial"/>
            <w:noProof/>
            <w:szCs w:val="24"/>
          </w:rPr>
          <w:t>Table 4.4 Personal Wellbeing Index (PWI) scores, ISP clients and Australian population</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_Toc467074379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45</w:t>
        </w:r>
        <w:r w:rsidR="00BC5598" w:rsidRPr="00BC5598">
          <w:rPr>
            <w:rFonts w:ascii="Arial" w:hAnsi="Arial" w:cs="Arial"/>
            <w:noProof/>
            <w:webHidden/>
            <w:szCs w:val="24"/>
          </w:rPr>
          <w:fldChar w:fldCharType="end"/>
        </w:r>
      </w:hyperlink>
    </w:p>
    <w:p w14:paraId="444029A7" w14:textId="77777777" w:rsidR="00BC5598" w:rsidRPr="00BC5598" w:rsidRDefault="00A345A5">
      <w:pPr>
        <w:pStyle w:val="TableofFigures"/>
        <w:tabs>
          <w:tab w:val="right" w:leader="dot" w:pos="9016"/>
        </w:tabs>
        <w:rPr>
          <w:rStyle w:val="Hyperlink"/>
          <w:rFonts w:ascii="Arial" w:hAnsi="Arial" w:cs="Arial"/>
          <w:noProof/>
          <w:szCs w:val="24"/>
        </w:rPr>
      </w:pPr>
      <w:hyperlink w:anchor="_Toc467074380" w:history="1">
        <w:r w:rsidR="00BC5598" w:rsidRPr="00BC5598">
          <w:rPr>
            <w:rStyle w:val="Hyperlink"/>
            <w:rFonts w:ascii="Arial" w:hAnsi="Arial" w:cs="Arial"/>
            <w:noProof/>
            <w:szCs w:val="24"/>
          </w:rPr>
          <w:t>Table 4.5 Positive answers to conversational personal wellbeing questions, number of current clients</w:t>
        </w:r>
        <w:r w:rsidR="00BC5598" w:rsidRPr="00BC5598">
          <w:rPr>
            <w:rFonts w:ascii="Arial" w:hAnsi="Arial" w:cs="Arial"/>
            <w:noProof/>
            <w:webHidden/>
            <w:szCs w:val="24"/>
          </w:rPr>
          <w:tab/>
        </w:r>
        <w:r w:rsidR="00BC5598" w:rsidRPr="00BC5598">
          <w:rPr>
            <w:rFonts w:ascii="Arial" w:hAnsi="Arial" w:cs="Arial"/>
            <w:noProof/>
            <w:webHidden/>
            <w:szCs w:val="24"/>
          </w:rPr>
          <w:fldChar w:fldCharType="begin"/>
        </w:r>
        <w:r w:rsidR="00BC5598" w:rsidRPr="00BC5598">
          <w:rPr>
            <w:rFonts w:ascii="Arial" w:hAnsi="Arial" w:cs="Arial"/>
            <w:noProof/>
            <w:webHidden/>
            <w:szCs w:val="24"/>
          </w:rPr>
          <w:instrText xml:space="preserve"> PAGEREF _Toc467074380 \h </w:instrText>
        </w:r>
        <w:r w:rsidR="00BC5598" w:rsidRPr="00BC5598">
          <w:rPr>
            <w:rFonts w:ascii="Arial" w:hAnsi="Arial" w:cs="Arial"/>
            <w:noProof/>
            <w:webHidden/>
            <w:szCs w:val="24"/>
          </w:rPr>
        </w:r>
        <w:r w:rsidR="00BC5598" w:rsidRPr="00BC5598">
          <w:rPr>
            <w:rFonts w:ascii="Arial" w:hAnsi="Arial" w:cs="Arial"/>
            <w:noProof/>
            <w:webHidden/>
            <w:szCs w:val="24"/>
          </w:rPr>
          <w:fldChar w:fldCharType="separate"/>
        </w:r>
        <w:r w:rsidR="00300516">
          <w:rPr>
            <w:rFonts w:ascii="Arial" w:hAnsi="Arial" w:cs="Arial"/>
            <w:noProof/>
            <w:webHidden/>
            <w:szCs w:val="24"/>
          </w:rPr>
          <w:t>46</w:t>
        </w:r>
        <w:r w:rsidR="00BC5598" w:rsidRPr="00BC5598">
          <w:rPr>
            <w:rFonts w:ascii="Arial" w:hAnsi="Arial" w:cs="Arial"/>
            <w:noProof/>
            <w:webHidden/>
            <w:szCs w:val="24"/>
          </w:rPr>
          <w:fldChar w:fldCharType="end"/>
        </w:r>
      </w:hyperlink>
    </w:p>
    <w:p w14:paraId="3B4A862E" w14:textId="28CEF76B" w:rsidR="00BC5598" w:rsidRPr="00BC5598" w:rsidRDefault="00BC5598" w:rsidP="00BC5598">
      <w:pPr>
        <w:rPr>
          <w:rFonts w:ascii="Arial" w:hAnsi="Arial" w:cs="Arial"/>
          <w:noProof/>
          <w:webHidden/>
          <w:szCs w:val="24"/>
        </w:rPr>
      </w:pPr>
      <w:r w:rsidRPr="00BC5598">
        <w:rPr>
          <w:rFonts w:ascii="Arial" w:hAnsi="Arial" w:cs="Arial"/>
          <w:noProof/>
          <w:szCs w:val="24"/>
        </w:rPr>
        <w:t>Table 7.1 Quantitative outcome table for ISP clients</w:t>
      </w:r>
      <w:r w:rsidRPr="00BC5598">
        <w:rPr>
          <w:rFonts w:ascii="Arial MT Std Light" w:hAnsi="Arial MT Std Light" w:cs="Arial"/>
          <w:noProof/>
          <w:webHidden/>
          <w:sz w:val="12"/>
          <w:szCs w:val="24"/>
          <w:u w:val="dotted"/>
        </w:rPr>
        <w:tab/>
      </w:r>
      <w:r w:rsidRPr="00BC5598">
        <w:rPr>
          <w:rFonts w:ascii="Arial MT Std Light" w:hAnsi="Arial MT Std Light" w:cs="Arial"/>
          <w:noProof/>
          <w:webHidden/>
          <w:sz w:val="12"/>
          <w:szCs w:val="24"/>
          <w:u w:val="dotted"/>
        </w:rPr>
        <w:tab/>
      </w:r>
      <w:r w:rsidRPr="00BC5598">
        <w:rPr>
          <w:rFonts w:ascii="Arial MT Std Light" w:hAnsi="Arial MT Std Light" w:cs="Arial"/>
          <w:noProof/>
          <w:webHidden/>
          <w:sz w:val="12"/>
          <w:szCs w:val="24"/>
          <w:u w:val="dotted"/>
        </w:rPr>
        <w:tab/>
      </w:r>
      <w:r w:rsidRPr="00BC5598">
        <w:rPr>
          <w:rFonts w:ascii="Arial MT Std Light" w:hAnsi="Arial MT Std Light" w:cs="Arial"/>
          <w:noProof/>
          <w:webHidden/>
          <w:sz w:val="12"/>
          <w:szCs w:val="24"/>
          <w:u w:val="dotted"/>
        </w:rPr>
        <w:tab/>
      </w:r>
      <w:r w:rsidRPr="00BC5598">
        <w:rPr>
          <w:rFonts w:ascii="Arial MT Std Light" w:hAnsi="Arial MT Std Light" w:cs="Arial"/>
          <w:noProof/>
          <w:webHidden/>
          <w:sz w:val="12"/>
          <w:szCs w:val="24"/>
          <w:u w:val="dotted"/>
        </w:rPr>
        <w:tab/>
        <w:t xml:space="preserve"> </w:t>
      </w:r>
      <w:r w:rsidR="00BD2860">
        <w:rPr>
          <w:rFonts w:ascii="Arial MT Std Light" w:hAnsi="Arial MT Std Light" w:cs="Arial"/>
          <w:noProof/>
          <w:webHidden/>
          <w:sz w:val="12"/>
          <w:szCs w:val="24"/>
          <w:u w:val="dotted"/>
        </w:rPr>
        <w:t xml:space="preserve">  </w:t>
      </w:r>
      <w:r w:rsidR="00BD2860" w:rsidRPr="00BD2860">
        <w:rPr>
          <w:rFonts w:ascii="Arial" w:hAnsi="Arial" w:cs="Arial"/>
          <w:noProof/>
          <w:webHidden/>
          <w:szCs w:val="24"/>
        </w:rPr>
        <w:t>6</w:t>
      </w:r>
      <w:r w:rsidR="00300516">
        <w:rPr>
          <w:rFonts w:ascii="Arial" w:hAnsi="Arial" w:cs="Arial"/>
          <w:noProof/>
          <w:webHidden/>
          <w:szCs w:val="24"/>
        </w:rPr>
        <w:t>7</w:t>
      </w:r>
    </w:p>
    <w:p w14:paraId="0F9DE80C" w14:textId="77777777" w:rsidR="00BC5598" w:rsidRPr="00BC5598" w:rsidRDefault="00BC5598" w:rsidP="00BC5598">
      <w:pPr>
        <w:rPr>
          <w:noProof/>
        </w:rPr>
      </w:pPr>
    </w:p>
    <w:p w14:paraId="69589F4A" w14:textId="6F8B8BBD" w:rsidR="00D64D5F" w:rsidRPr="008F464F" w:rsidRDefault="00BC5598" w:rsidP="00DC0AE8">
      <w:pPr>
        <w:spacing w:after="0"/>
        <w:rPr>
          <w:rFonts w:ascii="Arial" w:hAnsi="Arial" w:cs="Arial"/>
          <w:b/>
        </w:rPr>
      </w:pPr>
      <w:r>
        <w:rPr>
          <w:rFonts w:ascii="Arial" w:hAnsi="Arial" w:cs="Arial"/>
          <w:b/>
        </w:rPr>
        <w:fldChar w:fldCharType="end"/>
      </w:r>
      <w:r w:rsidR="00DC0AE8" w:rsidRPr="008F464F">
        <w:rPr>
          <w:rFonts w:ascii="Arial" w:hAnsi="Arial" w:cs="Arial"/>
          <w:b/>
        </w:rPr>
        <w:t xml:space="preserve"> </w:t>
      </w:r>
    </w:p>
    <w:p w14:paraId="7A9B9CD4" w14:textId="77777777" w:rsidR="00BC5598" w:rsidRDefault="00BC5598" w:rsidP="006B2FFD">
      <w:pPr>
        <w:spacing w:after="0"/>
        <w:rPr>
          <w:rFonts w:ascii="Arial" w:hAnsi="Arial" w:cs="Arial"/>
          <w:b/>
          <w:sz w:val="28"/>
        </w:rPr>
      </w:pPr>
      <w:r>
        <w:rPr>
          <w:rFonts w:ascii="Arial" w:hAnsi="Arial" w:cs="Arial"/>
          <w:b/>
          <w:sz w:val="28"/>
        </w:rPr>
        <w:br w:type="page"/>
      </w:r>
    </w:p>
    <w:p w14:paraId="66DF5BA1" w14:textId="1359E464" w:rsidR="006B2FFD" w:rsidRDefault="006B2FFD" w:rsidP="006B2FFD">
      <w:pPr>
        <w:spacing w:after="0"/>
        <w:rPr>
          <w:rFonts w:ascii="Arial" w:hAnsi="Arial" w:cs="Arial"/>
          <w:b/>
          <w:sz w:val="28"/>
        </w:rPr>
      </w:pPr>
      <w:r w:rsidRPr="006B2FFD">
        <w:rPr>
          <w:rFonts w:ascii="Arial" w:hAnsi="Arial" w:cs="Arial"/>
          <w:b/>
          <w:sz w:val="28"/>
        </w:rPr>
        <w:t xml:space="preserve">List of </w:t>
      </w:r>
      <w:r>
        <w:rPr>
          <w:rFonts w:ascii="Arial" w:hAnsi="Arial" w:cs="Arial"/>
          <w:b/>
          <w:sz w:val="28"/>
        </w:rPr>
        <w:t>figures</w:t>
      </w:r>
    </w:p>
    <w:p w14:paraId="2A06ECA6" w14:textId="77777777" w:rsidR="00AE480A" w:rsidRDefault="00AE480A" w:rsidP="006B2FFD">
      <w:pPr>
        <w:spacing w:after="0"/>
        <w:rPr>
          <w:rFonts w:ascii="Arial" w:hAnsi="Arial" w:cs="Arial"/>
          <w:b/>
          <w:sz w:val="28"/>
        </w:rPr>
      </w:pPr>
    </w:p>
    <w:p w14:paraId="6D3F1C0D" w14:textId="77777777" w:rsidR="00BC5598" w:rsidRDefault="00BC5598">
      <w:pPr>
        <w:pStyle w:val="TableofFigures"/>
        <w:tabs>
          <w:tab w:val="right" w:leader="dot" w:pos="9016"/>
        </w:tabs>
        <w:rPr>
          <w:rFonts w:asciiTheme="minorHAnsi" w:eastAsiaTheme="minorEastAsia" w:hAnsiTheme="minorHAnsi" w:cstheme="minorBidi"/>
          <w:noProof/>
          <w:sz w:val="22"/>
          <w:szCs w:val="22"/>
          <w:lang w:eastAsia="en-AU"/>
        </w:rPr>
      </w:pPr>
      <w:r>
        <w:rPr>
          <w:rFonts w:ascii="Arial" w:hAnsi="Arial" w:cs="Arial"/>
          <w:b/>
        </w:rPr>
        <w:fldChar w:fldCharType="begin"/>
      </w:r>
      <w:r>
        <w:rPr>
          <w:rFonts w:ascii="Arial" w:hAnsi="Arial" w:cs="Arial"/>
          <w:b/>
        </w:rPr>
        <w:instrText xml:space="preserve"> TOC \h \z \c "Figure" </w:instrText>
      </w:r>
      <w:r>
        <w:rPr>
          <w:rFonts w:ascii="Arial" w:hAnsi="Arial" w:cs="Arial"/>
          <w:b/>
        </w:rPr>
        <w:fldChar w:fldCharType="separate"/>
      </w:r>
      <w:hyperlink w:anchor="_Toc467074174" w:history="1">
        <w:r w:rsidRPr="005C40F0">
          <w:rPr>
            <w:rStyle w:val="Hyperlink"/>
            <w:noProof/>
          </w:rPr>
          <w:t>Figure 3.1 Age distribution of ISP clients by gender</w:t>
        </w:r>
        <w:r>
          <w:rPr>
            <w:noProof/>
            <w:webHidden/>
          </w:rPr>
          <w:tab/>
        </w:r>
        <w:r>
          <w:rPr>
            <w:noProof/>
            <w:webHidden/>
          </w:rPr>
          <w:fldChar w:fldCharType="begin"/>
        </w:r>
        <w:r>
          <w:rPr>
            <w:noProof/>
            <w:webHidden/>
          </w:rPr>
          <w:instrText xml:space="preserve"> PAGEREF _Toc467074174 \h </w:instrText>
        </w:r>
        <w:r>
          <w:rPr>
            <w:noProof/>
            <w:webHidden/>
          </w:rPr>
        </w:r>
        <w:r>
          <w:rPr>
            <w:noProof/>
            <w:webHidden/>
          </w:rPr>
          <w:fldChar w:fldCharType="separate"/>
        </w:r>
        <w:r w:rsidR="00300516">
          <w:rPr>
            <w:noProof/>
            <w:webHidden/>
          </w:rPr>
          <w:t>16</w:t>
        </w:r>
        <w:r>
          <w:rPr>
            <w:noProof/>
            <w:webHidden/>
          </w:rPr>
          <w:fldChar w:fldCharType="end"/>
        </w:r>
      </w:hyperlink>
    </w:p>
    <w:p w14:paraId="29240A3F"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75" w:history="1">
        <w:r w:rsidR="00BC5598" w:rsidRPr="005C40F0">
          <w:rPr>
            <w:rStyle w:val="Hyperlink"/>
            <w:noProof/>
          </w:rPr>
          <w:t>Figure 3.2 Age distribution of non-ISP clients by gender</w:t>
        </w:r>
        <w:r w:rsidR="00BC5598">
          <w:rPr>
            <w:noProof/>
            <w:webHidden/>
          </w:rPr>
          <w:tab/>
        </w:r>
        <w:r w:rsidR="00BC5598">
          <w:rPr>
            <w:noProof/>
            <w:webHidden/>
          </w:rPr>
          <w:fldChar w:fldCharType="begin"/>
        </w:r>
        <w:r w:rsidR="00BC5598">
          <w:rPr>
            <w:noProof/>
            <w:webHidden/>
          </w:rPr>
          <w:instrText xml:space="preserve"> PAGEREF _Toc467074175 \h </w:instrText>
        </w:r>
        <w:r w:rsidR="00BC5598">
          <w:rPr>
            <w:noProof/>
            <w:webHidden/>
          </w:rPr>
        </w:r>
        <w:r w:rsidR="00BC5598">
          <w:rPr>
            <w:noProof/>
            <w:webHidden/>
          </w:rPr>
          <w:fldChar w:fldCharType="separate"/>
        </w:r>
        <w:r w:rsidR="00300516">
          <w:rPr>
            <w:noProof/>
            <w:webHidden/>
          </w:rPr>
          <w:t>17</w:t>
        </w:r>
        <w:r w:rsidR="00BC5598">
          <w:rPr>
            <w:noProof/>
            <w:webHidden/>
          </w:rPr>
          <w:fldChar w:fldCharType="end"/>
        </w:r>
      </w:hyperlink>
    </w:p>
    <w:p w14:paraId="66A9DF89"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76" w:history="1">
        <w:r w:rsidR="00BC5598" w:rsidRPr="005C40F0">
          <w:rPr>
            <w:rStyle w:val="Hyperlink"/>
            <w:noProof/>
          </w:rPr>
          <w:t>Figure 3.3 Number of diagnoses on entry to the ISP</w:t>
        </w:r>
        <w:r w:rsidR="00BC5598">
          <w:rPr>
            <w:noProof/>
            <w:webHidden/>
          </w:rPr>
          <w:tab/>
        </w:r>
        <w:r w:rsidR="00BC5598">
          <w:rPr>
            <w:noProof/>
            <w:webHidden/>
          </w:rPr>
          <w:fldChar w:fldCharType="begin"/>
        </w:r>
        <w:r w:rsidR="00BC5598">
          <w:rPr>
            <w:noProof/>
            <w:webHidden/>
          </w:rPr>
          <w:instrText xml:space="preserve"> PAGEREF _Toc467074176 \h </w:instrText>
        </w:r>
        <w:r w:rsidR="00BC5598">
          <w:rPr>
            <w:noProof/>
            <w:webHidden/>
          </w:rPr>
        </w:r>
        <w:r w:rsidR="00BC5598">
          <w:rPr>
            <w:noProof/>
            <w:webHidden/>
          </w:rPr>
          <w:fldChar w:fldCharType="separate"/>
        </w:r>
        <w:r w:rsidR="00300516">
          <w:rPr>
            <w:noProof/>
            <w:webHidden/>
          </w:rPr>
          <w:t>19</w:t>
        </w:r>
        <w:r w:rsidR="00BC5598">
          <w:rPr>
            <w:noProof/>
            <w:webHidden/>
          </w:rPr>
          <w:fldChar w:fldCharType="end"/>
        </w:r>
      </w:hyperlink>
    </w:p>
    <w:p w14:paraId="1DF18402"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77" w:history="1">
        <w:r w:rsidR="00BC5598" w:rsidRPr="005C40F0">
          <w:rPr>
            <w:rStyle w:val="Hyperlink"/>
            <w:noProof/>
          </w:rPr>
          <w:t>Figure 3.4 Core-activity restrictions by diagnosis for ISP clients, per cent</w:t>
        </w:r>
        <w:r w:rsidR="00BC5598">
          <w:rPr>
            <w:noProof/>
            <w:webHidden/>
          </w:rPr>
          <w:tab/>
        </w:r>
        <w:r w:rsidR="00BC5598">
          <w:rPr>
            <w:noProof/>
            <w:webHidden/>
          </w:rPr>
          <w:fldChar w:fldCharType="begin"/>
        </w:r>
        <w:r w:rsidR="00BC5598">
          <w:rPr>
            <w:noProof/>
            <w:webHidden/>
          </w:rPr>
          <w:instrText xml:space="preserve"> PAGEREF _Toc467074177 \h </w:instrText>
        </w:r>
        <w:r w:rsidR="00BC5598">
          <w:rPr>
            <w:noProof/>
            <w:webHidden/>
          </w:rPr>
        </w:r>
        <w:r w:rsidR="00BC5598">
          <w:rPr>
            <w:noProof/>
            <w:webHidden/>
          </w:rPr>
          <w:fldChar w:fldCharType="separate"/>
        </w:r>
        <w:r w:rsidR="00300516">
          <w:rPr>
            <w:noProof/>
            <w:webHidden/>
          </w:rPr>
          <w:t>23</w:t>
        </w:r>
        <w:r w:rsidR="00BC5598">
          <w:rPr>
            <w:noProof/>
            <w:webHidden/>
          </w:rPr>
          <w:fldChar w:fldCharType="end"/>
        </w:r>
      </w:hyperlink>
    </w:p>
    <w:p w14:paraId="5561F028"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78" w:history="1">
        <w:r w:rsidR="00BC5598" w:rsidRPr="005C40F0">
          <w:rPr>
            <w:rStyle w:val="Hyperlink"/>
            <w:noProof/>
          </w:rPr>
          <w:t>Figure 3.5 Client length of time in the ISP</w:t>
        </w:r>
        <w:r w:rsidR="00BC5598">
          <w:rPr>
            <w:noProof/>
            <w:webHidden/>
          </w:rPr>
          <w:tab/>
        </w:r>
        <w:r w:rsidR="00BC5598">
          <w:rPr>
            <w:noProof/>
            <w:webHidden/>
          </w:rPr>
          <w:fldChar w:fldCharType="begin"/>
        </w:r>
        <w:r w:rsidR="00BC5598">
          <w:rPr>
            <w:noProof/>
            <w:webHidden/>
          </w:rPr>
          <w:instrText xml:space="preserve"> PAGEREF _Toc467074178 \h </w:instrText>
        </w:r>
        <w:r w:rsidR="00BC5598">
          <w:rPr>
            <w:noProof/>
            <w:webHidden/>
          </w:rPr>
        </w:r>
        <w:r w:rsidR="00BC5598">
          <w:rPr>
            <w:noProof/>
            <w:webHidden/>
          </w:rPr>
          <w:fldChar w:fldCharType="separate"/>
        </w:r>
        <w:r w:rsidR="00300516">
          <w:rPr>
            <w:noProof/>
            <w:webHidden/>
          </w:rPr>
          <w:t>25</w:t>
        </w:r>
        <w:r w:rsidR="00BC5598">
          <w:rPr>
            <w:noProof/>
            <w:webHidden/>
          </w:rPr>
          <w:fldChar w:fldCharType="end"/>
        </w:r>
      </w:hyperlink>
    </w:p>
    <w:p w14:paraId="2947078C"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79" w:history="1">
        <w:r w:rsidR="00BC5598" w:rsidRPr="005C40F0">
          <w:rPr>
            <w:rStyle w:val="Hyperlink"/>
            <w:noProof/>
          </w:rPr>
          <w:t>Figure 4.1 Incident reports over time</w:t>
        </w:r>
        <w:r w:rsidR="00BC5598">
          <w:rPr>
            <w:noProof/>
            <w:webHidden/>
          </w:rPr>
          <w:tab/>
        </w:r>
        <w:r w:rsidR="00BC5598">
          <w:rPr>
            <w:noProof/>
            <w:webHidden/>
          </w:rPr>
          <w:fldChar w:fldCharType="begin"/>
        </w:r>
        <w:r w:rsidR="00BC5598">
          <w:rPr>
            <w:noProof/>
            <w:webHidden/>
          </w:rPr>
          <w:instrText xml:space="preserve"> PAGEREF _Toc467074179 \h </w:instrText>
        </w:r>
        <w:r w:rsidR="00BC5598">
          <w:rPr>
            <w:noProof/>
            <w:webHidden/>
          </w:rPr>
        </w:r>
        <w:r w:rsidR="00BC5598">
          <w:rPr>
            <w:noProof/>
            <w:webHidden/>
          </w:rPr>
          <w:fldChar w:fldCharType="separate"/>
        </w:r>
        <w:r w:rsidR="00300516">
          <w:rPr>
            <w:noProof/>
            <w:webHidden/>
          </w:rPr>
          <w:t>29</w:t>
        </w:r>
        <w:r w:rsidR="00BC5598">
          <w:rPr>
            <w:noProof/>
            <w:webHidden/>
          </w:rPr>
          <w:fldChar w:fldCharType="end"/>
        </w:r>
      </w:hyperlink>
    </w:p>
    <w:p w14:paraId="24F9579C"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0" w:history="1">
        <w:r w:rsidR="00BC5598" w:rsidRPr="005C40F0">
          <w:rPr>
            <w:rStyle w:val="Hyperlink"/>
            <w:noProof/>
          </w:rPr>
          <w:t>Figure 4.2 Health service usage by current ISP clients</w:t>
        </w:r>
        <w:r w:rsidR="00BC5598">
          <w:rPr>
            <w:noProof/>
            <w:webHidden/>
          </w:rPr>
          <w:tab/>
        </w:r>
        <w:r w:rsidR="00BC5598">
          <w:rPr>
            <w:noProof/>
            <w:webHidden/>
          </w:rPr>
          <w:fldChar w:fldCharType="begin"/>
        </w:r>
        <w:r w:rsidR="00BC5598">
          <w:rPr>
            <w:noProof/>
            <w:webHidden/>
          </w:rPr>
          <w:instrText xml:space="preserve"> PAGEREF _Toc467074180 \h </w:instrText>
        </w:r>
        <w:r w:rsidR="00BC5598">
          <w:rPr>
            <w:noProof/>
            <w:webHidden/>
          </w:rPr>
        </w:r>
        <w:r w:rsidR="00BC5598">
          <w:rPr>
            <w:noProof/>
            <w:webHidden/>
          </w:rPr>
          <w:fldChar w:fldCharType="separate"/>
        </w:r>
        <w:r w:rsidR="00300516">
          <w:rPr>
            <w:noProof/>
            <w:webHidden/>
          </w:rPr>
          <w:t>31</w:t>
        </w:r>
        <w:r w:rsidR="00BC5598">
          <w:rPr>
            <w:noProof/>
            <w:webHidden/>
          </w:rPr>
          <w:fldChar w:fldCharType="end"/>
        </w:r>
      </w:hyperlink>
    </w:p>
    <w:p w14:paraId="0CA2B5AB"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1" w:history="1">
        <w:r w:rsidR="00BC5598" w:rsidRPr="005C40F0">
          <w:rPr>
            <w:rStyle w:val="Hyperlink"/>
            <w:noProof/>
          </w:rPr>
          <w:t>Figure 4.3 Average health service usage per former client by years in ISP</w:t>
        </w:r>
        <w:r w:rsidR="00BC5598">
          <w:rPr>
            <w:noProof/>
            <w:webHidden/>
          </w:rPr>
          <w:tab/>
        </w:r>
        <w:r w:rsidR="00BC5598">
          <w:rPr>
            <w:noProof/>
            <w:webHidden/>
          </w:rPr>
          <w:fldChar w:fldCharType="begin"/>
        </w:r>
        <w:r w:rsidR="00BC5598">
          <w:rPr>
            <w:noProof/>
            <w:webHidden/>
          </w:rPr>
          <w:instrText xml:space="preserve"> PAGEREF _Toc467074181 \h </w:instrText>
        </w:r>
        <w:r w:rsidR="00BC5598">
          <w:rPr>
            <w:noProof/>
            <w:webHidden/>
          </w:rPr>
        </w:r>
        <w:r w:rsidR="00BC5598">
          <w:rPr>
            <w:noProof/>
            <w:webHidden/>
          </w:rPr>
          <w:fldChar w:fldCharType="separate"/>
        </w:r>
        <w:r w:rsidR="00300516">
          <w:rPr>
            <w:noProof/>
            <w:webHidden/>
          </w:rPr>
          <w:t>32</w:t>
        </w:r>
        <w:r w:rsidR="00BC5598">
          <w:rPr>
            <w:noProof/>
            <w:webHidden/>
          </w:rPr>
          <w:fldChar w:fldCharType="end"/>
        </w:r>
      </w:hyperlink>
    </w:p>
    <w:p w14:paraId="59202B39"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2" w:history="1">
        <w:r w:rsidR="00BC5598" w:rsidRPr="005C40F0">
          <w:rPr>
            <w:rStyle w:val="Hyperlink"/>
            <w:noProof/>
          </w:rPr>
          <w:t>Figure 4.4 Total days in custody per year prior, during and post ISP</w:t>
        </w:r>
        <w:r w:rsidR="00BC5598">
          <w:rPr>
            <w:noProof/>
            <w:webHidden/>
          </w:rPr>
          <w:tab/>
        </w:r>
        <w:r w:rsidR="00BC5598">
          <w:rPr>
            <w:noProof/>
            <w:webHidden/>
          </w:rPr>
          <w:fldChar w:fldCharType="begin"/>
        </w:r>
        <w:r w:rsidR="00BC5598">
          <w:rPr>
            <w:noProof/>
            <w:webHidden/>
          </w:rPr>
          <w:instrText xml:space="preserve"> PAGEREF _Toc467074182 \h </w:instrText>
        </w:r>
        <w:r w:rsidR="00BC5598">
          <w:rPr>
            <w:noProof/>
            <w:webHidden/>
          </w:rPr>
        </w:r>
        <w:r w:rsidR="00BC5598">
          <w:rPr>
            <w:noProof/>
            <w:webHidden/>
          </w:rPr>
          <w:fldChar w:fldCharType="separate"/>
        </w:r>
        <w:r w:rsidR="00300516">
          <w:rPr>
            <w:noProof/>
            <w:webHidden/>
          </w:rPr>
          <w:t>33</w:t>
        </w:r>
        <w:r w:rsidR="00BC5598">
          <w:rPr>
            <w:noProof/>
            <w:webHidden/>
          </w:rPr>
          <w:fldChar w:fldCharType="end"/>
        </w:r>
      </w:hyperlink>
    </w:p>
    <w:p w14:paraId="42271C33"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3" w:history="1">
        <w:r w:rsidR="00BC5598" w:rsidRPr="005C40F0">
          <w:rPr>
            <w:rStyle w:val="Hyperlink"/>
            <w:noProof/>
          </w:rPr>
          <w:t>Figure 4.5 Use of justice services, current clients</w:t>
        </w:r>
        <w:r w:rsidR="00BC5598">
          <w:rPr>
            <w:noProof/>
            <w:webHidden/>
          </w:rPr>
          <w:tab/>
        </w:r>
        <w:r w:rsidR="00BC5598">
          <w:rPr>
            <w:noProof/>
            <w:webHidden/>
          </w:rPr>
          <w:fldChar w:fldCharType="begin"/>
        </w:r>
        <w:r w:rsidR="00BC5598">
          <w:rPr>
            <w:noProof/>
            <w:webHidden/>
          </w:rPr>
          <w:instrText xml:space="preserve"> PAGEREF _Toc467074183 \h </w:instrText>
        </w:r>
        <w:r w:rsidR="00BC5598">
          <w:rPr>
            <w:noProof/>
            <w:webHidden/>
          </w:rPr>
        </w:r>
        <w:r w:rsidR="00BC5598">
          <w:rPr>
            <w:noProof/>
            <w:webHidden/>
          </w:rPr>
          <w:fldChar w:fldCharType="separate"/>
        </w:r>
        <w:r w:rsidR="00300516">
          <w:rPr>
            <w:noProof/>
            <w:webHidden/>
          </w:rPr>
          <w:t>35</w:t>
        </w:r>
        <w:r w:rsidR="00BC5598">
          <w:rPr>
            <w:noProof/>
            <w:webHidden/>
          </w:rPr>
          <w:fldChar w:fldCharType="end"/>
        </w:r>
      </w:hyperlink>
    </w:p>
    <w:p w14:paraId="717198FB"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4" w:history="1">
        <w:r w:rsidR="00BC5598" w:rsidRPr="005C40F0">
          <w:rPr>
            <w:rStyle w:val="Hyperlink"/>
            <w:noProof/>
          </w:rPr>
          <w:t>Figure 4.6 Average criminal justice services usage per former client by years in ISP</w:t>
        </w:r>
        <w:r w:rsidR="00BC5598">
          <w:rPr>
            <w:noProof/>
            <w:webHidden/>
          </w:rPr>
          <w:tab/>
        </w:r>
        <w:r w:rsidR="00BC5598">
          <w:rPr>
            <w:noProof/>
            <w:webHidden/>
          </w:rPr>
          <w:fldChar w:fldCharType="begin"/>
        </w:r>
        <w:r w:rsidR="00BC5598">
          <w:rPr>
            <w:noProof/>
            <w:webHidden/>
          </w:rPr>
          <w:instrText xml:space="preserve"> PAGEREF _Toc467074184 \h </w:instrText>
        </w:r>
        <w:r w:rsidR="00BC5598">
          <w:rPr>
            <w:noProof/>
            <w:webHidden/>
          </w:rPr>
        </w:r>
        <w:r w:rsidR="00BC5598">
          <w:rPr>
            <w:noProof/>
            <w:webHidden/>
          </w:rPr>
          <w:fldChar w:fldCharType="separate"/>
        </w:r>
        <w:r w:rsidR="00300516">
          <w:rPr>
            <w:noProof/>
            <w:webHidden/>
          </w:rPr>
          <w:t>36</w:t>
        </w:r>
        <w:r w:rsidR="00BC5598">
          <w:rPr>
            <w:noProof/>
            <w:webHidden/>
          </w:rPr>
          <w:fldChar w:fldCharType="end"/>
        </w:r>
      </w:hyperlink>
    </w:p>
    <w:p w14:paraId="2E06C7D3"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5" w:history="1">
        <w:r w:rsidR="00BC5598" w:rsidRPr="005C40F0">
          <w:rPr>
            <w:rStyle w:val="Hyperlink"/>
            <w:noProof/>
          </w:rPr>
          <w:t>Figure 4.7 Independence in activities of daily living, current clients</w:t>
        </w:r>
        <w:r w:rsidR="00BC5598">
          <w:rPr>
            <w:noProof/>
            <w:webHidden/>
          </w:rPr>
          <w:tab/>
        </w:r>
        <w:r w:rsidR="00BC5598">
          <w:rPr>
            <w:noProof/>
            <w:webHidden/>
          </w:rPr>
          <w:fldChar w:fldCharType="begin"/>
        </w:r>
        <w:r w:rsidR="00BC5598">
          <w:rPr>
            <w:noProof/>
            <w:webHidden/>
          </w:rPr>
          <w:instrText xml:space="preserve"> PAGEREF _Toc467074185 \h </w:instrText>
        </w:r>
        <w:r w:rsidR="00BC5598">
          <w:rPr>
            <w:noProof/>
            <w:webHidden/>
          </w:rPr>
        </w:r>
        <w:r w:rsidR="00BC5598">
          <w:rPr>
            <w:noProof/>
            <w:webHidden/>
          </w:rPr>
          <w:fldChar w:fldCharType="separate"/>
        </w:r>
        <w:r w:rsidR="00300516">
          <w:rPr>
            <w:noProof/>
            <w:webHidden/>
          </w:rPr>
          <w:t>37</w:t>
        </w:r>
        <w:r w:rsidR="00BC5598">
          <w:rPr>
            <w:noProof/>
            <w:webHidden/>
          </w:rPr>
          <w:fldChar w:fldCharType="end"/>
        </w:r>
      </w:hyperlink>
    </w:p>
    <w:p w14:paraId="552CC00B"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6" w:history="1">
        <w:r w:rsidR="00BC5598" w:rsidRPr="005C40F0">
          <w:rPr>
            <w:rStyle w:val="Hyperlink"/>
            <w:noProof/>
          </w:rPr>
          <w:t>Figure 4.8 Improvements in independence during ISP, former clients</w:t>
        </w:r>
        <w:r w:rsidR="00BC5598">
          <w:rPr>
            <w:noProof/>
            <w:webHidden/>
          </w:rPr>
          <w:tab/>
        </w:r>
        <w:r w:rsidR="00BC5598">
          <w:rPr>
            <w:noProof/>
            <w:webHidden/>
          </w:rPr>
          <w:fldChar w:fldCharType="begin"/>
        </w:r>
        <w:r w:rsidR="00BC5598">
          <w:rPr>
            <w:noProof/>
            <w:webHidden/>
          </w:rPr>
          <w:instrText xml:space="preserve"> PAGEREF _Toc467074186 \h </w:instrText>
        </w:r>
        <w:r w:rsidR="00BC5598">
          <w:rPr>
            <w:noProof/>
            <w:webHidden/>
          </w:rPr>
        </w:r>
        <w:r w:rsidR="00BC5598">
          <w:rPr>
            <w:noProof/>
            <w:webHidden/>
          </w:rPr>
          <w:fldChar w:fldCharType="separate"/>
        </w:r>
        <w:r w:rsidR="00300516">
          <w:rPr>
            <w:noProof/>
            <w:webHidden/>
          </w:rPr>
          <w:t>38</w:t>
        </w:r>
        <w:r w:rsidR="00BC5598">
          <w:rPr>
            <w:noProof/>
            <w:webHidden/>
          </w:rPr>
          <w:fldChar w:fldCharType="end"/>
        </w:r>
      </w:hyperlink>
    </w:p>
    <w:p w14:paraId="30D05065"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7" w:history="1">
        <w:r w:rsidR="00BC5598" w:rsidRPr="005C40F0">
          <w:rPr>
            <w:rStyle w:val="Hyperlink"/>
            <w:noProof/>
          </w:rPr>
          <w:t>Figure 4.9 Change in independence scores during ISP, former clients</w:t>
        </w:r>
        <w:r w:rsidR="00BC5598">
          <w:rPr>
            <w:noProof/>
            <w:webHidden/>
          </w:rPr>
          <w:tab/>
        </w:r>
        <w:r w:rsidR="00BC5598">
          <w:rPr>
            <w:noProof/>
            <w:webHidden/>
          </w:rPr>
          <w:fldChar w:fldCharType="begin"/>
        </w:r>
        <w:r w:rsidR="00BC5598">
          <w:rPr>
            <w:noProof/>
            <w:webHidden/>
          </w:rPr>
          <w:instrText xml:space="preserve"> PAGEREF _Toc467074187 \h </w:instrText>
        </w:r>
        <w:r w:rsidR="00BC5598">
          <w:rPr>
            <w:noProof/>
            <w:webHidden/>
          </w:rPr>
        </w:r>
        <w:r w:rsidR="00BC5598">
          <w:rPr>
            <w:noProof/>
            <w:webHidden/>
          </w:rPr>
          <w:fldChar w:fldCharType="separate"/>
        </w:r>
        <w:r w:rsidR="00300516">
          <w:rPr>
            <w:noProof/>
            <w:webHidden/>
          </w:rPr>
          <w:t>39</w:t>
        </w:r>
        <w:r w:rsidR="00BC5598">
          <w:rPr>
            <w:noProof/>
            <w:webHidden/>
          </w:rPr>
          <w:fldChar w:fldCharType="end"/>
        </w:r>
      </w:hyperlink>
    </w:p>
    <w:p w14:paraId="42A909D5"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8" w:history="1">
        <w:r w:rsidR="00BC5598" w:rsidRPr="005C40F0">
          <w:rPr>
            <w:rStyle w:val="Hyperlink"/>
            <w:noProof/>
          </w:rPr>
          <w:t>Figure 4.10 Social contact of current ISP clients</w:t>
        </w:r>
        <w:r w:rsidR="00BC5598">
          <w:rPr>
            <w:noProof/>
            <w:webHidden/>
          </w:rPr>
          <w:tab/>
        </w:r>
        <w:r w:rsidR="00BC5598">
          <w:rPr>
            <w:noProof/>
            <w:webHidden/>
          </w:rPr>
          <w:fldChar w:fldCharType="begin"/>
        </w:r>
        <w:r w:rsidR="00BC5598">
          <w:rPr>
            <w:noProof/>
            <w:webHidden/>
          </w:rPr>
          <w:instrText xml:space="preserve"> PAGEREF _Toc467074188 \h </w:instrText>
        </w:r>
        <w:r w:rsidR="00BC5598">
          <w:rPr>
            <w:noProof/>
            <w:webHidden/>
          </w:rPr>
        </w:r>
        <w:r w:rsidR="00BC5598">
          <w:rPr>
            <w:noProof/>
            <w:webHidden/>
          </w:rPr>
          <w:fldChar w:fldCharType="separate"/>
        </w:r>
        <w:r w:rsidR="00300516">
          <w:rPr>
            <w:noProof/>
            <w:webHidden/>
          </w:rPr>
          <w:t>40</w:t>
        </w:r>
        <w:r w:rsidR="00BC5598">
          <w:rPr>
            <w:noProof/>
            <w:webHidden/>
          </w:rPr>
          <w:fldChar w:fldCharType="end"/>
        </w:r>
      </w:hyperlink>
    </w:p>
    <w:p w14:paraId="69EB13BB"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89" w:history="1">
        <w:r w:rsidR="00BC5598" w:rsidRPr="005C40F0">
          <w:rPr>
            <w:rStyle w:val="Hyperlink"/>
            <w:noProof/>
          </w:rPr>
          <w:t>Figure 5.1 Number of clients entering and exiting the ISP by year</w:t>
        </w:r>
        <w:r w:rsidR="00BC5598">
          <w:rPr>
            <w:noProof/>
            <w:webHidden/>
          </w:rPr>
          <w:tab/>
        </w:r>
        <w:r w:rsidR="00BC5598">
          <w:rPr>
            <w:noProof/>
            <w:webHidden/>
          </w:rPr>
          <w:fldChar w:fldCharType="begin"/>
        </w:r>
        <w:r w:rsidR="00BC5598">
          <w:rPr>
            <w:noProof/>
            <w:webHidden/>
          </w:rPr>
          <w:instrText xml:space="preserve"> PAGEREF _Toc467074189 \h </w:instrText>
        </w:r>
        <w:r w:rsidR="00BC5598">
          <w:rPr>
            <w:noProof/>
            <w:webHidden/>
          </w:rPr>
        </w:r>
        <w:r w:rsidR="00BC5598">
          <w:rPr>
            <w:noProof/>
            <w:webHidden/>
          </w:rPr>
          <w:fldChar w:fldCharType="separate"/>
        </w:r>
        <w:r w:rsidR="00300516">
          <w:rPr>
            <w:noProof/>
            <w:webHidden/>
          </w:rPr>
          <w:t>50</w:t>
        </w:r>
        <w:r w:rsidR="00BC5598">
          <w:rPr>
            <w:noProof/>
            <w:webHidden/>
          </w:rPr>
          <w:fldChar w:fldCharType="end"/>
        </w:r>
      </w:hyperlink>
    </w:p>
    <w:p w14:paraId="7A60E797"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90" w:history="1">
        <w:r w:rsidR="00BC5598" w:rsidRPr="005C40F0">
          <w:rPr>
            <w:rStyle w:val="Hyperlink"/>
            <w:noProof/>
          </w:rPr>
          <w:t>Figure 5.2 Cumulative numbers of clients entering and exiting the ISP, 2005–2013</w:t>
        </w:r>
        <w:r w:rsidR="00BC5598">
          <w:rPr>
            <w:noProof/>
            <w:webHidden/>
          </w:rPr>
          <w:tab/>
        </w:r>
        <w:r w:rsidR="00BC5598">
          <w:rPr>
            <w:noProof/>
            <w:webHidden/>
          </w:rPr>
          <w:fldChar w:fldCharType="begin"/>
        </w:r>
        <w:r w:rsidR="00BC5598">
          <w:rPr>
            <w:noProof/>
            <w:webHidden/>
          </w:rPr>
          <w:instrText xml:space="preserve"> PAGEREF _Toc467074190 \h </w:instrText>
        </w:r>
        <w:r w:rsidR="00BC5598">
          <w:rPr>
            <w:noProof/>
            <w:webHidden/>
          </w:rPr>
        </w:r>
        <w:r w:rsidR="00BC5598">
          <w:rPr>
            <w:noProof/>
            <w:webHidden/>
          </w:rPr>
          <w:fldChar w:fldCharType="separate"/>
        </w:r>
        <w:r w:rsidR="00300516">
          <w:rPr>
            <w:noProof/>
            <w:webHidden/>
          </w:rPr>
          <w:t>51</w:t>
        </w:r>
        <w:r w:rsidR="00BC5598">
          <w:rPr>
            <w:noProof/>
            <w:webHidden/>
          </w:rPr>
          <w:fldChar w:fldCharType="end"/>
        </w:r>
      </w:hyperlink>
    </w:p>
    <w:p w14:paraId="72A172F4"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91" w:history="1">
        <w:r w:rsidR="00BC5598" w:rsidRPr="005C40F0">
          <w:rPr>
            <w:rStyle w:val="Hyperlink"/>
            <w:noProof/>
          </w:rPr>
          <w:t>Figure 7.1 Average cost per client per year</w:t>
        </w:r>
        <w:r w:rsidR="00BC5598">
          <w:rPr>
            <w:noProof/>
            <w:webHidden/>
          </w:rPr>
          <w:tab/>
        </w:r>
        <w:r w:rsidR="00BC5598">
          <w:rPr>
            <w:noProof/>
            <w:webHidden/>
          </w:rPr>
          <w:fldChar w:fldCharType="begin"/>
        </w:r>
        <w:r w:rsidR="00BC5598">
          <w:rPr>
            <w:noProof/>
            <w:webHidden/>
          </w:rPr>
          <w:instrText xml:space="preserve"> PAGEREF _Toc467074191 \h </w:instrText>
        </w:r>
        <w:r w:rsidR="00BC5598">
          <w:rPr>
            <w:noProof/>
            <w:webHidden/>
          </w:rPr>
        </w:r>
        <w:r w:rsidR="00BC5598">
          <w:rPr>
            <w:noProof/>
            <w:webHidden/>
          </w:rPr>
          <w:fldChar w:fldCharType="separate"/>
        </w:r>
        <w:r w:rsidR="00300516">
          <w:rPr>
            <w:noProof/>
            <w:webHidden/>
          </w:rPr>
          <w:t>63</w:t>
        </w:r>
        <w:r w:rsidR="00BC5598">
          <w:rPr>
            <w:noProof/>
            <w:webHidden/>
          </w:rPr>
          <w:fldChar w:fldCharType="end"/>
        </w:r>
      </w:hyperlink>
    </w:p>
    <w:p w14:paraId="36C3F872"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92" w:history="1">
        <w:r w:rsidR="00BC5598" w:rsidRPr="005C40F0">
          <w:rPr>
            <w:rStyle w:val="Hyperlink"/>
            <w:noProof/>
          </w:rPr>
          <w:t>Figure 7.2 Number of clients by level of cost, July 2011 to March 2014</w:t>
        </w:r>
        <w:r w:rsidR="00BC5598">
          <w:rPr>
            <w:noProof/>
            <w:webHidden/>
          </w:rPr>
          <w:tab/>
        </w:r>
        <w:r w:rsidR="00BC5598">
          <w:rPr>
            <w:noProof/>
            <w:webHidden/>
          </w:rPr>
          <w:fldChar w:fldCharType="begin"/>
        </w:r>
        <w:r w:rsidR="00BC5598">
          <w:rPr>
            <w:noProof/>
            <w:webHidden/>
          </w:rPr>
          <w:instrText xml:space="preserve"> PAGEREF _Toc467074192 \h </w:instrText>
        </w:r>
        <w:r w:rsidR="00BC5598">
          <w:rPr>
            <w:noProof/>
            <w:webHidden/>
          </w:rPr>
        </w:r>
        <w:r w:rsidR="00BC5598">
          <w:rPr>
            <w:noProof/>
            <w:webHidden/>
          </w:rPr>
          <w:fldChar w:fldCharType="separate"/>
        </w:r>
        <w:r w:rsidR="00300516">
          <w:rPr>
            <w:noProof/>
            <w:webHidden/>
          </w:rPr>
          <w:t>64</w:t>
        </w:r>
        <w:r w:rsidR="00BC5598">
          <w:rPr>
            <w:noProof/>
            <w:webHidden/>
          </w:rPr>
          <w:fldChar w:fldCharType="end"/>
        </w:r>
      </w:hyperlink>
    </w:p>
    <w:p w14:paraId="171F065B" w14:textId="77777777" w:rsidR="00BC5598" w:rsidRDefault="00A345A5">
      <w:pPr>
        <w:pStyle w:val="TableofFigures"/>
        <w:tabs>
          <w:tab w:val="right" w:leader="dot" w:pos="9016"/>
        </w:tabs>
        <w:rPr>
          <w:rFonts w:asciiTheme="minorHAnsi" w:eastAsiaTheme="minorEastAsia" w:hAnsiTheme="minorHAnsi" w:cstheme="minorBidi"/>
          <w:noProof/>
          <w:sz w:val="22"/>
          <w:szCs w:val="22"/>
          <w:lang w:eastAsia="en-AU"/>
        </w:rPr>
      </w:pPr>
      <w:hyperlink w:anchor="_Toc467074193" w:history="1">
        <w:r w:rsidR="00BC5598" w:rsidRPr="005C40F0">
          <w:rPr>
            <w:rStyle w:val="Hyperlink"/>
            <w:noProof/>
          </w:rPr>
          <w:t>Figure 7.3 Change in total cost to corrective services</w:t>
        </w:r>
        <w:r w:rsidR="00BC5598">
          <w:rPr>
            <w:noProof/>
            <w:webHidden/>
          </w:rPr>
          <w:tab/>
        </w:r>
        <w:r w:rsidR="00BC5598">
          <w:rPr>
            <w:noProof/>
            <w:webHidden/>
          </w:rPr>
          <w:fldChar w:fldCharType="begin"/>
        </w:r>
        <w:r w:rsidR="00BC5598">
          <w:rPr>
            <w:noProof/>
            <w:webHidden/>
          </w:rPr>
          <w:instrText xml:space="preserve"> PAGEREF _Toc467074193 \h </w:instrText>
        </w:r>
        <w:r w:rsidR="00BC5598">
          <w:rPr>
            <w:noProof/>
            <w:webHidden/>
          </w:rPr>
        </w:r>
        <w:r w:rsidR="00BC5598">
          <w:rPr>
            <w:noProof/>
            <w:webHidden/>
          </w:rPr>
          <w:fldChar w:fldCharType="separate"/>
        </w:r>
        <w:r w:rsidR="00300516">
          <w:rPr>
            <w:noProof/>
            <w:webHidden/>
          </w:rPr>
          <w:t>65</w:t>
        </w:r>
        <w:r w:rsidR="00BC5598">
          <w:rPr>
            <w:noProof/>
            <w:webHidden/>
          </w:rPr>
          <w:fldChar w:fldCharType="end"/>
        </w:r>
      </w:hyperlink>
    </w:p>
    <w:p w14:paraId="07E3D6DE" w14:textId="77777777" w:rsidR="00FC16D7" w:rsidRPr="00AE480A" w:rsidRDefault="00BC5598" w:rsidP="00FF2825">
      <w:pPr>
        <w:pStyle w:val="BodyText"/>
        <w:rPr>
          <w:rFonts w:ascii="Arial" w:hAnsi="Arial" w:cs="Arial"/>
          <w:b/>
          <w:sz w:val="28"/>
          <w:szCs w:val="28"/>
        </w:rPr>
      </w:pPr>
      <w:r>
        <w:rPr>
          <w:rFonts w:ascii="Arial" w:hAnsi="Arial" w:cs="Arial"/>
          <w:b/>
        </w:rPr>
        <w:fldChar w:fldCharType="end"/>
      </w:r>
      <w:r w:rsidR="00D64D5F" w:rsidRPr="008F464F">
        <w:rPr>
          <w:rFonts w:ascii="Arial" w:hAnsi="Arial" w:cs="Arial"/>
          <w:b/>
        </w:rPr>
        <w:br w:type="page"/>
      </w:r>
      <w:r w:rsidR="00FC16D7" w:rsidRPr="00AE480A">
        <w:rPr>
          <w:rFonts w:ascii="Arial" w:hAnsi="Arial" w:cs="Arial"/>
          <w:b/>
          <w:sz w:val="28"/>
          <w:szCs w:val="28"/>
        </w:rPr>
        <w:t xml:space="preserve">Abbreviations </w:t>
      </w:r>
      <w:bookmarkEnd w:id="0"/>
    </w:p>
    <w:p w14:paraId="4AB6B53A" w14:textId="77777777" w:rsidR="005B3155" w:rsidRPr="008F464F" w:rsidRDefault="005B3155" w:rsidP="00B74E36">
      <w:pPr>
        <w:keepNext/>
        <w:keepLines/>
        <w:spacing w:after="0"/>
        <w:rPr>
          <w:rFonts w:ascii="Arial" w:hAnsi="Arial" w:cs="Arial"/>
        </w:rPr>
      </w:pPr>
    </w:p>
    <w:p w14:paraId="0249EAE8" w14:textId="77777777" w:rsidR="00300516" w:rsidRPr="008F464F" w:rsidRDefault="00300516" w:rsidP="00300516">
      <w:pPr>
        <w:keepNext/>
        <w:keepLines/>
        <w:spacing w:before="120" w:after="0"/>
        <w:rPr>
          <w:rFonts w:ascii="Arial" w:hAnsi="Arial" w:cs="Arial"/>
        </w:rPr>
      </w:pPr>
      <w:r w:rsidRPr="008F464F">
        <w:rPr>
          <w:rFonts w:ascii="Arial" w:hAnsi="Arial" w:cs="Arial"/>
        </w:rPr>
        <w:t>ABS</w:t>
      </w:r>
      <w:r w:rsidRPr="008F464F">
        <w:rPr>
          <w:rFonts w:ascii="Arial" w:hAnsi="Arial" w:cs="Arial"/>
        </w:rPr>
        <w:tab/>
      </w:r>
      <w:r w:rsidRPr="008F464F">
        <w:rPr>
          <w:rFonts w:ascii="Arial" w:hAnsi="Arial" w:cs="Arial"/>
        </w:rPr>
        <w:tab/>
      </w:r>
      <w:r w:rsidRPr="008F464F">
        <w:rPr>
          <w:rFonts w:ascii="Arial" w:hAnsi="Arial" w:cs="Arial"/>
        </w:rPr>
        <w:tab/>
        <w:t>Australian Bureau of Statistics</w:t>
      </w:r>
    </w:p>
    <w:p w14:paraId="5E533CD9" w14:textId="77777777" w:rsidR="00FC16D7" w:rsidRPr="008F464F" w:rsidRDefault="00FC16D7" w:rsidP="00AE480A">
      <w:pPr>
        <w:keepNext/>
        <w:keepLines/>
        <w:spacing w:before="120" w:after="0"/>
        <w:rPr>
          <w:rFonts w:ascii="Arial" w:hAnsi="Arial" w:cs="Arial"/>
        </w:rPr>
      </w:pPr>
      <w:r w:rsidRPr="008F464F">
        <w:rPr>
          <w:rFonts w:ascii="Arial" w:hAnsi="Arial" w:cs="Arial"/>
        </w:rPr>
        <w:t xml:space="preserve">ADHC </w:t>
      </w:r>
      <w:r w:rsidRPr="008F464F">
        <w:rPr>
          <w:rFonts w:ascii="Arial" w:hAnsi="Arial" w:cs="Arial"/>
        </w:rPr>
        <w:tab/>
      </w:r>
      <w:r w:rsidRPr="008F464F">
        <w:rPr>
          <w:rFonts w:ascii="Arial" w:hAnsi="Arial" w:cs="Arial"/>
        </w:rPr>
        <w:tab/>
        <w:t>Ageing, Disability and Home Care</w:t>
      </w:r>
    </w:p>
    <w:p w14:paraId="7ED407CA" w14:textId="77777777" w:rsidR="00024F5B" w:rsidRPr="008F464F" w:rsidRDefault="00024F5B" w:rsidP="00AE480A">
      <w:pPr>
        <w:keepNext/>
        <w:keepLines/>
        <w:spacing w:before="120" w:after="0"/>
        <w:rPr>
          <w:rFonts w:ascii="Arial" w:hAnsi="Arial" w:cs="Arial"/>
        </w:rPr>
      </w:pPr>
      <w:r w:rsidRPr="008F464F">
        <w:rPr>
          <w:rFonts w:ascii="Arial" w:hAnsi="Arial" w:cs="Arial"/>
        </w:rPr>
        <w:t>AVO</w:t>
      </w:r>
      <w:r w:rsidRPr="008F464F">
        <w:rPr>
          <w:rFonts w:ascii="Arial" w:hAnsi="Arial" w:cs="Arial"/>
        </w:rPr>
        <w:tab/>
      </w:r>
      <w:r w:rsidRPr="008F464F">
        <w:rPr>
          <w:rFonts w:ascii="Arial" w:hAnsi="Arial" w:cs="Arial"/>
        </w:rPr>
        <w:tab/>
      </w:r>
      <w:r w:rsidRPr="008F464F">
        <w:rPr>
          <w:rFonts w:ascii="Arial" w:hAnsi="Arial" w:cs="Arial"/>
        </w:rPr>
        <w:tab/>
        <w:t>Apprehended Violence Order</w:t>
      </w:r>
    </w:p>
    <w:p w14:paraId="273BC666" w14:textId="77777777" w:rsidR="00FC16D7" w:rsidRPr="008F464F" w:rsidRDefault="00FC16D7" w:rsidP="00AE480A">
      <w:pPr>
        <w:keepNext/>
        <w:keepLines/>
        <w:spacing w:before="120" w:after="0"/>
        <w:rPr>
          <w:rFonts w:ascii="Arial" w:hAnsi="Arial" w:cs="Arial"/>
        </w:rPr>
      </w:pPr>
      <w:r w:rsidRPr="008F464F">
        <w:rPr>
          <w:rFonts w:ascii="Arial" w:hAnsi="Arial" w:cs="Arial"/>
        </w:rPr>
        <w:t xml:space="preserve">CJP </w:t>
      </w:r>
      <w:r w:rsidRPr="008F464F">
        <w:rPr>
          <w:rFonts w:ascii="Arial" w:hAnsi="Arial" w:cs="Arial"/>
        </w:rPr>
        <w:tab/>
      </w:r>
      <w:r w:rsidRPr="008F464F">
        <w:rPr>
          <w:rFonts w:ascii="Arial" w:hAnsi="Arial" w:cs="Arial"/>
        </w:rPr>
        <w:tab/>
      </w:r>
      <w:r w:rsidRPr="008F464F">
        <w:rPr>
          <w:rFonts w:ascii="Arial" w:hAnsi="Arial" w:cs="Arial"/>
        </w:rPr>
        <w:tab/>
        <w:t xml:space="preserve">Community Justice Program </w:t>
      </w:r>
    </w:p>
    <w:p w14:paraId="3B36EDD4" w14:textId="77777777" w:rsidR="003D4362" w:rsidRPr="008F464F" w:rsidRDefault="003D4362" w:rsidP="00AE480A">
      <w:pPr>
        <w:keepNext/>
        <w:keepLines/>
        <w:spacing w:before="120" w:after="0"/>
        <w:rPr>
          <w:rFonts w:ascii="Arial" w:hAnsi="Arial" w:cs="Arial"/>
        </w:rPr>
      </w:pPr>
      <w:r w:rsidRPr="008F464F">
        <w:rPr>
          <w:rFonts w:ascii="Arial" w:hAnsi="Arial" w:cs="Arial"/>
        </w:rPr>
        <w:t>CLA</w:t>
      </w:r>
      <w:r w:rsidRPr="008F464F">
        <w:rPr>
          <w:rFonts w:ascii="Arial" w:hAnsi="Arial" w:cs="Arial"/>
        </w:rPr>
        <w:tab/>
      </w:r>
      <w:r w:rsidRPr="008F464F">
        <w:rPr>
          <w:rFonts w:ascii="Arial" w:hAnsi="Arial" w:cs="Arial"/>
        </w:rPr>
        <w:tab/>
      </w:r>
      <w:r w:rsidRPr="008F464F">
        <w:rPr>
          <w:rFonts w:ascii="Arial" w:hAnsi="Arial" w:cs="Arial"/>
        </w:rPr>
        <w:tab/>
        <w:t>Community Living Award</w:t>
      </w:r>
    </w:p>
    <w:p w14:paraId="454EAF63" w14:textId="77777777" w:rsidR="00B5708E" w:rsidRPr="008F464F" w:rsidRDefault="00B5708E" w:rsidP="00AE480A">
      <w:pPr>
        <w:keepNext/>
        <w:keepLines/>
        <w:spacing w:before="120" w:after="0"/>
        <w:rPr>
          <w:rFonts w:ascii="Arial" w:hAnsi="Arial" w:cs="Arial"/>
        </w:rPr>
      </w:pPr>
      <w:r w:rsidRPr="008F464F">
        <w:rPr>
          <w:rFonts w:ascii="Arial" w:hAnsi="Arial" w:cs="Arial"/>
        </w:rPr>
        <w:t>DSW</w:t>
      </w:r>
      <w:r w:rsidRPr="008F464F">
        <w:rPr>
          <w:rFonts w:ascii="Arial" w:hAnsi="Arial" w:cs="Arial"/>
        </w:rPr>
        <w:tab/>
      </w:r>
      <w:r w:rsidRPr="008F464F">
        <w:rPr>
          <w:rFonts w:ascii="Arial" w:hAnsi="Arial" w:cs="Arial"/>
        </w:rPr>
        <w:tab/>
      </w:r>
      <w:r w:rsidRPr="008F464F">
        <w:rPr>
          <w:rFonts w:ascii="Arial" w:hAnsi="Arial" w:cs="Arial"/>
        </w:rPr>
        <w:tab/>
        <w:t>Disability support workers</w:t>
      </w:r>
    </w:p>
    <w:p w14:paraId="2AD32CD4" w14:textId="279E2108" w:rsidR="0073192D" w:rsidRDefault="0073192D" w:rsidP="00AE480A">
      <w:pPr>
        <w:keepNext/>
        <w:keepLines/>
        <w:spacing w:before="120" w:after="0"/>
        <w:rPr>
          <w:rFonts w:ascii="Arial" w:hAnsi="Arial" w:cs="Arial"/>
        </w:rPr>
      </w:pPr>
      <w:r>
        <w:rPr>
          <w:rFonts w:ascii="Arial" w:hAnsi="Arial" w:cs="Arial"/>
        </w:rPr>
        <w:t>FACS</w:t>
      </w:r>
      <w:r>
        <w:rPr>
          <w:rFonts w:ascii="Arial" w:hAnsi="Arial" w:cs="Arial"/>
        </w:rPr>
        <w:tab/>
      </w:r>
      <w:r>
        <w:rPr>
          <w:rFonts w:ascii="Arial" w:hAnsi="Arial" w:cs="Arial"/>
        </w:rPr>
        <w:tab/>
      </w:r>
      <w:r>
        <w:rPr>
          <w:rFonts w:ascii="Arial" w:hAnsi="Arial" w:cs="Arial"/>
        </w:rPr>
        <w:tab/>
      </w:r>
      <w:r>
        <w:rPr>
          <w:rFonts w:cs="Arial"/>
        </w:rPr>
        <w:t>Family and Community Services</w:t>
      </w:r>
    </w:p>
    <w:p w14:paraId="76AB4CD7" w14:textId="026B8EF2" w:rsidR="005B157A" w:rsidRPr="008F464F" w:rsidRDefault="005B157A" w:rsidP="00AE480A">
      <w:pPr>
        <w:keepNext/>
        <w:keepLines/>
        <w:spacing w:before="120" w:after="0"/>
        <w:rPr>
          <w:rFonts w:ascii="Arial" w:hAnsi="Arial" w:cs="Arial"/>
        </w:rPr>
      </w:pPr>
      <w:r w:rsidRPr="008F464F">
        <w:rPr>
          <w:rFonts w:ascii="Arial" w:hAnsi="Arial" w:cs="Arial"/>
        </w:rPr>
        <w:t>GP</w:t>
      </w:r>
      <w:r w:rsidRPr="008F464F">
        <w:rPr>
          <w:rFonts w:ascii="Arial" w:hAnsi="Arial" w:cs="Arial"/>
        </w:rPr>
        <w:tab/>
      </w:r>
      <w:r w:rsidRPr="008F464F">
        <w:rPr>
          <w:rFonts w:ascii="Arial" w:hAnsi="Arial" w:cs="Arial"/>
        </w:rPr>
        <w:tab/>
      </w:r>
      <w:r w:rsidRPr="008F464F">
        <w:rPr>
          <w:rFonts w:ascii="Arial" w:hAnsi="Arial" w:cs="Arial"/>
        </w:rPr>
        <w:tab/>
        <w:t>general practitioner</w:t>
      </w:r>
    </w:p>
    <w:p w14:paraId="24AFD92E" w14:textId="77777777" w:rsidR="00FC16D7" w:rsidRPr="008F464F" w:rsidRDefault="00FC16D7" w:rsidP="00AE480A">
      <w:pPr>
        <w:keepNext/>
        <w:keepLines/>
        <w:spacing w:before="120" w:after="0"/>
        <w:rPr>
          <w:rFonts w:ascii="Arial" w:hAnsi="Arial" w:cs="Arial"/>
        </w:rPr>
      </w:pPr>
      <w:r w:rsidRPr="008F464F">
        <w:rPr>
          <w:rFonts w:ascii="Arial" w:hAnsi="Arial" w:cs="Arial"/>
        </w:rPr>
        <w:t xml:space="preserve">HASI </w:t>
      </w:r>
      <w:r w:rsidRPr="008F464F">
        <w:rPr>
          <w:rFonts w:ascii="Arial" w:hAnsi="Arial" w:cs="Arial"/>
        </w:rPr>
        <w:tab/>
      </w:r>
      <w:r w:rsidRPr="008F464F">
        <w:rPr>
          <w:rFonts w:ascii="Arial" w:hAnsi="Arial" w:cs="Arial"/>
        </w:rPr>
        <w:tab/>
      </w:r>
      <w:r w:rsidRPr="008F464F">
        <w:rPr>
          <w:rFonts w:ascii="Arial" w:hAnsi="Arial" w:cs="Arial"/>
        </w:rPr>
        <w:tab/>
        <w:t>Housing and Accommodation Support Initiative</w:t>
      </w:r>
    </w:p>
    <w:p w14:paraId="092B83F8" w14:textId="77777777" w:rsidR="00FC16D7" w:rsidRPr="008F464F" w:rsidRDefault="00FC16D7" w:rsidP="00AE480A">
      <w:pPr>
        <w:keepNext/>
        <w:keepLines/>
        <w:spacing w:before="120" w:after="0"/>
        <w:rPr>
          <w:rFonts w:ascii="Arial" w:hAnsi="Arial" w:cs="Arial"/>
        </w:rPr>
      </w:pPr>
      <w:r w:rsidRPr="008F464F">
        <w:rPr>
          <w:rFonts w:ascii="Arial" w:hAnsi="Arial" w:cs="Arial"/>
        </w:rPr>
        <w:t xml:space="preserve">HREC </w:t>
      </w:r>
      <w:r w:rsidRPr="008F464F">
        <w:rPr>
          <w:rFonts w:ascii="Arial" w:hAnsi="Arial" w:cs="Arial"/>
        </w:rPr>
        <w:tab/>
      </w:r>
      <w:r w:rsidRPr="008F464F">
        <w:rPr>
          <w:rFonts w:ascii="Arial" w:hAnsi="Arial" w:cs="Arial"/>
        </w:rPr>
        <w:tab/>
        <w:t>UNSW Human Research Ethics Committee</w:t>
      </w:r>
    </w:p>
    <w:p w14:paraId="79AC26DB" w14:textId="77777777" w:rsidR="00300516" w:rsidRPr="008F464F" w:rsidRDefault="00300516" w:rsidP="00300516">
      <w:pPr>
        <w:keepNext/>
        <w:keepLines/>
        <w:spacing w:before="120" w:after="0"/>
        <w:rPr>
          <w:rFonts w:ascii="Arial" w:hAnsi="Arial" w:cs="Arial"/>
        </w:rPr>
      </w:pPr>
      <w:r w:rsidRPr="008F464F">
        <w:rPr>
          <w:rFonts w:ascii="Arial" w:hAnsi="Arial" w:cs="Arial"/>
        </w:rPr>
        <w:t xml:space="preserve">IRG </w:t>
      </w:r>
      <w:r w:rsidRPr="008F464F">
        <w:rPr>
          <w:rFonts w:ascii="Arial" w:hAnsi="Arial" w:cs="Arial"/>
        </w:rPr>
        <w:tab/>
      </w:r>
      <w:r w:rsidRPr="008F464F">
        <w:rPr>
          <w:rFonts w:ascii="Arial" w:hAnsi="Arial" w:cs="Arial"/>
        </w:rPr>
        <w:tab/>
      </w:r>
      <w:r w:rsidRPr="008F464F">
        <w:rPr>
          <w:rFonts w:ascii="Arial" w:hAnsi="Arial" w:cs="Arial"/>
        </w:rPr>
        <w:tab/>
        <w:t>Interagency Reference Group</w:t>
      </w:r>
    </w:p>
    <w:p w14:paraId="657274CB" w14:textId="77777777" w:rsidR="00FC16D7" w:rsidRPr="008F464F" w:rsidRDefault="00FC16D7" w:rsidP="00AE480A">
      <w:pPr>
        <w:keepNext/>
        <w:keepLines/>
        <w:spacing w:before="120" w:after="0"/>
        <w:rPr>
          <w:rFonts w:ascii="Arial" w:hAnsi="Arial" w:cs="Arial"/>
        </w:rPr>
      </w:pPr>
      <w:r w:rsidRPr="008F464F">
        <w:rPr>
          <w:rFonts w:ascii="Arial" w:hAnsi="Arial" w:cs="Arial"/>
        </w:rPr>
        <w:t>ISP</w:t>
      </w:r>
      <w:r w:rsidRPr="008F464F">
        <w:rPr>
          <w:rFonts w:ascii="Arial" w:hAnsi="Arial" w:cs="Arial"/>
        </w:rPr>
        <w:tab/>
      </w:r>
      <w:r w:rsidRPr="008F464F">
        <w:rPr>
          <w:rFonts w:ascii="Arial" w:hAnsi="Arial" w:cs="Arial"/>
        </w:rPr>
        <w:tab/>
      </w:r>
      <w:r w:rsidRPr="008F464F">
        <w:rPr>
          <w:rFonts w:ascii="Arial" w:hAnsi="Arial" w:cs="Arial"/>
        </w:rPr>
        <w:tab/>
        <w:t>Integrated Services Program</w:t>
      </w:r>
      <w:r w:rsidR="004A6607" w:rsidRPr="008F464F">
        <w:rPr>
          <w:rFonts w:ascii="Arial" w:hAnsi="Arial" w:cs="Arial"/>
        </w:rPr>
        <w:t xml:space="preserve"> (the Program)</w:t>
      </w:r>
    </w:p>
    <w:p w14:paraId="41E76F31" w14:textId="77777777" w:rsidR="00300516" w:rsidRPr="008F464F" w:rsidRDefault="00300516" w:rsidP="00300516">
      <w:pPr>
        <w:keepNext/>
        <w:keepLines/>
        <w:spacing w:before="120" w:after="0"/>
        <w:rPr>
          <w:rFonts w:ascii="Arial" w:hAnsi="Arial" w:cs="Arial"/>
        </w:rPr>
      </w:pPr>
      <w:r w:rsidRPr="008F464F">
        <w:rPr>
          <w:rFonts w:ascii="Arial" w:hAnsi="Arial" w:cs="Arial"/>
        </w:rPr>
        <w:t>MACNI</w:t>
      </w:r>
      <w:r w:rsidRPr="008F464F">
        <w:rPr>
          <w:rFonts w:ascii="Arial" w:hAnsi="Arial" w:cs="Arial"/>
        </w:rPr>
        <w:tab/>
      </w:r>
      <w:r w:rsidRPr="008F464F">
        <w:rPr>
          <w:rFonts w:ascii="Arial" w:hAnsi="Arial" w:cs="Arial"/>
        </w:rPr>
        <w:tab/>
        <w:t>Multiple and Complex Needs Initiative</w:t>
      </w:r>
    </w:p>
    <w:p w14:paraId="1A831B2E" w14:textId="77777777" w:rsidR="0063070F" w:rsidRPr="008F464F" w:rsidRDefault="0063070F" w:rsidP="00AE480A">
      <w:pPr>
        <w:keepNext/>
        <w:keepLines/>
        <w:spacing w:before="120" w:after="0"/>
        <w:rPr>
          <w:rFonts w:ascii="Arial" w:hAnsi="Arial" w:cs="Arial"/>
        </w:rPr>
      </w:pPr>
      <w:r w:rsidRPr="008F464F">
        <w:rPr>
          <w:rFonts w:ascii="Arial" w:hAnsi="Arial" w:cs="Arial"/>
        </w:rPr>
        <w:t>MHDAO</w:t>
      </w:r>
      <w:r w:rsidRPr="008F464F">
        <w:rPr>
          <w:rFonts w:ascii="Arial" w:hAnsi="Arial" w:cs="Arial"/>
        </w:rPr>
        <w:tab/>
      </w:r>
      <w:r w:rsidRPr="008F464F">
        <w:rPr>
          <w:rFonts w:ascii="Arial" w:hAnsi="Arial" w:cs="Arial"/>
        </w:rPr>
        <w:tab/>
        <w:t>Mental Health and Drug and Alcohol Office</w:t>
      </w:r>
    </w:p>
    <w:p w14:paraId="5FA09FC5" w14:textId="77777777" w:rsidR="00300516" w:rsidRPr="008F464F" w:rsidRDefault="00300516" w:rsidP="00300516">
      <w:pPr>
        <w:keepNext/>
        <w:keepLines/>
        <w:spacing w:before="120" w:after="0"/>
        <w:rPr>
          <w:rFonts w:ascii="Arial" w:hAnsi="Arial" w:cs="Arial"/>
        </w:rPr>
      </w:pPr>
      <w:r w:rsidRPr="008F464F">
        <w:rPr>
          <w:rFonts w:ascii="Arial" w:hAnsi="Arial" w:cs="Arial"/>
        </w:rPr>
        <w:t>NDIA</w:t>
      </w:r>
      <w:r w:rsidRPr="008F464F">
        <w:rPr>
          <w:rFonts w:ascii="Arial" w:hAnsi="Arial" w:cs="Arial"/>
        </w:rPr>
        <w:tab/>
      </w:r>
      <w:r w:rsidRPr="008F464F">
        <w:rPr>
          <w:rFonts w:ascii="Arial" w:hAnsi="Arial" w:cs="Arial"/>
        </w:rPr>
        <w:tab/>
      </w:r>
      <w:r w:rsidRPr="008F464F">
        <w:rPr>
          <w:rFonts w:ascii="Arial" w:hAnsi="Arial" w:cs="Arial"/>
        </w:rPr>
        <w:tab/>
        <w:t>National Disability Insurance Agency</w:t>
      </w:r>
    </w:p>
    <w:p w14:paraId="1ECEBE01" w14:textId="77777777" w:rsidR="00FC16D7" w:rsidRPr="008F464F" w:rsidRDefault="00FC16D7" w:rsidP="00AE480A">
      <w:pPr>
        <w:keepNext/>
        <w:keepLines/>
        <w:spacing w:before="120" w:after="0"/>
        <w:rPr>
          <w:rFonts w:ascii="Arial" w:hAnsi="Arial" w:cs="Arial"/>
        </w:rPr>
      </w:pPr>
      <w:r w:rsidRPr="008F464F">
        <w:rPr>
          <w:rFonts w:ascii="Arial" w:hAnsi="Arial" w:cs="Arial"/>
        </w:rPr>
        <w:t>NDIS</w:t>
      </w:r>
      <w:r w:rsidRPr="008F464F">
        <w:rPr>
          <w:rFonts w:ascii="Arial" w:hAnsi="Arial" w:cs="Arial"/>
        </w:rPr>
        <w:tab/>
      </w:r>
      <w:r w:rsidRPr="008F464F">
        <w:rPr>
          <w:rFonts w:ascii="Arial" w:hAnsi="Arial" w:cs="Arial"/>
        </w:rPr>
        <w:tab/>
      </w:r>
      <w:r w:rsidRPr="008F464F">
        <w:rPr>
          <w:rFonts w:ascii="Arial" w:hAnsi="Arial" w:cs="Arial"/>
        </w:rPr>
        <w:tab/>
        <w:t>National Disability Insurance Scheme</w:t>
      </w:r>
    </w:p>
    <w:p w14:paraId="6BCF4AF7" w14:textId="77777777" w:rsidR="00FC16D7" w:rsidRPr="008F464F" w:rsidRDefault="00FC16D7" w:rsidP="00AE480A">
      <w:pPr>
        <w:keepNext/>
        <w:keepLines/>
        <w:spacing w:before="120" w:after="0"/>
        <w:rPr>
          <w:rFonts w:ascii="Arial" w:hAnsi="Arial" w:cs="Arial"/>
        </w:rPr>
      </w:pPr>
      <w:r w:rsidRPr="008F464F">
        <w:rPr>
          <w:rFonts w:ascii="Arial" w:hAnsi="Arial" w:cs="Arial"/>
        </w:rPr>
        <w:t xml:space="preserve">NGO </w:t>
      </w:r>
      <w:r w:rsidRPr="008F464F">
        <w:rPr>
          <w:rFonts w:ascii="Arial" w:hAnsi="Arial" w:cs="Arial"/>
        </w:rPr>
        <w:tab/>
      </w:r>
      <w:r w:rsidRPr="008F464F">
        <w:rPr>
          <w:rFonts w:ascii="Arial" w:hAnsi="Arial" w:cs="Arial"/>
        </w:rPr>
        <w:tab/>
      </w:r>
      <w:r w:rsidRPr="008F464F">
        <w:rPr>
          <w:rFonts w:ascii="Arial" w:hAnsi="Arial" w:cs="Arial"/>
        </w:rPr>
        <w:tab/>
        <w:t xml:space="preserve">Non-Government Organisation </w:t>
      </w:r>
    </w:p>
    <w:p w14:paraId="0A7BD228" w14:textId="77777777" w:rsidR="00FC16D7" w:rsidRPr="008F464F" w:rsidRDefault="00FC16D7" w:rsidP="00AE480A">
      <w:pPr>
        <w:keepNext/>
        <w:keepLines/>
        <w:spacing w:before="120" w:after="0"/>
        <w:rPr>
          <w:rFonts w:ascii="Arial" w:hAnsi="Arial" w:cs="Arial"/>
        </w:rPr>
      </w:pPr>
      <w:r w:rsidRPr="008F464F">
        <w:rPr>
          <w:rFonts w:ascii="Arial" w:hAnsi="Arial" w:cs="Arial"/>
        </w:rPr>
        <w:t>NSW</w:t>
      </w:r>
      <w:r w:rsidRPr="008F464F">
        <w:rPr>
          <w:rFonts w:ascii="Arial" w:hAnsi="Arial" w:cs="Arial"/>
        </w:rPr>
        <w:tab/>
      </w:r>
      <w:r w:rsidRPr="008F464F">
        <w:rPr>
          <w:rFonts w:ascii="Arial" w:hAnsi="Arial" w:cs="Arial"/>
        </w:rPr>
        <w:tab/>
      </w:r>
      <w:r w:rsidRPr="008F464F">
        <w:rPr>
          <w:rFonts w:ascii="Arial" w:hAnsi="Arial" w:cs="Arial"/>
        </w:rPr>
        <w:tab/>
        <w:t>New South Wales</w:t>
      </w:r>
    </w:p>
    <w:p w14:paraId="3D8A1AB1" w14:textId="77777777" w:rsidR="00300516" w:rsidRPr="008F464F" w:rsidRDefault="00300516" w:rsidP="00300516">
      <w:pPr>
        <w:keepNext/>
        <w:keepLines/>
        <w:spacing w:before="120" w:after="0"/>
        <w:rPr>
          <w:rFonts w:ascii="Arial" w:hAnsi="Arial" w:cs="Arial"/>
        </w:rPr>
      </w:pPr>
      <w:r w:rsidRPr="008F464F">
        <w:rPr>
          <w:rFonts w:ascii="Arial" w:hAnsi="Arial" w:cs="Arial"/>
        </w:rPr>
        <w:t xml:space="preserve">PWI </w:t>
      </w:r>
      <w:r w:rsidRPr="008F464F">
        <w:rPr>
          <w:rFonts w:ascii="Arial" w:hAnsi="Arial" w:cs="Arial"/>
        </w:rPr>
        <w:tab/>
      </w:r>
      <w:r w:rsidRPr="008F464F">
        <w:rPr>
          <w:rFonts w:ascii="Arial" w:hAnsi="Arial" w:cs="Arial"/>
        </w:rPr>
        <w:tab/>
      </w:r>
      <w:r w:rsidRPr="008F464F">
        <w:rPr>
          <w:rFonts w:ascii="Arial" w:hAnsi="Arial" w:cs="Arial"/>
        </w:rPr>
        <w:tab/>
        <w:t>Personal Wellbeing Index</w:t>
      </w:r>
    </w:p>
    <w:p w14:paraId="4B39F5B6" w14:textId="77777777" w:rsidR="00FC16D7" w:rsidRPr="008F464F" w:rsidRDefault="00FC16D7" w:rsidP="00AE480A">
      <w:pPr>
        <w:keepNext/>
        <w:keepLines/>
        <w:spacing w:before="120" w:after="0"/>
        <w:rPr>
          <w:rFonts w:ascii="Arial" w:hAnsi="Arial" w:cs="Arial"/>
        </w:rPr>
      </w:pPr>
      <w:r w:rsidRPr="008F464F">
        <w:rPr>
          <w:rFonts w:ascii="Arial" w:hAnsi="Arial" w:cs="Arial"/>
        </w:rPr>
        <w:t>SPRC</w:t>
      </w:r>
      <w:r w:rsidRPr="008F464F">
        <w:rPr>
          <w:rFonts w:ascii="Arial" w:hAnsi="Arial" w:cs="Arial"/>
        </w:rPr>
        <w:tab/>
      </w:r>
      <w:r w:rsidRPr="008F464F">
        <w:rPr>
          <w:rFonts w:ascii="Arial" w:hAnsi="Arial" w:cs="Arial"/>
        </w:rPr>
        <w:tab/>
      </w:r>
      <w:r w:rsidRPr="008F464F">
        <w:rPr>
          <w:rFonts w:ascii="Arial" w:hAnsi="Arial" w:cs="Arial"/>
        </w:rPr>
        <w:tab/>
        <w:t>Social Policy Research Centre</w:t>
      </w:r>
    </w:p>
    <w:p w14:paraId="15CC25A2" w14:textId="77777777" w:rsidR="00DD2B13" w:rsidRPr="008F464F" w:rsidRDefault="00DD2B13" w:rsidP="00AE480A">
      <w:pPr>
        <w:spacing w:before="120" w:after="0"/>
        <w:rPr>
          <w:rFonts w:ascii="Arial" w:hAnsi="Arial" w:cs="Arial"/>
        </w:rPr>
      </w:pPr>
      <w:r w:rsidRPr="008F464F">
        <w:rPr>
          <w:rFonts w:ascii="Arial" w:hAnsi="Arial" w:cs="Arial"/>
        </w:rPr>
        <w:t>TAFE</w:t>
      </w:r>
      <w:r w:rsidRPr="008F464F">
        <w:rPr>
          <w:rFonts w:ascii="Arial" w:hAnsi="Arial" w:cs="Arial"/>
        </w:rPr>
        <w:tab/>
      </w:r>
      <w:r w:rsidRPr="008F464F">
        <w:rPr>
          <w:rFonts w:ascii="Arial" w:hAnsi="Arial" w:cs="Arial"/>
        </w:rPr>
        <w:tab/>
      </w:r>
      <w:r w:rsidRPr="008F464F">
        <w:rPr>
          <w:rFonts w:ascii="Arial" w:hAnsi="Arial" w:cs="Arial"/>
        </w:rPr>
        <w:tab/>
        <w:t>Technical and Further Education institution</w:t>
      </w:r>
    </w:p>
    <w:p w14:paraId="53CC669B" w14:textId="77777777" w:rsidR="00FC16D7" w:rsidRPr="008F464F" w:rsidRDefault="00FC16D7" w:rsidP="00B61E5B">
      <w:pPr>
        <w:spacing w:after="0"/>
        <w:rPr>
          <w:rFonts w:ascii="Arial" w:hAnsi="Arial" w:cs="Arial"/>
        </w:rPr>
      </w:pPr>
    </w:p>
    <w:p w14:paraId="63892F55" w14:textId="77777777" w:rsidR="00FC16D7" w:rsidRPr="008F464F" w:rsidRDefault="00FC16D7" w:rsidP="007041E2">
      <w:pPr>
        <w:pStyle w:val="BodyText"/>
        <w:rPr>
          <w:rFonts w:ascii="Arial" w:hAnsi="Arial" w:cs="Arial"/>
        </w:rPr>
      </w:pPr>
    </w:p>
    <w:p w14:paraId="20E9C6B8" w14:textId="77777777" w:rsidR="001D5E9D" w:rsidRPr="008F464F" w:rsidRDefault="001D5E9D" w:rsidP="007041E2">
      <w:pPr>
        <w:pStyle w:val="BodyText"/>
        <w:rPr>
          <w:rFonts w:ascii="Arial" w:hAnsi="Arial" w:cs="Arial"/>
        </w:rPr>
        <w:sectPr w:rsidR="001D5E9D" w:rsidRPr="008F464F" w:rsidSect="006250C7">
          <w:footerReference w:type="default" r:id="rId21"/>
          <w:pgSz w:w="11906" w:h="16838"/>
          <w:pgMar w:top="1440" w:right="1440" w:bottom="1440" w:left="1440" w:header="708" w:footer="708" w:gutter="0"/>
          <w:pgNumType w:fmt="lowerRoman" w:start="1"/>
          <w:cols w:space="708"/>
          <w:docGrid w:linePitch="360"/>
        </w:sectPr>
      </w:pPr>
    </w:p>
    <w:p w14:paraId="43793777" w14:textId="77777777" w:rsidR="00743055" w:rsidRPr="008F464F" w:rsidRDefault="00E7568A" w:rsidP="00743055">
      <w:pPr>
        <w:pStyle w:val="Heading1"/>
        <w:numPr>
          <w:ilvl w:val="0"/>
          <w:numId w:val="0"/>
        </w:numPr>
        <w:rPr>
          <w:rFonts w:ascii="Arial" w:hAnsi="Arial" w:cs="Arial"/>
        </w:rPr>
      </w:pPr>
      <w:bookmarkStart w:id="1" w:name="_Toc466367192"/>
      <w:bookmarkStart w:id="2" w:name="_Toc370114586"/>
      <w:r w:rsidRPr="008F464F">
        <w:rPr>
          <w:rFonts w:ascii="Arial" w:hAnsi="Arial" w:cs="Arial"/>
        </w:rPr>
        <w:t>Executive</w:t>
      </w:r>
      <w:r w:rsidR="00743055" w:rsidRPr="008F464F">
        <w:rPr>
          <w:rFonts w:ascii="Arial" w:hAnsi="Arial" w:cs="Arial"/>
        </w:rPr>
        <w:t xml:space="preserve"> summary</w:t>
      </w:r>
      <w:bookmarkEnd w:id="1"/>
      <w:r w:rsidR="00743055" w:rsidRPr="008F464F">
        <w:rPr>
          <w:rFonts w:ascii="Arial" w:hAnsi="Arial" w:cs="Arial"/>
        </w:rPr>
        <w:t xml:space="preserve"> </w:t>
      </w:r>
    </w:p>
    <w:p w14:paraId="1C51BA08" w14:textId="77777777" w:rsidR="005B6986" w:rsidRPr="008F464F" w:rsidRDefault="005B6986" w:rsidP="005B6986">
      <w:pPr>
        <w:pStyle w:val="BodyText1"/>
        <w:rPr>
          <w:rFonts w:ascii="Helvetica" w:hAnsi="Helvetica" w:cs="Arial"/>
        </w:rPr>
      </w:pPr>
      <w:r w:rsidRPr="008F464F">
        <w:rPr>
          <w:rFonts w:ascii="Helvetica" w:hAnsi="Helvetica" w:cs="Arial"/>
        </w:rPr>
        <w:t>The Integrated Services Program (ISP) coordinates cross-agency support for adults who have multiple and complex support needs, often as a result of mental illness, intellectual disability or drug and alcohol use. Funded by the NSW Government, the ISP has operated in the Sydney metropolitan area since 2005. This report presents the findings of an evaluation of the ISP commissioned by the Program’s lead agency, NSW Ageing, Disability and Home Care (ADHC).</w:t>
      </w:r>
    </w:p>
    <w:p w14:paraId="065A8AAB" w14:textId="34AFF723" w:rsidR="00225E7B" w:rsidRPr="008F464F" w:rsidRDefault="00225E7B" w:rsidP="00E4695D">
      <w:pPr>
        <w:rPr>
          <w:rFonts w:cs="Arial"/>
        </w:rPr>
      </w:pPr>
      <w:r w:rsidRPr="008F464F">
        <w:rPr>
          <w:rFonts w:cs="Arial"/>
        </w:rPr>
        <w:t xml:space="preserve">The evaluation aimed to examine the </w:t>
      </w:r>
      <w:r w:rsidR="00071150">
        <w:rPr>
          <w:rFonts w:cs="Arial"/>
        </w:rPr>
        <w:t>longer term</w:t>
      </w:r>
      <w:r w:rsidRPr="008F464F">
        <w:rPr>
          <w:rFonts w:cs="Arial"/>
        </w:rPr>
        <w:t xml:space="preserve"> client outcomes achieved by the ISP and to inform policy</w:t>
      </w:r>
      <w:r w:rsidR="009B1404">
        <w:rPr>
          <w:rFonts w:cs="Arial"/>
        </w:rPr>
        <w:t xml:space="preserve"> </w:t>
      </w:r>
      <w:r w:rsidRPr="008F464F">
        <w:rPr>
          <w:rFonts w:cs="Arial"/>
        </w:rPr>
        <w:t>makers about cost and operationally effective models of service provision for people with complex needs</w:t>
      </w:r>
      <w:r w:rsidR="0060290C" w:rsidRPr="008F464F">
        <w:rPr>
          <w:rFonts w:cs="Arial"/>
        </w:rPr>
        <w:t>.</w:t>
      </w:r>
    </w:p>
    <w:p w14:paraId="5A8679B7" w14:textId="77777777" w:rsidR="001F6C31" w:rsidRPr="008F464F" w:rsidRDefault="00E4695D" w:rsidP="00E4695D">
      <w:pPr>
        <w:rPr>
          <w:rFonts w:cs="Arial"/>
          <w:szCs w:val="24"/>
        </w:rPr>
      </w:pPr>
      <w:r w:rsidRPr="008F464F">
        <w:rPr>
          <w:rFonts w:cs="Arial"/>
        </w:rPr>
        <w:t xml:space="preserve">This evaluation showed that over time the ISP client cohort has developed to include clients with more complex needs </w:t>
      </w:r>
      <w:r w:rsidR="00E55B24" w:rsidRPr="008F464F">
        <w:rPr>
          <w:rFonts w:cs="Arial"/>
        </w:rPr>
        <w:t>who require longer stays</w:t>
      </w:r>
      <w:r w:rsidR="0060290C" w:rsidRPr="008F464F">
        <w:rPr>
          <w:rFonts w:cs="Arial"/>
        </w:rPr>
        <w:t>,</w:t>
      </w:r>
      <w:r w:rsidR="00E55B24" w:rsidRPr="008F464F">
        <w:rPr>
          <w:rFonts w:cs="Arial"/>
        </w:rPr>
        <w:t xml:space="preserve"> and that when </w:t>
      </w:r>
      <w:r w:rsidR="0060290C" w:rsidRPr="008F464F">
        <w:rPr>
          <w:rFonts w:cs="Arial"/>
        </w:rPr>
        <w:t xml:space="preserve">they are </w:t>
      </w:r>
      <w:r w:rsidR="00E55B24" w:rsidRPr="008F464F">
        <w:rPr>
          <w:rFonts w:cs="Arial"/>
        </w:rPr>
        <w:t>ready to transition</w:t>
      </w:r>
      <w:r w:rsidR="0060290C" w:rsidRPr="008F464F">
        <w:rPr>
          <w:rFonts w:cs="Arial"/>
        </w:rPr>
        <w:t>,</w:t>
      </w:r>
      <w:r w:rsidR="00E55B24" w:rsidRPr="008F464F">
        <w:rPr>
          <w:rFonts w:cs="Arial"/>
        </w:rPr>
        <w:t xml:space="preserve"> adequate support is difficult to find. </w:t>
      </w:r>
    </w:p>
    <w:p w14:paraId="73F85923" w14:textId="77777777" w:rsidR="0060290C" w:rsidRPr="008F464F" w:rsidRDefault="001F6C31" w:rsidP="001F6C31">
      <w:pPr>
        <w:rPr>
          <w:rFonts w:cs="Arial"/>
          <w:szCs w:val="24"/>
        </w:rPr>
      </w:pPr>
      <w:r w:rsidRPr="008F464F">
        <w:rPr>
          <w:rFonts w:cs="Arial"/>
        </w:rPr>
        <w:t xml:space="preserve">The limitations of the evaluation findings are </w:t>
      </w:r>
      <w:r w:rsidR="00CB1EE6" w:rsidRPr="008F464F">
        <w:rPr>
          <w:rFonts w:cs="Arial"/>
        </w:rPr>
        <w:t>the small</w:t>
      </w:r>
      <w:r w:rsidRPr="008F464F">
        <w:rPr>
          <w:rFonts w:cs="Arial"/>
        </w:rPr>
        <w:t xml:space="preserve"> sample sizes and lack of systemic data available to indicate whether outcomes are sustained. A further piece of work with the Ministry of Health is underway to obtain and analyse systemic data</w:t>
      </w:r>
      <w:r w:rsidRPr="008F464F">
        <w:rPr>
          <w:rFonts w:cs="Arial"/>
          <w:szCs w:val="24"/>
        </w:rPr>
        <w:t xml:space="preserve"> about health service use, outcome and cost data for </w:t>
      </w:r>
      <w:r w:rsidR="00CF7ADA" w:rsidRPr="008F464F">
        <w:rPr>
          <w:rFonts w:cs="Arial"/>
          <w:szCs w:val="24"/>
        </w:rPr>
        <w:t xml:space="preserve">101 </w:t>
      </w:r>
      <w:r w:rsidRPr="008F464F">
        <w:rPr>
          <w:rFonts w:cs="Arial"/>
          <w:szCs w:val="24"/>
        </w:rPr>
        <w:t>current, former and non-ISP clients.</w:t>
      </w:r>
    </w:p>
    <w:p w14:paraId="198096FE" w14:textId="74C9E368" w:rsidR="00E4695D" w:rsidRPr="008F464F" w:rsidRDefault="001E1CC5" w:rsidP="001F6C31">
      <w:pPr>
        <w:rPr>
          <w:rFonts w:cs="Arial"/>
        </w:rPr>
      </w:pPr>
      <w:r>
        <w:rPr>
          <w:rFonts w:cs="Arial"/>
          <w:szCs w:val="24"/>
        </w:rPr>
        <w:t xml:space="preserve">The </w:t>
      </w:r>
      <w:r w:rsidR="0060290C" w:rsidRPr="001E1CC5">
        <w:rPr>
          <w:rFonts w:cs="Arial"/>
          <w:szCs w:val="24"/>
        </w:rPr>
        <w:t xml:space="preserve">evaluation </w:t>
      </w:r>
      <w:r>
        <w:rPr>
          <w:rFonts w:cs="Arial"/>
          <w:szCs w:val="24"/>
        </w:rPr>
        <w:t>found that</w:t>
      </w:r>
      <w:r w:rsidR="00B2618B" w:rsidRPr="001E1CC5">
        <w:rPr>
          <w:rFonts w:cs="Arial"/>
          <w:szCs w:val="24"/>
        </w:rPr>
        <w:t>:</w:t>
      </w:r>
    </w:p>
    <w:p w14:paraId="752D4ABD" w14:textId="77777777" w:rsidR="00E4695D" w:rsidRPr="008F464F" w:rsidRDefault="00743055" w:rsidP="001F6C31">
      <w:pPr>
        <w:pStyle w:val="BodyText1"/>
        <w:numPr>
          <w:ilvl w:val="0"/>
          <w:numId w:val="40"/>
        </w:numPr>
        <w:rPr>
          <w:rFonts w:cs="Arial"/>
          <w:szCs w:val="24"/>
        </w:rPr>
      </w:pPr>
      <w:r w:rsidRPr="008F464F">
        <w:rPr>
          <w:rFonts w:ascii="Helvetica" w:hAnsi="Helvetica" w:cs="Arial"/>
          <w:szCs w:val="24"/>
        </w:rPr>
        <w:t xml:space="preserve">the ISP fills a gap in the NSW service system: </w:t>
      </w:r>
      <w:r w:rsidRPr="008F464F">
        <w:rPr>
          <w:rFonts w:cs="Arial"/>
          <w:szCs w:val="24"/>
        </w:rPr>
        <w:t xml:space="preserve">client outcome data </w:t>
      </w:r>
      <w:r w:rsidR="00DA6E2C" w:rsidRPr="008F464F">
        <w:rPr>
          <w:rFonts w:cs="Arial"/>
          <w:szCs w:val="24"/>
        </w:rPr>
        <w:t>indicates</w:t>
      </w:r>
      <w:r w:rsidRPr="008F464F">
        <w:rPr>
          <w:rFonts w:cs="Arial"/>
          <w:szCs w:val="24"/>
        </w:rPr>
        <w:t xml:space="preserve"> that clients’ quality of life has improved in the ISP, compared to support they received previously </w:t>
      </w:r>
    </w:p>
    <w:p w14:paraId="659924E7" w14:textId="113FA60C" w:rsidR="00E4695D" w:rsidRPr="008F464F" w:rsidRDefault="00743055" w:rsidP="001F6C31">
      <w:pPr>
        <w:pStyle w:val="ListParagraph"/>
        <w:numPr>
          <w:ilvl w:val="0"/>
          <w:numId w:val="40"/>
        </w:numPr>
        <w:rPr>
          <w:rFonts w:cs="Arial"/>
          <w:szCs w:val="24"/>
        </w:rPr>
      </w:pPr>
      <w:r w:rsidRPr="008F464F">
        <w:rPr>
          <w:rFonts w:cs="Arial"/>
          <w:szCs w:val="24"/>
        </w:rPr>
        <w:t xml:space="preserve">cost data gives some indication of savings to the service system achieved through ISP support </w:t>
      </w:r>
    </w:p>
    <w:p w14:paraId="3F298FA7" w14:textId="7E720AD8" w:rsidR="00B2618B" w:rsidRPr="008F464F" w:rsidRDefault="00743055" w:rsidP="001F6C31">
      <w:pPr>
        <w:pStyle w:val="ListParagraph"/>
        <w:numPr>
          <w:ilvl w:val="0"/>
          <w:numId w:val="40"/>
        </w:numPr>
        <w:rPr>
          <w:rFonts w:cs="Arial"/>
          <w:szCs w:val="24"/>
        </w:rPr>
      </w:pPr>
      <w:r w:rsidRPr="008F464F">
        <w:rPr>
          <w:rFonts w:cs="Arial"/>
          <w:szCs w:val="24"/>
        </w:rPr>
        <w:t xml:space="preserve">case studies provide examples of positive client trajectories, compared with people with similarly complex needs who were not accepted into the ISP and continue to be inadequately supported </w:t>
      </w:r>
    </w:p>
    <w:p w14:paraId="3878DC6D" w14:textId="6441328F" w:rsidR="00743055" w:rsidRPr="008F464F" w:rsidRDefault="004707F1" w:rsidP="00185579">
      <w:pPr>
        <w:pStyle w:val="ListParagraph"/>
        <w:numPr>
          <w:ilvl w:val="0"/>
          <w:numId w:val="40"/>
        </w:numPr>
        <w:rPr>
          <w:rFonts w:cs="Arial"/>
          <w:szCs w:val="24"/>
        </w:rPr>
      </w:pPr>
      <w:proofErr w:type="gramStart"/>
      <w:r w:rsidRPr="008F464F">
        <w:rPr>
          <w:rFonts w:cs="Arial"/>
          <w:szCs w:val="24"/>
        </w:rPr>
        <w:t>staff</w:t>
      </w:r>
      <w:proofErr w:type="gramEnd"/>
      <w:r w:rsidRPr="008F464F">
        <w:rPr>
          <w:rFonts w:cs="Arial"/>
          <w:szCs w:val="24"/>
        </w:rPr>
        <w:t xml:space="preserve"> and stakeholder</w:t>
      </w:r>
      <w:r w:rsidR="0060290C" w:rsidRPr="008F464F">
        <w:rPr>
          <w:rFonts w:cs="Arial"/>
          <w:szCs w:val="24"/>
        </w:rPr>
        <w:t>s</w:t>
      </w:r>
      <w:r w:rsidRPr="008F464F">
        <w:rPr>
          <w:rFonts w:cs="Arial"/>
          <w:szCs w:val="24"/>
        </w:rPr>
        <w:t xml:space="preserve"> emphasi</w:t>
      </w:r>
      <w:r w:rsidR="0060290C" w:rsidRPr="008F464F">
        <w:rPr>
          <w:rFonts w:cs="Arial"/>
          <w:szCs w:val="24"/>
        </w:rPr>
        <w:t>s</w:t>
      </w:r>
      <w:r w:rsidRPr="008F464F">
        <w:rPr>
          <w:rFonts w:cs="Arial"/>
          <w:szCs w:val="24"/>
        </w:rPr>
        <w:t xml:space="preserve">e </w:t>
      </w:r>
      <w:r w:rsidR="00222515" w:rsidRPr="008F464F">
        <w:rPr>
          <w:rFonts w:cs="Arial"/>
          <w:szCs w:val="24"/>
        </w:rPr>
        <w:t xml:space="preserve">the importance of maintaining clinical </w:t>
      </w:r>
      <w:r w:rsidR="00CE009E" w:rsidRPr="008F464F">
        <w:rPr>
          <w:rFonts w:cs="Arial"/>
          <w:szCs w:val="24"/>
        </w:rPr>
        <w:t>governance, staff capacity</w:t>
      </w:r>
      <w:r w:rsidR="0060290C" w:rsidRPr="008F464F">
        <w:rPr>
          <w:rFonts w:cs="Arial"/>
          <w:szCs w:val="24"/>
        </w:rPr>
        <w:t xml:space="preserve"> and</w:t>
      </w:r>
      <w:r w:rsidR="00CE009E" w:rsidRPr="008F464F">
        <w:rPr>
          <w:rFonts w:cs="Arial"/>
          <w:szCs w:val="24"/>
        </w:rPr>
        <w:t xml:space="preserve"> </w:t>
      </w:r>
      <w:r w:rsidR="00222515" w:rsidRPr="008F464F">
        <w:rPr>
          <w:rFonts w:cs="Arial"/>
          <w:szCs w:val="24"/>
        </w:rPr>
        <w:t>interagency partnerships</w:t>
      </w:r>
      <w:r w:rsidR="0060290C" w:rsidRPr="008F464F">
        <w:rPr>
          <w:rFonts w:cs="Arial"/>
          <w:szCs w:val="24"/>
        </w:rPr>
        <w:t>,</w:t>
      </w:r>
      <w:r w:rsidR="00CE009E" w:rsidRPr="008F464F">
        <w:rPr>
          <w:rFonts w:cs="Arial"/>
          <w:szCs w:val="24"/>
        </w:rPr>
        <w:t xml:space="preserve"> and </w:t>
      </w:r>
      <w:r w:rsidR="0060290C" w:rsidRPr="008F464F">
        <w:rPr>
          <w:rFonts w:cs="Arial"/>
          <w:szCs w:val="24"/>
        </w:rPr>
        <w:t xml:space="preserve">of </w:t>
      </w:r>
      <w:r w:rsidR="00CE009E" w:rsidRPr="008F464F">
        <w:rPr>
          <w:rFonts w:cs="Arial"/>
          <w:szCs w:val="24"/>
        </w:rPr>
        <w:t>building service capacity as part of the integrated model</w:t>
      </w:r>
      <w:r w:rsidR="0060290C" w:rsidRPr="008F464F">
        <w:rPr>
          <w:rFonts w:cs="Arial"/>
          <w:szCs w:val="24"/>
        </w:rPr>
        <w:t>; t</w:t>
      </w:r>
      <w:r w:rsidRPr="008F464F">
        <w:rPr>
          <w:rFonts w:cs="Arial"/>
          <w:szCs w:val="24"/>
        </w:rPr>
        <w:t>hese elements create transition pathways</w:t>
      </w:r>
      <w:r w:rsidR="0060290C" w:rsidRPr="008F464F">
        <w:rPr>
          <w:rFonts w:cs="Arial"/>
        </w:rPr>
        <w:t>.</w:t>
      </w:r>
    </w:p>
    <w:p w14:paraId="0FAD0483" w14:textId="77777777" w:rsidR="00E7568A" w:rsidRPr="008F464F" w:rsidRDefault="00E7568A" w:rsidP="00E7568A">
      <w:pPr>
        <w:pStyle w:val="BodyText"/>
        <w:rPr>
          <w:rFonts w:cs="Arial"/>
        </w:rPr>
      </w:pPr>
      <w:r w:rsidRPr="008F464F">
        <w:rPr>
          <w:rFonts w:cs="Arial"/>
          <w:szCs w:val="24"/>
        </w:rPr>
        <w:t>This report is structured around the ISP’s logic model (</w:t>
      </w:r>
      <w:r w:rsidRPr="008F464F">
        <w:rPr>
          <w:rFonts w:cs="Arial"/>
          <w:szCs w:val="24"/>
        </w:rPr>
        <w:fldChar w:fldCharType="begin"/>
      </w:r>
      <w:r w:rsidRPr="008F464F">
        <w:rPr>
          <w:rFonts w:cs="Arial"/>
          <w:szCs w:val="24"/>
        </w:rPr>
        <w:instrText xml:space="preserve"> REF _Ref411255346 \r \h </w:instrText>
      </w:r>
      <w:r w:rsidR="001F6C31" w:rsidRPr="008F464F">
        <w:rPr>
          <w:rFonts w:cs="Arial"/>
          <w:szCs w:val="24"/>
        </w:rPr>
        <w:instrText xml:space="preserve"> \* MERGEFORMAT </w:instrText>
      </w:r>
      <w:r w:rsidRPr="008F464F">
        <w:rPr>
          <w:rFonts w:cs="Arial"/>
          <w:szCs w:val="24"/>
        </w:rPr>
      </w:r>
      <w:r w:rsidRPr="008F464F">
        <w:rPr>
          <w:rFonts w:cs="Arial"/>
          <w:szCs w:val="24"/>
        </w:rPr>
        <w:fldChar w:fldCharType="separate"/>
      </w:r>
      <w:r w:rsidR="006A20B9">
        <w:rPr>
          <w:rFonts w:cs="Arial"/>
          <w:szCs w:val="24"/>
        </w:rPr>
        <w:t>Appendix A</w:t>
      </w:r>
      <w:r w:rsidRPr="008F464F">
        <w:rPr>
          <w:rFonts w:cs="Arial"/>
          <w:szCs w:val="24"/>
        </w:rPr>
        <w:fldChar w:fldCharType="end"/>
      </w:r>
      <w:r w:rsidRPr="008F464F">
        <w:rPr>
          <w:rFonts w:cs="Arial"/>
          <w:szCs w:val="24"/>
        </w:rPr>
        <w:t xml:space="preserve">). It examines client characteristics and analyses the outcomes experienced by clients. It also discusses the processes of supporting clients, ISP governance and the Program’s impact on the service system, and it analyses Program cost. Comparisons with the </w:t>
      </w:r>
      <w:r w:rsidR="00B42BA2" w:rsidRPr="008F464F">
        <w:rPr>
          <w:rFonts w:cs="Arial"/>
          <w:szCs w:val="24"/>
        </w:rPr>
        <w:t>previous</w:t>
      </w:r>
      <w:r w:rsidRPr="008F464F">
        <w:rPr>
          <w:rFonts w:cs="Arial"/>
          <w:szCs w:val="24"/>
        </w:rPr>
        <w:t xml:space="preserve"> evaluation are made where possible. The final section presents conclusions and implications for the future of programs for people with complex needs</w:t>
      </w:r>
      <w:r w:rsidR="00443749" w:rsidRPr="008F464F">
        <w:rPr>
          <w:rFonts w:cs="Arial"/>
          <w:szCs w:val="24"/>
        </w:rPr>
        <w:t>.</w:t>
      </w:r>
    </w:p>
    <w:p w14:paraId="7B92D0EE" w14:textId="77777777" w:rsidR="00C54EE6" w:rsidRPr="008F464F" w:rsidRDefault="007363D4" w:rsidP="00185579">
      <w:pPr>
        <w:pStyle w:val="Heading3"/>
        <w:keepNext/>
        <w:rPr>
          <w:rFonts w:ascii="Helvetica" w:hAnsi="Helvetica"/>
          <w:szCs w:val="22"/>
        </w:rPr>
      </w:pPr>
      <w:bookmarkStart w:id="3" w:name="_Toc466367193"/>
      <w:r w:rsidRPr="008F464F">
        <w:t xml:space="preserve">Key </w:t>
      </w:r>
      <w:r w:rsidR="00E7568A" w:rsidRPr="008F464F">
        <w:t>f</w:t>
      </w:r>
      <w:r w:rsidRPr="008F464F">
        <w:t>indings</w:t>
      </w:r>
      <w:bookmarkEnd w:id="3"/>
      <w:r w:rsidRPr="008F464F">
        <w:t xml:space="preserve"> </w:t>
      </w:r>
    </w:p>
    <w:p w14:paraId="4A663545" w14:textId="155A7F88" w:rsidR="00AD518B" w:rsidRPr="008F464F" w:rsidRDefault="00AD518B" w:rsidP="00F94ED6">
      <w:pPr>
        <w:pStyle w:val="BodyText"/>
        <w:numPr>
          <w:ilvl w:val="0"/>
          <w:numId w:val="38"/>
        </w:numPr>
        <w:rPr>
          <w:szCs w:val="22"/>
        </w:rPr>
      </w:pPr>
      <w:r w:rsidRPr="008F464F">
        <w:rPr>
          <w:szCs w:val="22"/>
        </w:rPr>
        <w:t xml:space="preserve">The findings establish </w:t>
      </w:r>
      <w:r w:rsidR="00071150">
        <w:rPr>
          <w:szCs w:val="22"/>
        </w:rPr>
        <w:t>longer term</w:t>
      </w:r>
      <w:r w:rsidRPr="008F464F">
        <w:rPr>
          <w:szCs w:val="22"/>
        </w:rPr>
        <w:t xml:space="preserve"> trends observed in the previous ISP evaluation</w:t>
      </w:r>
      <w:r w:rsidR="00F63F54" w:rsidRPr="008F464F">
        <w:rPr>
          <w:szCs w:val="22"/>
        </w:rPr>
        <w:t xml:space="preserve"> (McDermott et al., 2010)</w:t>
      </w:r>
      <w:r w:rsidRPr="008F464F">
        <w:rPr>
          <w:szCs w:val="22"/>
        </w:rPr>
        <w:t>. Data shows that the ISP achieves a range of positive outcomes for many clients while they are in the Program</w:t>
      </w:r>
      <w:r w:rsidR="00F94ED6" w:rsidRPr="008F464F">
        <w:rPr>
          <w:szCs w:val="22"/>
        </w:rPr>
        <w:t>.</w:t>
      </w:r>
    </w:p>
    <w:p w14:paraId="4E1666D1" w14:textId="77777777" w:rsidR="00A54285" w:rsidRPr="008F464F" w:rsidRDefault="00A54285" w:rsidP="00E7568A">
      <w:pPr>
        <w:pStyle w:val="BodyText"/>
        <w:numPr>
          <w:ilvl w:val="0"/>
          <w:numId w:val="38"/>
        </w:numPr>
        <w:rPr>
          <w:szCs w:val="22"/>
        </w:rPr>
      </w:pPr>
      <w:r w:rsidRPr="008F464F">
        <w:rPr>
          <w:rFonts w:cs="Arial"/>
          <w:szCs w:val="24"/>
        </w:rPr>
        <w:t>The findings presented in this evaluation consistently indicate that the ISP fills a gap in the NSW service system: client outcome data shows that clients’ quality of life has improved in the ISP</w:t>
      </w:r>
      <w:r w:rsidR="00E7568A" w:rsidRPr="008F464F">
        <w:rPr>
          <w:rFonts w:cs="Arial"/>
          <w:szCs w:val="24"/>
        </w:rPr>
        <w:t xml:space="preserve"> compared to </w:t>
      </w:r>
      <w:r w:rsidR="00443749" w:rsidRPr="008F464F">
        <w:rPr>
          <w:rFonts w:cs="Arial"/>
          <w:szCs w:val="24"/>
        </w:rPr>
        <w:t>their previous support options.</w:t>
      </w:r>
    </w:p>
    <w:p w14:paraId="4C733618" w14:textId="77777777" w:rsidR="00AD518B" w:rsidRPr="008F464F" w:rsidRDefault="00AD518B" w:rsidP="00E7568A">
      <w:pPr>
        <w:pStyle w:val="BodyText"/>
        <w:numPr>
          <w:ilvl w:val="0"/>
          <w:numId w:val="38"/>
        </w:numPr>
        <w:rPr>
          <w:szCs w:val="22"/>
        </w:rPr>
      </w:pPr>
      <w:r w:rsidRPr="008F464F">
        <w:rPr>
          <w:szCs w:val="22"/>
        </w:rPr>
        <w:t xml:space="preserve">Program costs are about $274,000 per client per year. This covers housing, </w:t>
      </w:r>
      <w:r w:rsidR="00F63F54" w:rsidRPr="008F464F">
        <w:rPr>
          <w:szCs w:val="22"/>
        </w:rPr>
        <w:t xml:space="preserve">intensive </w:t>
      </w:r>
      <w:r w:rsidRPr="008F464F">
        <w:rPr>
          <w:szCs w:val="22"/>
        </w:rPr>
        <w:t xml:space="preserve">accommodation support, clinical and other support as </w:t>
      </w:r>
      <w:proofErr w:type="gramStart"/>
      <w:r w:rsidRPr="008F464F">
        <w:rPr>
          <w:szCs w:val="22"/>
        </w:rPr>
        <w:t>needed,</w:t>
      </w:r>
      <w:proofErr w:type="gramEnd"/>
      <w:r w:rsidRPr="008F464F">
        <w:rPr>
          <w:szCs w:val="22"/>
        </w:rPr>
        <w:t xml:space="preserve"> and case management. Cost effectiveness could not be fully determined</w:t>
      </w:r>
      <w:r w:rsidR="00443749" w:rsidRPr="008F464F">
        <w:rPr>
          <w:szCs w:val="22"/>
        </w:rPr>
        <w:t>,</w:t>
      </w:r>
      <w:r w:rsidRPr="008F464F">
        <w:rPr>
          <w:szCs w:val="22"/>
        </w:rPr>
        <w:t xml:space="preserve"> as comparable costs for non-clients or former clients were not available. The previous evaluation estimated that support packages for </w:t>
      </w:r>
      <w:proofErr w:type="gramStart"/>
      <w:r w:rsidRPr="008F464F">
        <w:rPr>
          <w:szCs w:val="22"/>
        </w:rPr>
        <w:t>clients</w:t>
      </w:r>
      <w:proofErr w:type="gramEnd"/>
      <w:r w:rsidRPr="008F464F">
        <w:rPr>
          <w:szCs w:val="22"/>
        </w:rPr>
        <w:t xml:space="preserve"> post ISP were about one-third lower than during the ISP. This evaluation showed a 76 per cent reduction in costs for days spent in custody after clients entered the ISP and a further reduction after clients left the Program.</w:t>
      </w:r>
    </w:p>
    <w:p w14:paraId="7AEF0C35" w14:textId="77777777" w:rsidR="00AD518B" w:rsidRPr="008F464F" w:rsidRDefault="00AD518B" w:rsidP="00E7568A">
      <w:pPr>
        <w:pStyle w:val="BodyText"/>
        <w:numPr>
          <w:ilvl w:val="0"/>
          <w:numId w:val="38"/>
        </w:numPr>
        <w:rPr>
          <w:szCs w:val="22"/>
        </w:rPr>
      </w:pPr>
      <w:r w:rsidRPr="008F464F">
        <w:rPr>
          <w:szCs w:val="22"/>
        </w:rPr>
        <w:t xml:space="preserve">Case studies about former clients and non-clients indicate that clients who exit the ISP can live in the community with adequate support and considerably lower cost </w:t>
      </w:r>
      <w:r w:rsidR="00F63F54" w:rsidRPr="008F464F">
        <w:rPr>
          <w:szCs w:val="22"/>
        </w:rPr>
        <w:t>to</w:t>
      </w:r>
      <w:r w:rsidRPr="008F464F">
        <w:rPr>
          <w:szCs w:val="22"/>
        </w:rPr>
        <w:t xml:space="preserve"> the service system compared to before they entered the ISP, and compared to non-clients, who continue to cycle through hospitals, jails and community services that cannot address their complex needs</w:t>
      </w:r>
      <w:r w:rsidR="00443749" w:rsidRPr="008F464F">
        <w:rPr>
          <w:szCs w:val="22"/>
        </w:rPr>
        <w:t>.</w:t>
      </w:r>
    </w:p>
    <w:p w14:paraId="3FB4571F" w14:textId="77777777" w:rsidR="00AD518B" w:rsidRPr="008F464F" w:rsidRDefault="00AD518B" w:rsidP="00AD518B">
      <w:pPr>
        <w:pStyle w:val="BodyText"/>
        <w:numPr>
          <w:ilvl w:val="0"/>
          <w:numId w:val="38"/>
        </w:numPr>
        <w:rPr>
          <w:szCs w:val="22"/>
        </w:rPr>
      </w:pPr>
      <w:r w:rsidRPr="008F464F">
        <w:rPr>
          <w:szCs w:val="22"/>
        </w:rPr>
        <w:t xml:space="preserve">Staff and stakeholders </w:t>
      </w:r>
      <w:r w:rsidR="00F63F54" w:rsidRPr="008F464F">
        <w:rPr>
          <w:szCs w:val="22"/>
        </w:rPr>
        <w:t>are</w:t>
      </w:r>
      <w:r w:rsidRPr="008F464F">
        <w:rPr>
          <w:szCs w:val="22"/>
        </w:rPr>
        <w:t xml:space="preserve"> clearly committed to the ISP. They consider the Program </w:t>
      </w:r>
      <w:r w:rsidRPr="008F464F">
        <w:t xml:space="preserve">effective in meeting clients’ complex needs, and they credit the </w:t>
      </w:r>
      <w:r w:rsidRPr="008F464F">
        <w:rPr>
          <w:szCs w:val="22"/>
        </w:rPr>
        <w:t>ISP approach involving holistic, individualised, coordinated and expert support with achieving positive outcomes for many clients.</w:t>
      </w:r>
    </w:p>
    <w:p w14:paraId="047F227F" w14:textId="77777777" w:rsidR="00AD518B" w:rsidRPr="008F464F" w:rsidRDefault="00AD518B" w:rsidP="00AD518B">
      <w:pPr>
        <w:pStyle w:val="BodyText"/>
        <w:numPr>
          <w:ilvl w:val="0"/>
          <w:numId w:val="38"/>
        </w:numPr>
        <w:rPr>
          <w:szCs w:val="22"/>
        </w:rPr>
      </w:pPr>
      <w:r w:rsidRPr="008F464F">
        <w:rPr>
          <w:szCs w:val="22"/>
        </w:rPr>
        <w:t>The main challenges for the ISP have not changed since the previous evaluation. The majority of clients need longer than the intended 18 months to be ready to leave the Program; and once clients are ready to leave, adequate support outside the ISP is difficult to find.</w:t>
      </w:r>
    </w:p>
    <w:p w14:paraId="1C5B1AA3" w14:textId="625E4F06" w:rsidR="00AD518B" w:rsidRPr="008F464F" w:rsidRDefault="003C3E5F" w:rsidP="00A54285">
      <w:pPr>
        <w:pStyle w:val="BodyText"/>
        <w:numPr>
          <w:ilvl w:val="0"/>
          <w:numId w:val="38"/>
        </w:numPr>
        <w:rPr>
          <w:szCs w:val="22"/>
        </w:rPr>
      </w:pPr>
      <w:r w:rsidRPr="008F464F">
        <w:rPr>
          <w:szCs w:val="22"/>
        </w:rPr>
        <w:t>Between 2013 and 2014</w:t>
      </w:r>
      <w:r w:rsidR="00AD518B" w:rsidRPr="008F464F">
        <w:rPr>
          <w:szCs w:val="22"/>
        </w:rPr>
        <w:t xml:space="preserve">, delays in exiting clients have reduced the Program’s capacity to accept new clients. </w:t>
      </w:r>
      <w:r w:rsidR="00443749" w:rsidRPr="008F464F">
        <w:rPr>
          <w:szCs w:val="22"/>
        </w:rPr>
        <w:t>At the time of data collection, r</w:t>
      </w:r>
      <w:r w:rsidR="00AD518B" w:rsidRPr="008F464F">
        <w:rPr>
          <w:szCs w:val="22"/>
        </w:rPr>
        <w:t>eferring agencies ha</w:t>
      </w:r>
      <w:r w:rsidR="00443749" w:rsidRPr="008F464F">
        <w:rPr>
          <w:szCs w:val="22"/>
        </w:rPr>
        <w:t>d</w:t>
      </w:r>
      <w:r w:rsidR="00AD518B" w:rsidRPr="008F464F">
        <w:rPr>
          <w:szCs w:val="22"/>
        </w:rPr>
        <w:t xml:space="preserve"> become somewhat less </w:t>
      </w:r>
      <w:r w:rsidR="00AD518B" w:rsidRPr="008F464F">
        <w:t>involved in the ISP</w:t>
      </w:r>
      <w:r w:rsidR="00E5092E">
        <w:t xml:space="preserve">. </w:t>
      </w:r>
    </w:p>
    <w:p w14:paraId="6E19910A" w14:textId="77777777" w:rsidR="00A54285" w:rsidRPr="008F464F" w:rsidRDefault="00A54285" w:rsidP="00A54285">
      <w:pPr>
        <w:pStyle w:val="BodyText1"/>
        <w:numPr>
          <w:ilvl w:val="0"/>
          <w:numId w:val="38"/>
        </w:numPr>
        <w:rPr>
          <w:rFonts w:ascii="Helvetica" w:hAnsi="Helvetica"/>
        </w:rPr>
      </w:pPr>
      <w:r w:rsidRPr="008F464F">
        <w:rPr>
          <w:rFonts w:ascii="Helvetica" w:hAnsi="Helvetica" w:cs="Arial"/>
          <w:szCs w:val="24"/>
        </w:rPr>
        <w:t xml:space="preserve">The lack of available options for transition may indicate that </w:t>
      </w:r>
      <w:r w:rsidR="00F94ED6" w:rsidRPr="008F464F">
        <w:rPr>
          <w:rFonts w:ascii="Helvetica" w:hAnsi="Helvetica" w:cs="Arial"/>
          <w:szCs w:val="24"/>
        </w:rPr>
        <w:t>t</w:t>
      </w:r>
      <w:r w:rsidRPr="008F464F">
        <w:rPr>
          <w:rFonts w:ascii="Helvetica" w:hAnsi="Helvetica" w:cs="Arial"/>
          <w:szCs w:val="24"/>
        </w:rPr>
        <w:t xml:space="preserve">he </w:t>
      </w:r>
      <w:r w:rsidRPr="008F464F">
        <w:rPr>
          <w:rFonts w:ascii="Helvetica" w:hAnsi="Helvetica"/>
        </w:rPr>
        <w:t>service sector outside the ISP ha</w:t>
      </w:r>
      <w:r w:rsidR="00F94ED6" w:rsidRPr="008F464F">
        <w:rPr>
          <w:rFonts w:ascii="Helvetica" w:hAnsi="Helvetica"/>
        </w:rPr>
        <w:t>s</w:t>
      </w:r>
      <w:r w:rsidRPr="008F464F">
        <w:rPr>
          <w:rFonts w:ascii="Helvetica" w:hAnsi="Helvetica"/>
        </w:rPr>
        <w:t>, on the whole, insufficient experience, expertise and integration to support many people with multiple and complex needs adequately</w:t>
      </w:r>
      <w:r w:rsidR="00F94ED6" w:rsidRPr="008F464F">
        <w:rPr>
          <w:rFonts w:ascii="Helvetica" w:hAnsi="Helvetica"/>
        </w:rPr>
        <w:t>.</w:t>
      </w:r>
    </w:p>
    <w:p w14:paraId="65DE24D1" w14:textId="77777777" w:rsidR="00F94ED6" w:rsidRPr="008F464F" w:rsidRDefault="00F94ED6" w:rsidP="00F94ED6">
      <w:pPr>
        <w:pStyle w:val="BodyText1"/>
      </w:pPr>
    </w:p>
    <w:p w14:paraId="16374D41" w14:textId="77777777" w:rsidR="00315C26" w:rsidRDefault="00315C26">
      <w:pPr>
        <w:spacing w:after="0"/>
        <w:rPr>
          <w:rFonts w:ascii="Arial" w:hAnsi="Arial"/>
          <w:b/>
        </w:rPr>
      </w:pPr>
      <w:r>
        <w:br w:type="page"/>
      </w:r>
    </w:p>
    <w:p w14:paraId="629B7C98" w14:textId="155D4CDE" w:rsidR="00C54EE6" w:rsidRPr="008F464F" w:rsidRDefault="00A345A5" w:rsidP="00F94ED6">
      <w:pPr>
        <w:pStyle w:val="Heading3"/>
      </w:pPr>
      <w:r>
        <w:t>Implications</w:t>
      </w:r>
      <w:bookmarkStart w:id="4" w:name="_GoBack"/>
      <w:bookmarkEnd w:id="4"/>
    </w:p>
    <w:p w14:paraId="0207C617" w14:textId="77777777" w:rsidR="00C54EE6" w:rsidRPr="008F464F" w:rsidRDefault="00C54EE6" w:rsidP="00C54EE6">
      <w:pPr>
        <w:pStyle w:val="BodyText"/>
        <w:numPr>
          <w:ilvl w:val="0"/>
          <w:numId w:val="39"/>
        </w:numPr>
      </w:pPr>
      <w:r w:rsidRPr="008F464F">
        <w:rPr>
          <w:szCs w:val="22"/>
        </w:rPr>
        <w:t>Longitudinal follow-up of clients after exiting the ISP seems essential to determine whether the Program is effective in improving clients’ lives in the long term. Comparable data could be collected about non-clients (those who are referred to the Program but not accepted) to confirm which outcomes can be attributed to the ISP</w:t>
      </w:r>
      <w:r w:rsidR="00F94ED6" w:rsidRPr="008F464F">
        <w:rPr>
          <w:szCs w:val="22"/>
        </w:rPr>
        <w:t>.</w:t>
      </w:r>
    </w:p>
    <w:p w14:paraId="7F46FEEC" w14:textId="6672D2D0" w:rsidR="00F93BE7" w:rsidRPr="008F464F" w:rsidRDefault="00760333" w:rsidP="00C54EE6">
      <w:pPr>
        <w:pStyle w:val="BodyText"/>
        <w:numPr>
          <w:ilvl w:val="0"/>
          <w:numId w:val="39"/>
        </w:numPr>
      </w:pPr>
      <w:r w:rsidRPr="008F464F">
        <w:t>I</w:t>
      </w:r>
      <w:r w:rsidR="00C54EE6" w:rsidRPr="008F464F">
        <w:t xml:space="preserve">n the future the ISP, or any similar program, needs to monitor its governance arrangements regularly, to ensure sustained input and commitment by all agencies involved. </w:t>
      </w:r>
      <w:r w:rsidR="00F93BE7" w:rsidRPr="008F464F">
        <w:t xml:space="preserve">This </w:t>
      </w:r>
      <w:r w:rsidR="00FA4ED6" w:rsidRPr="008F464F">
        <w:t>includes</w:t>
      </w:r>
      <w:r w:rsidR="00F93BE7" w:rsidRPr="008F464F">
        <w:t>, for ISP, revisiting the roles and activities of the interagency reference group.</w:t>
      </w:r>
    </w:p>
    <w:p w14:paraId="61AEA822" w14:textId="77777777" w:rsidR="00C54EE6" w:rsidRPr="008F464F" w:rsidRDefault="00C54EE6" w:rsidP="00C54EE6">
      <w:pPr>
        <w:pStyle w:val="BodyText"/>
        <w:numPr>
          <w:ilvl w:val="0"/>
          <w:numId w:val="39"/>
        </w:numPr>
      </w:pPr>
      <w:r w:rsidRPr="008F464F">
        <w:t>Within the Program, staff expertise and flexibility of support need to be continually assessed, and training and support arrangements revised if necessary.</w:t>
      </w:r>
    </w:p>
    <w:p w14:paraId="04750FA0" w14:textId="77777777" w:rsidR="00AD518B" w:rsidRPr="008F464F" w:rsidRDefault="00AF0095" w:rsidP="00E7568A">
      <w:pPr>
        <w:pStyle w:val="BodyText"/>
        <w:numPr>
          <w:ilvl w:val="0"/>
          <w:numId w:val="39"/>
        </w:numPr>
      </w:pPr>
      <w:r w:rsidRPr="008F464F">
        <w:t xml:space="preserve">Regarding client outcomes, relatively </w:t>
      </w:r>
      <w:r w:rsidR="00E0542D" w:rsidRPr="008F464F">
        <w:t xml:space="preserve">small </w:t>
      </w:r>
      <w:r w:rsidRPr="008F464F">
        <w:t xml:space="preserve">proportions of ISP clients became involved in work, education or training while in the Program. In the future, a stronger focus on </w:t>
      </w:r>
      <w:r w:rsidR="00FA4ED6" w:rsidRPr="008F464F">
        <w:t xml:space="preserve">supporting </w:t>
      </w:r>
      <w:r w:rsidRPr="008F464F">
        <w:t xml:space="preserve">economic participation of clients might contribute to </w:t>
      </w:r>
      <w:r w:rsidR="00185579" w:rsidRPr="008F464F">
        <w:t>improved outcomes in this area.</w:t>
      </w:r>
    </w:p>
    <w:p w14:paraId="19E5167D" w14:textId="77777777" w:rsidR="00E15419" w:rsidRPr="008F464F" w:rsidRDefault="00E15419" w:rsidP="00E7568A">
      <w:pPr>
        <w:pStyle w:val="BodyText"/>
      </w:pPr>
    </w:p>
    <w:p w14:paraId="049C7715" w14:textId="77777777" w:rsidR="00E15419" w:rsidRPr="008F464F" w:rsidRDefault="00E15419" w:rsidP="00E15419">
      <w:pPr>
        <w:pStyle w:val="Heading3"/>
        <w:keepNext/>
      </w:pPr>
      <w:bookmarkStart w:id="5" w:name="_Toc466367195"/>
      <w:r w:rsidRPr="008F464F">
        <w:t>ISP update October 2016</w:t>
      </w:r>
      <w:bookmarkEnd w:id="5"/>
      <w:r w:rsidRPr="008F464F">
        <w:t xml:space="preserve"> </w:t>
      </w:r>
    </w:p>
    <w:p w14:paraId="0191008D" w14:textId="3C0B88C8" w:rsidR="00E15419" w:rsidRPr="008F464F" w:rsidRDefault="00E15419" w:rsidP="00E15419">
      <w:pPr>
        <w:rPr>
          <w:rFonts w:cs="Arial"/>
        </w:rPr>
      </w:pPr>
      <w:r w:rsidRPr="008F464F">
        <w:rPr>
          <w:rFonts w:cs="Arial"/>
        </w:rPr>
        <w:t xml:space="preserve">During the evaluation period 2011 to early 2014, the ISP was supporting </w:t>
      </w:r>
      <w:r w:rsidR="00185579" w:rsidRPr="008F464F">
        <w:rPr>
          <w:rFonts w:cs="Arial"/>
        </w:rPr>
        <w:t>several</w:t>
      </w:r>
      <w:r w:rsidRPr="008F464F">
        <w:rPr>
          <w:rFonts w:cs="Arial"/>
        </w:rPr>
        <w:t xml:space="preserve"> clients </w:t>
      </w:r>
      <w:r w:rsidR="00315C26">
        <w:rPr>
          <w:rFonts w:cs="Arial"/>
        </w:rPr>
        <w:t>who required</w:t>
      </w:r>
      <w:r w:rsidR="00315C26" w:rsidRPr="008F464F">
        <w:rPr>
          <w:rFonts w:cs="Arial"/>
        </w:rPr>
        <w:t xml:space="preserve"> </w:t>
      </w:r>
      <w:r w:rsidRPr="008F464F">
        <w:rPr>
          <w:rFonts w:cs="Arial"/>
        </w:rPr>
        <w:t xml:space="preserve">a long stay as well as people for whom services were not available in the community. New intake rounds were suspended from mid-2013 </w:t>
      </w:r>
      <w:r w:rsidR="00185579" w:rsidRPr="008F464F">
        <w:rPr>
          <w:rFonts w:cs="Arial"/>
        </w:rPr>
        <w:t>until</w:t>
      </w:r>
      <w:r w:rsidRPr="008F464F">
        <w:rPr>
          <w:rFonts w:cs="Arial"/>
        </w:rPr>
        <w:t xml:space="preserve"> 2015 while the ISP re-configured its support and accommodation models to achieve a more sustainable flow-through of clients. </w:t>
      </w:r>
    </w:p>
    <w:p w14:paraId="32CEE33C" w14:textId="132190C7" w:rsidR="00E15419" w:rsidRPr="008F464F" w:rsidRDefault="00E15419" w:rsidP="00E15419">
      <w:pPr>
        <w:rPr>
          <w:rFonts w:cs="Arial"/>
        </w:rPr>
      </w:pPr>
      <w:r w:rsidRPr="008F464F">
        <w:rPr>
          <w:rFonts w:cs="Arial"/>
        </w:rPr>
        <w:t xml:space="preserve">The </w:t>
      </w:r>
      <w:r w:rsidR="00D43567">
        <w:rPr>
          <w:rFonts w:cs="Arial"/>
        </w:rPr>
        <w:t>Family and Community Services (</w:t>
      </w:r>
      <w:r w:rsidRPr="008F464F">
        <w:rPr>
          <w:rFonts w:cs="Arial"/>
        </w:rPr>
        <w:t>FACS</w:t>
      </w:r>
      <w:r w:rsidR="00D43567">
        <w:rPr>
          <w:rFonts w:cs="Arial"/>
        </w:rPr>
        <w:t>)</w:t>
      </w:r>
      <w:r w:rsidRPr="008F464F">
        <w:rPr>
          <w:rFonts w:cs="Arial"/>
        </w:rPr>
        <w:t xml:space="preserve"> implementation of the </w:t>
      </w:r>
      <w:r w:rsidRPr="008F464F">
        <w:rPr>
          <w:rFonts w:cs="Arial"/>
          <w:i/>
        </w:rPr>
        <w:t xml:space="preserve">Ready Together </w:t>
      </w:r>
      <w:r w:rsidRPr="008F464F">
        <w:rPr>
          <w:rFonts w:cs="Arial"/>
        </w:rPr>
        <w:t xml:space="preserve">funding growth created new resources and system capacity for ISP clients to move on from the program to permanent support options. From 2013 to 2016, </w:t>
      </w:r>
      <w:r w:rsidR="009B1404">
        <w:rPr>
          <w:rFonts w:cs="Arial"/>
        </w:rPr>
        <w:t>10</w:t>
      </w:r>
      <w:r w:rsidRPr="008F464F">
        <w:rPr>
          <w:rFonts w:cs="Arial"/>
        </w:rPr>
        <w:t xml:space="preserve"> clients were transitioned from the ISP, and eight new </w:t>
      </w:r>
      <w:r w:rsidR="0073192D">
        <w:rPr>
          <w:rFonts w:cs="Arial"/>
        </w:rPr>
        <w:t>clients</w:t>
      </w:r>
      <w:r w:rsidRPr="008F464F">
        <w:rPr>
          <w:rFonts w:cs="Arial"/>
        </w:rPr>
        <w:t xml:space="preserve"> </w:t>
      </w:r>
      <w:r w:rsidR="00185579" w:rsidRPr="008F464F">
        <w:rPr>
          <w:rFonts w:cs="Arial"/>
        </w:rPr>
        <w:t xml:space="preserve">were </w:t>
      </w:r>
      <w:r w:rsidRPr="008F464F">
        <w:rPr>
          <w:rFonts w:cs="Arial"/>
        </w:rPr>
        <w:t>accepted through a new intake round.</w:t>
      </w:r>
    </w:p>
    <w:p w14:paraId="45F04F9C" w14:textId="3AE6E5D7" w:rsidR="00E15419" w:rsidRPr="008F464F" w:rsidRDefault="00E15419" w:rsidP="00E15419">
      <w:pPr>
        <w:rPr>
          <w:rFonts w:cs="Arial"/>
        </w:rPr>
      </w:pPr>
      <w:r w:rsidRPr="008F464F">
        <w:rPr>
          <w:rFonts w:cs="Arial"/>
        </w:rPr>
        <w:t xml:space="preserve">The ISP is also participating in the </w:t>
      </w:r>
      <w:r w:rsidRPr="008F464F">
        <w:rPr>
          <w:rFonts w:cs="Arial"/>
          <w:i/>
        </w:rPr>
        <w:t xml:space="preserve">NSW NDIS Operational Plan for the Transition to Full Implementation of the NDIS, </w:t>
      </w:r>
      <w:r w:rsidRPr="008F464F">
        <w:rPr>
          <w:rFonts w:cs="Arial"/>
        </w:rPr>
        <w:t xml:space="preserve">working with and preparing the ISP residents for a safe transition to the </w:t>
      </w:r>
      <w:r w:rsidR="00D43567">
        <w:rPr>
          <w:rFonts w:cs="Arial"/>
        </w:rPr>
        <w:t>National Disability Insurance Scheme (</w:t>
      </w:r>
      <w:r w:rsidRPr="008F464F">
        <w:rPr>
          <w:rFonts w:cs="Arial"/>
        </w:rPr>
        <w:t>NDIS</w:t>
      </w:r>
      <w:r w:rsidR="00D43567">
        <w:rPr>
          <w:rFonts w:cs="Arial"/>
        </w:rPr>
        <w:t>)</w:t>
      </w:r>
      <w:r w:rsidRPr="008F464F">
        <w:rPr>
          <w:rFonts w:cs="Arial"/>
        </w:rPr>
        <w:t>.</w:t>
      </w:r>
    </w:p>
    <w:p w14:paraId="2F2AFEB5" w14:textId="77777777" w:rsidR="00E15419" w:rsidRPr="008F464F" w:rsidRDefault="00E15419" w:rsidP="00E7568A">
      <w:pPr>
        <w:pStyle w:val="BodyText"/>
      </w:pPr>
    </w:p>
    <w:p w14:paraId="1F7A3E9F" w14:textId="77777777" w:rsidR="00FC16D7" w:rsidRPr="008F464F" w:rsidRDefault="00935AB2" w:rsidP="00C8432D">
      <w:pPr>
        <w:pStyle w:val="Heading1"/>
        <w:rPr>
          <w:rFonts w:ascii="Arial" w:hAnsi="Arial" w:cs="Arial"/>
        </w:rPr>
      </w:pPr>
      <w:bookmarkStart w:id="6" w:name="_Toc466367196"/>
      <w:r w:rsidRPr="008F464F">
        <w:rPr>
          <w:rFonts w:ascii="Arial" w:hAnsi="Arial" w:cs="Arial"/>
        </w:rPr>
        <w:t>Background</w:t>
      </w:r>
      <w:bookmarkEnd w:id="6"/>
      <w:r w:rsidRPr="008F464F">
        <w:rPr>
          <w:rFonts w:ascii="Arial" w:hAnsi="Arial" w:cs="Arial"/>
        </w:rPr>
        <w:t xml:space="preserve"> </w:t>
      </w:r>
      <w:bookmarkEnd w:id="2"/>
      <w:r w:rsidR="005B3155" w:rsidRPr="008F464F">
        <w:rPr>
          <w:rFonts w:ascii="Arial" w:hAnsi="Arial" w:cs="Arial"/>
        </w:rPr>
        <w:t xml:space="preserve"> </w:t>
      </w:r>
    </w:p>
    <w:p w14:paraId="2FC11D93" w14:textId="77777777" w:rsidR="00FC16D7" w:rsidRPr="008F464F" w:rsidRDefault="00FC16D7" w:rsidP="0048650B">
      <w:pPr>
        <w:pStyle w:val="BodyText1"/>
        <w:rPr>
          <w:rFonts w:ascii="Helvetica" w:hAnsi="Helvetica" w:cs="Arial"/>
        </w:rPr>
      </w:pPr>
      <w:bookmarkStart w:id="7" w:name="_Toc370114587"/>
      <w:r w:rsidRPr="008F464F">
        <w:rPr>
          <w:rFonts w:ascii="Helvetica" w:hAnsi="Helvetica" w:cs="Arial"/>
        </w:rPr>
        <w:t xml:space="preserve">The Integrated Services Program (ISP) </w:t>
      </w:r>
      <w:r w:rsidR="00350FFF" w:rsidRPr="008F464F">
        <w:rPr>
          <w:rFonts w:ascii="Helvetica" w:hAnsi="Helvetica" w:cs="Arial"/>
        </w:rPr>
        <w:t xml:space="preserve">is a NSW Government initiative that coordinates cross-agency support </w:t>
      </w:r>
      <w:r w:rsidR="008F2419" w:rsidRPr="008F464F">
        <w:rPr>
          <w:rFonts w:ascii="Helvetica" w:hAnsi="Helvetica" w:cs="Arial"/>
        </w:rPr>
        <w:t xml:space="preserve">in the Sydney metropolitan area </w:t>
      </w:r>
      <w:r w:rsidR="00350FFF" w:rsidRPr="008F464F">
        <w:rPr>
          <w:rFonts w:ascii="Helvetica" w:hAnsi="Helvetica" w:cs="Arial"/>
        </w:rPr>
        <w:t xml:space="preserve">for adults </w:t>
      </w:r>
      <w:r w:rsidR="008F2419" w:rsidRPr="008F464F">
        <w:rPr>
          <w:rFonts w:ascii="Helvetica" w:hAnsi="Helvetica" w:cs="Arial"/>
        </w:rPr>
        <w:t xml:space="preserve">who have </w:t>
      </w:r>
      <w:r w:rsidR="00D647F2" w:rsidRPr="008F464F">
        <w:rPr>
          <w:rFonts w:ascii="Helvetica" w:hAnsi="Helvetica" w:cs="Arial"/>
        </w:rPr>
        <w:t xml:space="preserve">multiple and </w:t>
      </w:r>
      <w:r w:rsidR="00350FFF" w:rsidRPr="008F464F">
        <w:rPr>
          <w:rFonts w:ascii="Helvetica" w:hAnsi="Helvetica" w:cs="Arial"/>
        </w:rPr>
        <w:t xml:space="preserve">complex </w:t>
      </w:r>
      <w:r w:rsidR="003A76D9" w:rsidRPr="008F464F">
        <w:rPr>
          <w:rFonts w:ascii="Helvetica" w:hAnsi="Helvetica" w:cs="Arial"/>
        </w:rPr>
        <w:t xml:space="preserve">support </w:t>
      </w:r>
      <w:r w:rsidR="00350FFF" w:rsidRPr="008F464F">
        <w:rPr>
          <w:rFonts w:ascii="Helvetica" w:hAnsi="Helvetica" w:cs="Arial"/>
        </w:rPr>
        <w:t>needs</w:t>
      </w:r>
      <w:r w:rsidR="008F2419" w:rsidRPr="008F464F">
        <w:rPr>
          <w:rFonts w:ascii="Helvetica" w:hAnsi="Helvetica" w:cs="Arial"/>
        </w:rPr>
        <w:t>,</w:t>
      </w:r>
      <w:r w:rsidR="00D647F2" w:rsidRPr="008F464F">
        <w:rPr>
          <w:rFonts w:ascii="Helvetica" w:hAnsi="Helvetica" w:cs="Arial"/>
        </w:rPr>
        <w:t xml:space="preserve"> often </w:t>
      </w:r>
      <w:r w:rsidR="008F2419" w:rsidRPr="008F464F">
        <w:rPr>
          <w:rFonts w:ascii="Helvetica" w:hAnsi="Helvetica" w:cs="Arial"/>
        </w:rPr>
        <w:t xml:space="preserve">as </w:t>
      </w:r>
      <w:r w:rsidR="00D647F2" w:rsidRPr="008F464F">
        <w:rPr>
          <w:rFonts w:ascii="Helvetica" w:hAnsi="Helvetica" w:cs="Arial"/>
        </w:rPr>
        <w:t xml:space="preserve">a result of mental illness, intellectual disability </w:t>
      </w:r>
      <w:r w:rsidR="00224B37" w:rsidRPr="008F464F">
        <w:rPr>
          <w:rFonts w:ascii="Helvetica" w:hAnsi="Helvetica" w:cs="Arial"/>
        </w:rPr>
        <w:t xml:space="preserve">or </w:t>
      </w:r>
      <w:r w:rsidR="00D647F2" w:rsidRPr="008F464F">
        <w:rPr>
          <w:rFonts w:ascii="Helvetica" w:hAnsi="Helvetica" w:cs="Arial"/>
        </w:rPr>
        <w:t>drug and alcohol use.</w:t>
      </w:r>
      <w:r w:rsidR="00350FFF" w:rsidRPr="008F464F">
        <w:rPr>
          <w:rFonts w:ascii="Helvetica" w:hAnsi="Helvetica" w:cs="Arial"/>
        </w:rPr>
        <w:t xml:space="preserve"> </w:t>
      </w:r>
      <w:r w:rsidR="00D647F2" w:rsidRPr="008F464F">
        <w:rPr>
          <w:rFonts w:ascii="Helvetica" w:hAnsi="Helvetica" w:cs="Arial"/>
        </w:rPr>
        <w:t>The ISP</w:t>
      </w:r>
      <w:r w:rsidR="00350FFF" w:rsidRPr="008F464F">
        <w:rPr>
          <w:rFonts w:ascii="Helvetica" w:hAnsi="Helvetica" w:cs="Arial"/>
        </w:rPr>
        <w:t xml:space="preserve"> </w:t>
      </w:r>
      <w:r w:rsidRPr="008F464F">
        <w:rPr>
          <w:rFonts w:ascii="Helvetica" w:hAnsi="Helvetica" w:cs="Arial"/>
        </w:rPr>
        <w:t>commenced in 2005 as a demonstration project</w:t>
      </w:r>
      <w:r w:rsidR="00350FFF" w:rsidRPr="008F464F">
        <w:rPr>
          <w:rFonts w:ascii="Helvetica" w:hAnsi="Helvetica" w:cs="Arial"/>
        </w:rPr>
        <w:t xml:space="preserve"> and </w:t>
      </w:r>
      <w:r w:rsidRPr="008F464F">
        <w:rPr>
          <w:rFonts w:ascii="Helvetica" w:hAnsi="Helvetica" w:cs="Arial"/>
        </w:rPr>
        <w:t xml:space="preserve">became a recurrently funded program in 2010 following an independent evaluation conducted by the </w:t>
      </w:r>
      <w:r w:rsidR="00350FFF" w:rsidRPr="008F464F">
        <w:rPr>
          <w:rFonts w:ascii="Helvetica" w:hAnsi="Helvetica" w:cs="Arial"/>
        </w:rPr>
        <w:t>Social Policy Research Centre (SPRC), UNSW Australia</w:t>
      </w:r>
      <w:r w:rsidRPr="008F464F">
        <w:rPr>
          <w:rFonts w:ascii="Helvetica" w:hAnsi="Helvetica" w:cs="Arial"/>
        </w:rPr>
        <w:t xml:space="preserve"> (McDermott et al., 2010). A further descriptive study was conducted in 2011</w:t>
      </w:r>
      <w:r w:rsidR="00224B37" w:rsidRPr="008F464F">
        <w:rPr>
          <w:rFonts w:ascii="Helvetica" w:hAnsi="Helvetica" w:cs="Arial"/>
        </w:rPr>
        <w:t>, which produced</w:t>
      </w:r>
      <w:r w:rsidRPr="008F464F">
        <w:rPr>
          <w:rFonts w:ascii="Helvetica" w:hAnsi="Helvetica" w:cs="Arial"/>
        </w:rPr>
        <w:t xml:space="preserve"> a profile</w:t>
      </w:r>
      <w:r w:rsidR="00D647F2" w:rsidRPr="008F464F">
        <w:rPr>
          <w:rFonts w:ascii="Helvetica" w:hAnsi="Helvetica" w:cs="Arial"/>
        </w:rPr>
        <w:t xml:space="preserve"> of people nominated to the ISP</w:t>
      </w:r>
      <w:r w:rsidRPr="008F464F">
        <w:rPr>
          <w:rFonts w:ascii="Helvetica" w:hAnsi="Helvetica" w:cs="Arial"/>
        </w:rPr>
        <w:t xml:space="preserve">. </w:t>
      </w:r>
    </w:p>
    <w:p w14:paraId="1E9852A4" w14:textId="77777777" w:rsidR="00412550" w:rsidRPr="008F464F" w:rsidRDefault="00350FFF" w:rsidP="005B3155">
      <w:pPr>
        <w:pStyle w:val="BodyText"/>
      </w:pPr>
      <w:r w:rsidRPr="008F464F">
        <w:rPr>
          <w:rFonts w:cs="Arial"/>
        </w:rPr>
        <w:t>From September 2013 to December 2014 t</w:t>
      </w:r>
      <w:r w:rsidR="00FC16D7" w:rsidRPr="008F464F">
        <w:rPr>
          <w:rFonts w:cs="Arial"/>
        </w:rPr>
        <w:t xml:space="preserve">he </w:t>
      </w:r>
      <w:r w:rsidRPr="008F464F">
        <w:rPr>
          <w:rFonts w:cs="Arial"/>
        </w:rPr>
        <w:t xml:space="preserve">SPRC </w:t>
      </w:r>
      <w:r w:rsidR="00FC16D7" w:rsidRPr="008F464F">
        <w:rPr>
          <w:rFonts w:cs="Arial"/>
        </w:rPr>
        <w:t>conduct</w:t>
      </w:r>
      <w:r w:rsidR="0025762B" w:rsidRPr="008F464F">
        <w:rPr>
          <w:rFonts w:cs="Arial"/>
        </w:rPr>
        <w:t>ed</w:t>
      </w:r>
      <w:r w:rsidR="00FC16D7" w:rsidRPr="008F464F">
        <w:rPr>
          <w:rFonts w:cs="Arial"/>
        </w:rPr>
        <w:t xml:space="preserve"> a follow</w:t>
      </w:r>
      <w:r w:rsidR="00D647F2" w:rsidRPr="008F464F">
        <w:rPr>
          <w:rFonts w:cs="Arial"/>
        </w:rPr>
        <w:t>-</w:t>
      </w:r>
      <w:r w:rsidR="00FC16D7" w:rsidRPr="008F464F">
        <w:rPr>
          <w:rFonts w:cs="Arial"/>
        </w:rPr>
        <w:t xml:space="preserve">up evaluation </w:t>
      </w:r>
      <w:r w:rsidRPr="008F464F">
        <w:rPr>
          <w:rFonts w:cs="Arial"/>
        </w:rPr>
        <w:t xml:space="preserve">commissioned by </w:t>
      </w:r>
      <w:r w:rsidRPr="008F464F">
        <w:t>NSW Ageing, Disability and Home Care (ADHC)</w:t>
      </w:r>
      <w:r w:rsidR="00FC16D7" w:rsidRPr="008F464F">
        <w:rPr>
          <w:rFonts w:cs="Arial"/>
        </w:rPr>
        <w:t xml:space="preserve">. </w:t>
      </w:r>
      <w:r w:rsidR="00D647F2" w:rsidRPr="008F464F">
        <w:rPr>
          <w:rFonts w:cs="Arial"/>
        </w:rPr>
        <w:t xml:space="preserve">The evaluation plan was published in 2014 (Fisher et al., 2014). </w:t>
      </w:r>
      <w:r w:rsidR="005B3155" w:rsidRPr="008F464F">
        <w:t>This is the final evaluation report. It provides</w:t>
      </w:r>
      <w:r w:rsidR="00412550" w:rsidRPr="008F464F">
        <w:t>:</w:t>
      </w:r>
    </w:p>
    <w:p w14:paraId="54A726EF" w14:textId="77777777" w:rsidR="00412550" w:rsidRPr="008F464F" w:rsidRDefault="004A6607" w:rsidP="00306818">
      <w:pPr>
        <w:pStyle w:val="BodyText"/>
        <w:numPr>
          <w:ilvl w:val="0"/>
          <w:numId w:val="9"/>
        </w:numPr>
        <w:rPr>
          <w:rFonts w:ascii="Arial" w:hAnsi="Arial" w:cs="Arial"/>
        </w:rPr>
      </w:pPr>
      <w:r w:rsidRPr="008F464F">
        <w:t>i</w:t>
      </w:r>
      <w:r w:rsidR="00412550" w:rsidRPr="008F464F">
        <w:t>nformation about the Program</w:t>
      </w:r>
    </w:p>
    <w:p w14:paraId="2B8D71FF" w14:textId="1F756449" w:rsidR="00412550" w:rsidRPr="008F464F" w:rsidRDefault="004A6607" w:rsidP="00306818">
      <w:pPr>
        <w:pStyle w:val="BodyText"/>
        <w:numPr>
          <w:ilvl w:val="0"/>
          <w:numId w:val="9"/>
        </w:numPr>
        <w:rPr>
          <w:rFonts w:ascii="Arial" w:hAnsi="Arial" w:cs="Arial"/>
        </w:rPr>
      </w:pPr>
      <w:r w:rsidRPr="008F464F">
        <w:t xml:space="preserve">a </w:t>
      </w:r>
      <w:r w:rsidR="0063070F" w:rsidRPr="008F464F">
        <w:t xml:space="preserve">profile of </w:t>
      </w:r>
      <w:r w:rsidR="00315C26">
        <w:t>current and former</w:t>
      </w:r>
      <w:r w:rsidR="00315C26" w:rsidRPr="008F464F">
        <w:t xml:space="preserve"> </w:t>
      </w:r>
      <w:r w:rsidR="0063070F" w:rsidRPr="008F464F">
        <w:t xml:space="preserve">clients served by the </w:t>
      </w:r>
      <w:r w:rsidR="00412550" w:rsidRPr="008F464F">
        <w:t xml:space="preserve">ISP </w:t>
      </w:r>
      <w:r w:rsidR="00350FFF" w:rsidRPr="008F464F">
        <w:t>from</w:t>
      </w:r>
      <w:r w:rsidR="0063070F" w:rsidRPr="008F464F">
        <w:t xml:space="preserve"> September 2005</w:t>
      </w:r>
    </w:p>
    <w:p w14:paraId="6C5B0EF0" w14:textId="77777777" w:rsidR="000340B2" w:rsidRPr="008F464F" w:rsidRDefault="000340B2" w:rsidP="000340B2">
      <w:pPr>
        <w:pStyle w:val="BodyText"/>
        <w:numPr>
          <w:ilvl w:val="0"/>
          <w:numId w:val="9"/>
        </w:numPr>
        <w:rPr>
          <w:rFonts w:ascii="Arial" w:hAnsi="Arial" w:cs="Arial"/>
        </w:rPr>
      </w:pPr>
      <w:r w:rsidRPr="008F464F">
        <w:t>client outcomes</w:t>
      </w:r>
    </w:p>
    <w:p w14:paraId="7C58FC14" w14:textId="77777777" w:rsidR="00412550" w:rsidRPr="008F464F" w:rsidRDefault="004A6607" w:rsidP="00306818">
      <w:pPr>
        <w:pStyle w:val="BodyText"/>
        <w:numPr>
          <w:ilvl w:val="0"/>
          <w:numId w:val="9"/>
        </w:numPr>
        <w:rPr>
          <w:rFonts w:ascii="Arial" w:hAnsi="Arial" w:cs="Arial"/>
        </w:rPr>
      </w:pPr>
      <w:r w:rsidRPr="008F464F">
        <w:t>a</w:t>
      </w:r>
      <w:r w:rsidR="00350FFF" w:rsidRPr="008F464F">
        <w:t>nalys</w:t>
      </w:r>
      <w:r w:rsidR="00412550" w:rsidRPr="008F464F">
        <w:t>is of</w:t>
      </w:r>
      <w:r w:rsidR="00350FFF" w:rsidRPr="008F464F">
        <w:t xml:space="preserve"> </w:t>
      </w:r>
      <w:r w:rsidR="00D23226" w:rsidRPr="008F464F">
        <w:t>service provision and governance processes</w:t>
      </w:r>
    </w:p>
    <w:p w14:paraId="7CCB84DF" w14:textId="77777777" w:rsidR="00412550" w:rsidRPr="008F464F" w:rsidRDefault="005C0598" w:rsidP="00306818">
      <w:pPr>
        <w:pStyle w:val="BodyText"/>
        <w:numPr>
          <w:ilvl w:val="0"/>
          <w:numId w:val="9"/>
        </w:numPr>
        <w:rPr>
          <w:rFonts w:ascii="Arial" w:hAnsi="Arial" w:cs="Arial"/>
        </w:rPr>
      </w:pPr>
      <w:r w:rsidRPr="008F464F">
        <w:t xml:space="preserve">analysis of </w:t>
      </w:r>
      <w:r w:rsidR="000340B2" w:rsidRPr="008F464F">
        <w:t>P</w:t>
      </w:r>
      <w:r w:rsidR="00D23226" w:rsidRPr="008F464F">
        <w:t>rogram costs</w:t>
      </w:r>
      <w:r w:rsidRPr="008F464F">
        <w:t xml:space="preserve"> and outcome</w:t>
      </w:r>
    </w:p>
    <w:p w14:paraId="26B557B9" w14:textId="77777777" w:rsidR="00FE3542" w:rsidRPr="008F464F" w:rsidRDefault="004A6607" w:rsidP="00306818">
      <w:pPr>
        <w:pStyle w:val="BodyText"/>
        <w:numPr>
          <w:ilvl w:val="0"/>
          <w:numId w:val="9"/>
        </w:numPr>
        <w:rPr>
          <w:rFonts w:ascii="Arial" w:hAnsi="Arial" w:cs="Arial"/>
        </w:rPr>
      </w:pPr>
      <w:proofErr w:type="gramStart"/>
      <w:r w:rsidRPr="008F464F">
        <w:t>r</w:t>
      </w:r>
      <w:r w:rsidR="0063070F" w:rsidRPr="008F464F">
        <w:t>ecommendations</w:t>
      </w:r>
      <w:proofErr w:type="gramEnd"/>
      <w:r w:rsidR="0063070F" w:rsidRPr="008F464F">
        <w:t xml:space="preserve"> for the ISP within the changing policy context and introduction of the National Disability Insurance Scheme (NDIS).</w:t>
      </w:r>
      <w:r w:rsidR="00FE3542" w:rsidRPr="008F464F">
        <w:rPr>
          <w:rFonts w:ascii="Arial" w:hAnsi="Arial" w:cs="Arial"/>
        </w:rPr>
        <w:t xml:space="preserve"> </w:t>
      </w:r>
    </w:p>
    <w:p w14:paraId="15F31FAA" w14:textId="77777777" w:rsidR="008B5A07" w:rsidRPr="008F464F" w:rsidRDefault="008B5A07" w:rsidP="008B5A07">
      <w:pPr>
        <w:pStyle w:val="Heading2"/>
        <w:rPr>
          <w:rFonts w:ascii="Arial" w:hAnsi="Arial" w:cs="Arial"/>
        </w:rPr>
      </w:pPr>
      <w:bookmarkStart w:id="8" w:name="_Toc466367197"/>
      <w:r w:rsidRPr="008F464F">
        <w:rPr>
          <w:rFonts w:ascii="Arial" w:hAnsi="Arial" w:cs="Arial"/>
        </w:rPr>
        <w:t>Disability policy and service delivery context</w:t>
      </w:r>
      <w:bookmarkEnd w:id="8"/>
    </w:p>
    <w:p w14:paraId="2B126CDD" w14:textId="77777777" w:rsidR="00DA4B25" w:rsidRPr="008F464F" w:rsidRDefault="003A76D9" w:rsidP="008B5A07">
      <w:pPr>
        <w:pStyle w:val="BodyText"/>
      </w:pPr>
      <w:bookmarkStart w:id="9" w:name="_Toc395181380"/>
      <w:r w:rsidRPr="008F464F">
        <w:rPr>
          <w:rFonts w:cs="Arial"/>
        </w:rPr>
        <w:t xml:space="preserve">The ISP was established for people with complex needs. </w:t>
      </w:r>
      <w:r w:rsidR="002F7DC2" w:rsidRPr="008F464F">
        <w:rPr>
          <w:rFonts w:cs="Arial"/>
        </w:rPr>
        <w:t xml:space="preserve">The term complex </w:t>
      </w:r>
      <w:proofErr w:type="gramStart"/>
      <w:r w:rsidR="002F7DC2" w:rsidRPr="008F464F">
        <w:rPr>
          <w:rFonts w:cs="Arial"/>
        </w:rPr>
        <w:t>needs was</w:t>
      </w:r>
      <w:proofErr w:type="gramEnd"/>
      <w:r w:rsidR="002F7DC2" w:rsidRPr="008F464F">
        <w:rPr>
          <w:rFonts w:cs="Arial"/>
        </w:rPr>
        <w:t xml:space="preserve"> coined by Rankin and Regan (</w:t>
      </w:r>
      <w:hyperlink w:anchor="_ENREF_38" w:tooltip="Rankin, 2004 #67" w:history="1">
        <w:r w:rsidR="002F7DC2" w:rsidRPr="008F464F">
          <w:rPr>
            <w:rFonts w:cs="Arial"/>
          </w:rPr>
          <w:t>2004</w:t>
        </w:r>
      </w:hyperlink>
      <w:r w:rsidR="002F7DC2" w:rsidRPr="008F464F">
        <w:rPr>
          <w:rFonts w:cs="Arial"/>
        </w:rPr>
        <w:t xml:space="preserve">) to describe people experiencing </w:t>
      </w:r>
      <w:r w:rsidRPr="008F464F">
        <w:rPr>
          <w:rFonts w:cs="Arial"/>
        </w:rPr>
        <w:t xml:space="preserve">a range of </w:t>
      </w:r>
      <w:r w:rsidR="002F7DC2" w:rsidRPr="008F464F">
        <w:rPr>
          <w:rFonts w:cs="Arial"/>
        </w:rPr>
        <w:t xml:space="preserve">interrelated </w:t>
      </w:r>
      <w:r w:rsidR="00CD6C79" w:rsidRPr="008F464F">
        <w:rPr>
          <w:rFonts w:cs="Arial"/>
        </w:rPr>
        <w:t xml:space="preserve">support </w:t>
      </w:r>
      <w:r w:rsidR="002F7DC2" w:rsidRPr="008F464F">
        <w:rPr>
          <w:rFonts w:cs="Arial"/>
        </w:rPr>
        <w:t xml:space="preserve">needs that are </w:t>
      </w:r>
      <w:r w:rsidR="00CD6C79" w:rsidRPr="008F464F">
        <w:rPr>
          <w:rFonts w:cs="Arial"/>
        </w:rPr>
        <w:t xml:space="preserve">not simple </w:t>
      </w:r>
      <w:r w:rsidR="002F7DC2" w:rsidRPr="008F464F">
        <w:rPr>
          <w:rFonts w:cs="Arial"/>
        </w:rPr>
        <w:t>to meet.</w:t>
      </w:r>
      <w:bookmarkEnd w:id="9"/>
      <w:r w:rsidR="00CD6C79" w:rsidRPr="008F464F">
        <w:rPr>
          <w:rFonts w:cs="Arial"/>
        </w:rPr>
        <w:t xml:space="preserve"> </w:t>
      </w:r>
      <w:r w:rsidR="00ED2127" w:rsidRPr="008F464F">
        <w:rPr>
          <w:rFonts w:cs="Arial"/>
        </w:rPr>
        <w:t xml:space="preserve">People with complex needs may have one or multiple disabilities, significant medical conditions, </w:t>
      </w:r>
      <w:r w:rsidR="00E1508D" w:rsidRPr="008F464F">
        <w:rPr>
          <w:rFonts w:cs="Arial"/>
        </w:rPr>
        <w:t xml:space="preserve">alcohol and/or drug issues, </w:t>
      </w:r>
      <w:r w:rsidR="00ED2127" w:rsidRPr="008F464F">
        <w:rPr>
          <w:rFonts w:cs="Arial"/>
        </w:rPr>
        <w:t xml:space="preserve">behaviours </w:t>
      </w:r>
      <w:r w:rsidR="00E1508D" w:rsidRPr="008F464F">
        <w:rPr>
          <w:rFonts w:cs="Arial"/>
        </w:rPr>
        <w:t>causing</w:t>
      </w:r>
      <w:r w:rsidR="00ED2127" w:rsidRPr="008F464F">
        <w:rPr>
          <w:rFonts w:cs="Arial"/>
        </w:rPr>
        <w:t xml:space="preserve"> harm to themselves or others, issues relating to past trauma or neglect, insufficient family support and/or involvement in the criminal justice system. </w:t>
      </w:r>
      <w:r w:rsidR="00CD6C79" w:rsidRPr="008F464F">
        <w:rPr>
          <w:rFonts w:cs="Arial"/>
        </w:rPr>
        <w:t>Complex needs are characterised by a compounding effect (Baldry and Dowse, 2013), where an increase in one area or need is likely to increase the influence of another area or need. This dynamic further heightens people’s vulnerability.</w:t>
      </w:r>
      <w:r w:rsidR="00DA4B25" w:rsidRPr="008F464F">
        <w:rPr>
          <w:rFonts w:cs="Arial"/>
        </w:rPr>
        <w:t xml:space="preserve"> </w:t>
      </w:r>
      <w:r w:rsidRPr="008F464F">
        <w:t xml:space="preserve">Evidence shows that people with complex needs </w:t>
      </w:r>
      <w:r w:rsidR="00DA4B25" w:rsidRPr="008F464F">
        <w:t xml:space="preserve">often have unstable accommodation and a considerably higher use of health and justice services than the population average (Bruce et al., 2012; </w:t>
      </w:r>
      <w:proofErr w:type="spellStart"/>
      <w:r w:rsidR="00DA4B25" w:rsidRPr="008F464F">
        <w:t>Flatau</w:t>
      </w:r>
      <w:proofErr w:type="spellEnd"/>
      <w:r w:rsidR="00DA4B25" w:rsidRPr="008F464F">
        <w:t xml:space="preserve"> et al., 2008).</w:t>
      </w:r>
    </w:p>
    <w:p w14:paraId="7CE72549" w14:textId="4D43948D" w:rsidR="002C213D" w:rsidRPr="008F464F" w:rsidRDefault="00CD6C79" w:rsidP="008B5A07">
      <w:pPr>
        <w:pStyle w:val="BodyText"/>
      </w:pPr>
      <w:r w:rsidRPr="008F464F">
        <w:t xml:space="preserve">When the ISP was established in early 2005, there was increasing recognition in </w:t>
      </w:r>
      <w:r w:rsidR="00315C26">
        <w:t>NSW</w:t>
      </w:r>
      <w:r w:rsidRPr="008F464F">
        <w:t xml:space="preserve"> that people with complex needs were not well supported in the existing service system</w:t>
      </w:r>
      <w:r w:rsidR="00ED2127" w:rsidRPr="008F464F">
        <w:t>, often due to insufficient service integration, resourcing or communication barriers.</w:t>
      </w:r>
      <w:r w:rsidRPr="008F464F">
        <w:t xml:space="preserve"> </w:t>
      </w:r>
      <w:r w:rsidR="008B5A07" w:rsidRPr="008F464F">
        <w:t xml:space="preserve">New service models were developed to address </w:t>
      </w:r>
      <w:r w:rsidRPr="008F464F">
        <w:t>complex</w:t>
      </w:r>
      <w:r w:rsidR="008B5A07" w:rsidRPr="008F464F">
        <w:t xml:space="preserve"> needs</w:t>
      </w:r>
      <w:r w:rsidR="00873C48" w:rsidRPr="008F464F">
        <w:t xml:space="preserve"> directly and to build capacity within the service system</w:t>
      </w:r>
      <w:r w:rsidR="008B5A07" w:rsidRPr="008F464F">
        <w:t xml:space="preserve">. For example, the Housing and Accommodation Support Initiative (HASI) was established in 2003 to provide stable housing and accommodation support services to people with severe mental illness and insecure tenancy </w:t>
      </w:r>
      <w:r w:rsidR="008B5A07" w:rsidRPr="008F464F">
        <w:fldChar w:fldCharType="begin"/>
      </w:r>
      <w:r w:rsidR="008B5A07" w:rsidRPr="008F464F">
        <w:instrText xml:space="preserve"> ADDIN EN.CITE &lt;EndNote&gt;&lt;Cite&gt;&lt;Author&gt;NSW Department of Health&lt;/Author&gt;&lt;Year&gt;2006&lt;/Year&gt;&lt;RecNum&gt;48&lt;/RecNum&gt;&lt;record&gt;&lt;rec-number&gt;48&lt;/rec-number&gt;&lt;foreign-keys&gt;&lt;key app="EN" db-id="twzps2de8rzxskeaefsvwxelxdp0zz2fsaxa"&gt;48&lt;/key&gt;&lt;/foreign-keys&gt;&lt;ref-type name="Government Document"&gt;46&lt;/ref-type&gt;&lt;contributors&gt;&lt;authors&gt;&lt;author&gt;NSW Department of Health,&lt;/author&gt;&lt;/authors&gt;&lt;/contributors&gt;&lt;titles&gt;&lt;title&gt;Housing and Accommodation Support Initiative (HASI) for people with mental illness&lt;/title&gt;&lt;/titles&gt;&lt;dates&gt;&lt;year&gt;2006&lt;/year&gt;&lt;/dates&gt;&lt;pub-location&gt;Sydney&lt;/pub-location&gt;&lt;publisher&gt;NSW Health&lt;/publisher&gt;&lt;urls&gt;&lt;/urls&gt;&lt;/record&gt;&lt;/Cite&gt;&lt;/EndNote&gt;</w:instrText>
      </w:r>
      <w:r w:rsidR="008B5A07" w:rsidRPr="008F464F">
        <w:fldChar w:fldCharType="separate"/>
      </w:r>
      <w:r w:rsidR="008B5A07" w:rsidRPr="008F464F">
        <w:t>(NSW Department of Health, 2006)</w:t>
      </w:r>
      <w:r w:rsidR="008B5A07" w:rsidRPr="008F464F">
        <w:fldChar w:fldCharType="end"/>
      </w:r>
      <w:r w:rsidR="008B5A07" w:rsidRPr="008F464F">
        <w:t>.</w:t>
      </w:r>
    </w:p>
    <w:p w14:paraId="4A8E5AE7" w14:textId="15E6F6CC" w:rsidR="002C213D" w:rsidRPr="008F464F" w:rsidRDefault="008B5A07" w:rsidP="008B5A07">
      <w:pPr>
        <w:pStyle w:val="BodyText"/>
      </w:pPr>
      <w:r w:rsidRPr="008F464F">
        <w:t>The Community Justice Program (CJP) also supports people with complex needs, specifically people with intellectual disability, who have been in contact with the criminal justice system. Established in 2006, the CJP provides accommodation options</w:t>
      </w:r>
      <w:r w:rsidR="00805F57">
        <w:t>,</w:t>
      </w:r>
      <w:r w:rsidRPr="008F464F">
        <w:t xml:space="preserve"> accommodation support and clinical services targeted to individual need </w:t>
      </w:r>
      <w:r w:rsidRPr="008F464F">
        <w:fldChar w:fldCharType="begin"/>
      </w:r>
      <w:r w:rsidRPr="008F464F">
        <w:instrText xml:space="preserve"> ADDIN EN.CITE &lt;EndNote&gt;&lt;Cite&gt;&lt;Author&gt;ADHC&lt;/Author&gt;&lt;Year&gt;2009&lt;/Year&gt;&lt;RecNum&gt;49&lt;/RecNum&gt;&lt;record&gt;&lt;rec-number&gt;49&lt;/rec-number&gt;&lt;foreign-keys&gt;&lt;key app="EN" db-id="twzps2de8rzxskeaefsvwxelxdp0zz2fsaxa"&gt;49&lt;/key&gt;&lt;/foreign-keys&gt;&lt;ref-type name="Web Page"&gt;12&lt;/ref-type&gt;&lt;contributors&gt;&lt;authors&gt;&lt;author&gt;ADHC&lt;/author&gt;&lt;/authors&gt;&lt;/contributors&gt;&lt;titles&gt;&lt;title&gt;Office of the Senior Practitioner Fact Sheet&lt;/title&gt;&lt;/titles&gt;&lt;volume&gt;2009&lt;/volume&gt;&lt;number&gt;28 October &lt;/number&gt;&lt;dates&gt;&lt;year&gt;2009&lt;/year&gt;&lt;/dates&gt;&lt;pub-location&gt;Sydney&lt;/pub-location&gt;&lt;publisher&gt;Ageing, Disability and Home Care&lt;/publisher&gt;&lt;urls&gt;&lt;related-urls&gt;&lt;url&gt;http://outsideinconference.com/OSP-FactSheet.doc&lt;/url&gt;&lt;/related-urls&gt;&lt;/urls&gt;&lt;/record&gt;&lt;/Cite&gt;&lt;Cite&gt;&lt;Author&gt;ADHC&lt;/Author&gt;&lt;Year&gt;2009&lt;/Year&gt;&lt;RecNum&gt;49&lt;/RecNum&gt;&lt;record&gt;&lt;rec-number&gt;49&lt;/rec-number&gt;&lt;foreign-keys&gt;&lt;key app="EN" db-id="twzps2de8rzxskeaefsvwxelxdp0zz2fsaxa"&gt;49&lt;/key&gt;&lt;/foreign-keys&gt;&lt;ref-type name="Web Page"&gt;12&lt;/ref-type&gt;&lt;contributors&gt;&lt;authors&gt;&lt;author&gt;ADHC&lt;/author&gt;&lt;/authors&gt;&lt;/contributors&gt;&lt;titles&gt;&lt;title&gt;Office of the Senior Practitioner Fact Sheet&lt;/title&gt;&lt;/titles&gt;&lt;volume&gt;2009&lt;/volume&gt;&lt;number&gt;28 October &lt;/number&gt;&lt;dates&gt;&lt;year&gt;2009&lt;/year&gt;&lt;/dates&gt;&lt;pub-location&gt;Sydney&lt;/pub-location&gt;&lt;publisher&gt;Ageing, Disability and Home Care&lt;/publisher&gt;&lt;urls&gt;&lt;related-urls&gt;&lt;url&gt;http://outsideinconference.com/OSP-FactSheet.doc&lt;/url&gt;&lt;/related-urls&gt;&lt;/urls&gt;&lt;/record&gt;&lt;/Cite&gt;&lt;/EndNote&gt;</w:instrText>
      </w:r>
      <w:r w:rsidRPr="008F464F">
        <w:fldChar w:fldCharType="separate"/>
      </w:r>
      <w:r w:rsidRPr="008F464F">
        <w:t>(ADHC, 20</w:t>
      </w:r>
      <w:r w:rsidR="00A143F9" w:rsidRPr="008F464F">
        <w:t>10</w:t>
      </w:r>
      <w:r w:rsidR="00BC004B" w:rsidRPr="008F464F">
        <w:t>a</w:t>
      </w:r>
      <w:r w:rsidRPr="008F464F">
        <w:t>)</w:t>
      </w:r>
      <w:r w:rsidRPr="008F464F">
        <w:fldChar w:fldCharType="end"/>
      </w:r>
      <w:bookmarkStart w:id="10" w:name="_Toc244502361"/>
      <w:r w:rsidRPr="008F464F">
        <w:t>.</w:t>
      </w:r>
    </w:p>
    <w:p w14:paraId="524233A6" w14:textId="77777777" w:rsidR="008B5A07" w:rsidRPr="008F464F" w:rsidRDefault="008B5A07" w:rsidP="008B5A07">
      <w:pPr>
        <w:pStyle w:val="BodyText"/>
      </w:pPr>
      <w:r w:rsidRPr="008F464F">
        <w:t xml:space="preserve">In this context, the ISP was established for people who, due to the complexity of their diagnoses and behaviours, required even higher levels of expert support </w:t>
      </w:r>
      <w:r w:rsidRPr="008F464F">
        <w:fldChar w:fldCharType="begin"/>
      </w:r>
      <w:r w:rsidRPr="008F464F">
        <w:instrText xml:space="preserve"> ADDIN EN.CITE &lt;EndNote&gt;&lt;Cite&gt;&lt;Author&gt;McVilly&lt;/Author&gt;&lt;Year&gt;2004&lt;/Year&gt;&lt;RecNum&gt;7&lt;/RecNum&gt;&lt;record&gt;&lt;rec-number&gt;7&lt;/rec-number&gt;&lt;foreign-keys&gt;&lt;key app="EN" db-id="twzps2de8rzxskeaefsvwxelxdp0zz2fsaxa"&gt;7&lt;/key&gt;&lt;/foreign-keys&gt;&lt;ref-type name="Report"&gt;27&lt;/ref-type&gt;&lt;contributors&gt;&lt;authors&gt;&lt;author&gt;McVilly, K.R&lt;/author&gt;&lt;/authors&gt;&lt;/contributors&gt;&lt;titles&gt;&lt;title&gt;Innovative Models for Community Support for People with High and Complex Support Needs&lt;/title&gt;&lt;/titles&gt;&lt;dates&gt;&lt;year&gt;2004&lt;/year&gt;&lt;/dates&gt;&lt;pub-location&gt;Sydney&lt;/pub-location&gt;&lt;publisher&gt;Department of Ageing Disability and Home Care&lt;/publisher&gt;&lt;urls&gt;&lt;/urls&gt;&lt;/record&gt;&lt;/Cite&gt;&lt;Cite&gt;&lt;Author&gt;McVilly&lt;/Author&gt;&lt;Year&gt;2004&lt;/Year&gt;&lt;RecNum&gt;7&lt;/RecNum&gt;&lt;record&gt;&lt;rec-number&gt;7&lt;/rec-number&gt;&lt;foreign-keys&gt;&lt;key app="EN" db-id="twzps2de8rzxskeaefsvwxelxdp0zz2fsaxa"&gt;7&lt;/key&gt;&lt;/foreign-keys&gt;&lt;ref-type name="Report"&gt;27&lt;/ref-type&gt;&lt;contributors&gt;&lt;authors&gt;&lt;author&gt;McVilly, K.R&lt;/author&gt;&lt;/authors&gt;&lt;/contributors&gt;&lt;titles&gt;&lt;title&gt;Innovative Models for Community Support for People with High and Complex Support Needs&lt;/title&gt;&lt;/titles&gt;&lt;dates&gt;&lt;year&gt;2004&lt;/year&gt;&lt;/dates&gt;&lt;pub-location&gt;Sydney&lt;/pub-location&gt;&lt;publisher&gt;Department of Ageing Disability and Home Care&lt;/publisher&gt;&lt;urls&gt;&lt;/urls&gt;&lt;/record&gt;&lt;/Cite&gt;&lt;/EndNote&gt;</w:instrText>
      </w:r>
      <w:r w:rsidRPr="008F464F">
        <w:fldChar w:fldCharType="separate"/>
      </w:r>
      <w:r w:rsidRPr="008F464F">
        <w:t xml:space="preserve">(McVilly, 2004, </w:t>
      </w:r>
      <w:r w:rsidRPr="008F464F">
        <w:fldChar w:fldCharType="end"/>
      </w:r>
      <w:bookmarkEnd w:id="10"/>
      <w:r w:rsidRPr="008F464F">
        <w:rPr>
          <w:color w:val="000000"/>
        </w:rPr>
        <w:fldChar w:fldCharType="begin"/>
      </w:r>
      <w:r w:rsidRPr="008F464F">
        <w:rPr>
          <w:color w:val="000000"/>
        </w:rPr>
        <w:instrText xml:space="preserve"> ADDIN EN.CITE &lt;EndNote&gt;&lt;Cite&gt;&lt;Author&gt;Victorian Department of Human Services&lt;/Author&gt;&lt;Year&gt;2003&lt;/Year&gt;&lt;RecNum&gt;8&lt;/RecNum&gt;&lt;record&gt;&lt;rec-number&gt;8&lt;/rec-number&gt;&lt;foreign-keys&gt;&lt;key app="EN" db-id="twzps2de8rzxskeaefsvwxelxdp0zz2fsaxa"&gt;8&lt;/key&gt;&lt;/foreign-keys&gt;&lt;ref-type name="Government Document"&gt;46&lt;/ref-type&gt;&lt;contributors&gt;&lt;authors&gt;&lt;author&gt;Victorian Department of Human Services,&lt;/author&gt;&lt;/authors&gt;&lt;/contributors&gt;&lt;titles&gt;&lt;title&gt;Responding to People with Multiple and Complex Needs&lt;/title&gt;&lt;/titles&gt;&lt;dates&gt;&lt;year&gt;2003&lt;/year&gt;&lt;/dates&gt;&lt;pub-location&gt;Melbourne&lt;/pub-location&gt;&lt;publisher&gt;Victorian Government Department of Human Services&lt;/publisher&gt;&lt;urls&gt;&lt;/urls&gt;&lt;/record&gt;&lt;/Cite&gt;&lt;/EndNote&gt;</w:instrText>
      </w:r>
      <w:r w:rsidRPr="008F464F">
        <w:rPr>
          <w:color w:val="000000"/>
        </w:rPr>
        <w:fldChar w:fldCharType="separate"/>
      </w:r>
      <w:r w:rsidRPr="008F464F">
        <w:rPr>
          <w:color w:val="000000"/>
        </w:rPr>
        <w:t>Victorian Department of Human Services, 2003</w:t>
      </w:r>
      <w:r w:rsidRPr="008F464F">
        <w:rPr>
          <w:color w:val="000000"/>
        </w:rPr>
        <w:fldChar w:fldCharType="end"/>
      </w:r>
      <w:r w:rsidRPr="008F464F">
        <w:rPr>
          <w:color w:val="000000"/>
        </w:rPr>
        <w:t>).</w:t>
      </w:r>
    </w:p>
    <w:p w14:paraId="50C43814" w14:textId="77777777" w:rsidR="008B5A07" w:rsidRPr="008F464F" w:rsidRDefault="008B5A07" w:rsidP="008B5A07">
      <w:pPr>
        <w:pStyle w:val="BodyText"/>
        <w:rPr>
          <w:rFonts w:cs="Arial"/>
        </w:rPr>
      </w:pPr>
      <w:r w:rsidRPr="008F464F">
        <w:t>Currently the ISP is working in an environment where Australian disability services are undergoing major change. Funding and provision of services are moving from a block</w:t>
      </w:r>
      <w:r w:rsidR="0032484F" w:rsidRPr="008F464F">
        <w:t>-</w:t>
      </w:r>
      <w:r w:rsidRPr="008F464F">
        <w:t xml:space="preserve">funded model to individual </w:t>
      </w:r>
      <w:proofErr w:type="gramStart"/>
      <w:r w:rsidRPr="008F464F">
        <w:t>funding,</w:t>
      </w:r>
      <w:proofErr w:type="gramEnd"/>
      <w:r w:rsidRPr="008F464F">
        <w:t xml:space="preserve"> and from service</w:t>
      </w:r>
      <w:r w:rsidR="00D647F2" w:rsidRPr="008F464F">
        <w:t>-</w:t>
      </w:r>
      <w:r w:rsidRPr="008F464F">
        <w:t>based to person</w:t>
      </w:r>
      <w:r w:rsidR="00D647F2" w:rsidRPr="008F464F">
        <w:t>-</w:t>
      </w:r>
      <w:r w:rsidRPr="008F464F">
        <w:t xml:space="preserve">centred planning. </w:t>
      </w:r>
      <w:r w:rsidRPr="008F464F">
        <w:rPr>
          <w:rFonts w:cs="Arial"/>
        </w:rPr>
        <w:t>The Australian Government is committed to rolling out the National Disability Insurance Scheme (NDIS) by 2018</w:t>
      </w:r>
      <w:r w:rsidR="0032484F" w:rsidRPr="008F464F">
        <w:rPr>
          <w:rFonts w:cs="Arial"/>
        </w:rPr>
        <w:t xml:space="preserve"> (</w:t>
      </w:r>
      <w:hyperlink r:id="rId22" w:history="1">
        <w:r w:rsidR="0032484F" w:rsidRPr="008F464F">
          <w:rPr>
            <w:color w:val="0000FF"/>
            <w:u w:val="single"/>
          </w:rPr>
          <w:t>http://www.disabilitycareaustralia.gov.au/</w:t>
        </w:r>
      </w:hyperlink>
      <w:r w:rsidR="0032484F" w:rsidRPr="008F464F">
        <w:rPr>
          <w:rFonts w:cs="Arial"/>
        </w:rPr>
        <w:t>)</w:t>
      </w:r>
      <w:r w:rsidRPr="008F464F">
        <w:rPr>
          <w:rFonts w:cs="Arial"/>
        </w:rPr>
        <w:t>. The aim of the NDIS is to give people with disability greater control over their life and the support they receive.</w:t>
      </w:r>
    </w:p>
    <w:p w14:paraId="12A829C4" w14:textId="4007E9D1" w:rsidR="00D647F2" w:rsidRPr="008F464F" w:rsidRDefault="00805F57" w:rsidP="008B5A07">
      <w:pPr>
        <w:pStyle w:val="BodyText"/>
        <w:rPr>
          <w:rFonts w:cs="Arial"/>
        </w:rPr>
      </w:pPr>
      <w:r>
        <w:rPr>
          <w:rFonts w:cs="Arial"/>
        </w:rPr>
        <w:t>NSW</w:t>
      </w:r>
      <w:r w:rsidR="008B5A07" w:rsidRPr="008F464F">
        <w:rPr>
          <w:rFonts w:cs="Arial"/>
        </w:rPr>
        <w:t xml:space="preserve"> has been among the states to spearhead the transformation of disability policy. Under </w:t>
      </w:r>
      <w:r w:rsidR="00D647F2" w:rsidRPr="008F464F">
        <w:rPr>
          <w:rFonts w:cs="Arial"/>
        </w:rPr>
        <w:t xml:space="preserve">the Government’s </w:t>
      </w:r>
      <w:r w:rsidR="008B5A07" w:rsidRPr="008F464F">
        <w:rPr>
          <w:rFonts w:cs="Arial"/>
          <w:i/>
        </w:rPr>
        <w:t>Stronger Together</w:t>
      </w:r>
      <w:r w:rsidR="008B5A07" w:rsidRPr="008F464F">
        <w:rPr>
          <w:rFonts w:cs="Arial"/>
        </w:rPr>
        <w:t xml:space="preserve"> </w:t>
      </w:r>
      <w:r w:rsidR="00D647F2" w:rsidRPr="008F464F">
        <w:rPr>
          <w:rFonts w:cs="Arial"/>
        </w:rPr>
        <w:t xml:space="preserve">strategy, </w:t>
      </w:r>
      <w:r w:rsidR="008B5A07" w:rsidRPr="008F464F">
        <w:rPr>
          <w:rFonts w:cs="Arial"/>
        </w:rPr>
        <w:t xml:space="preserve">significant changes and investments were made to disability services. The second phase of </w:t>
      </w:r>
      <w:r w:rsidR="008B5A07" w:rsidRPr="008F464F">
        <w:rPr>
          <w:rFonts w:cs="Arial"/>
          <w:i/>
        </w:rPr>
        <w:t>Stronger Together</w:t>
      </w:r>
      <w:r w:rsidR="00E8384B" w:rsidRPr="008F464F">
        <w:rPr>
          <w:rFonts w:cs="Arial"/>
          <w:i/>
        </w:rPr>
        <w:t>,</w:t>
      </w:r>
      <w:r w:rsidR="00E8384B" w:rsidRPr="008F464F">
        <w:t xml:space="preserve"> now known as </w:t>
      </w:r>
      <w:r w:rsidR="00E8384B" w:rsidRPr="008F464F">
        <w:rPr>
          <w:i/>
        </w:rPr>
        <w:t>Ready Together</w:t>
      </w:r>
      <w:r w:rsidR="00E8384B" w:rsidRPr="008F464F">
        <w:t>,</w:t>
      </w:r>
      <w:r w:rsidR="008B5A07" w:rsidRPr="008F464F">
        <w:rPr>
          <w:rFonts w:cs="Arial"/>
        </w:rPr>
        <w:t xml:space="preserve"> </w:t>
      </w:r>
      <w:r w:rsidR="00D647F2" w:rsidRPr="008F464F">
        <w:rPr>
          <w:rFonts w:cs="Arial"/>
        </w:rPr>
        <w:t xml:space="preserve">runs from </w:t>
      </w:r>
      <w:r w:rsidR="008B5A07" w:rsidRPr="008F464F">
        <w:rPr>
          <w:rFonts w:cs="Arial"/>
        </w:rPr>
        <w:t>2011 until 2016 and focus</w:t>
      </w:r>
      <w:r w:rsidR="00D647F2" w:rsidRPr="008F464F">
        <w:rPr>
          <w:rFonts w:cs="Arial"/>
        </w:rPr>
        <w:t>es</w:t>
      </w:r>
      <w:r w:rsidR="008B5A07" w:rsidRPr="008F464F">
        <w:rPr>
          <w:rFonts w:cs="Arial"/>
        </w:rPr>
        <w:t xml:space="preserve"> on service expansion and sector reforms </w:t>
      </w:r>
      <w:r w:rsidR="008B5A07" w:rsidRPr="008F464F">
        <w:rPr>
          <w:rFonts w:cs="Arial"/>
        </w:rPr>
        <w:fldChar w:fldCharType="begin"/>
      </w:r>
      <w:r w:rsidR="008B5A07" w:rsidRPr="008F464F">
        <w:rPr>
          <w:rFonts w:cs="Arial"/>
        </w:rPr>
        <w:instrText xml:space="preserve"> ADDIN EN.CITE &lt;EndNote&gt;&lt;Cite&gt;&lt;Author&gt;ADHC&lt;/Author&gt;&lt;Year&gt;2010&lt;/Year&gt;&lt;RecNum&gt;70&lt;/RecNum&gt;&lt;record&gt;&lt;rec-number&gt;70&lt;/rec-number&gt;&lt;foreign-keys&gt;&lt;key app="EN" db-id="zee92rwvlsasfuervs4p95diaxxxw2vrex2d"&gt;70&lt;/key&gt;&lt;/foreign-keys&gt;&lt;ref-type name="Report"&gt;27&lt;/ref-type&gt;&lt;contributors&gt;&lt;authors&gt;&lt;author&gt;ADHC,&lt;/author&gt;&lt;/authors&gt;&lt;/contributors&gt;&lt;titles&gt;&lt;title&gt;Stronger Together. A new direction for disability services in NSW 2006-2016. The next phase 2011-2016&lt;/title&gt;&lt;/titles&gt;&lt;dates&gt;&lt;year&gt;2010&lt;/year&gt;&lt;/dates&gt;&lt;pub-location&gt;Sydney&lt;/pub-location&gt;&lt;publisher&gt;Department of Human Services NSW, Ageing, Disability and Home Care&lt;/publisher&gt;&lt;urls&gt;&lt;/urls&gt;&lt;/record&gt;&lt;/Cite&gt;&lt;/EndNote&gt;</w:instrText>
      </w:r>
      <w:r w:rsidR="008B5A07" w:rsidRPr="008F464F">
        <w:rPr>
          <w:rFonts w:cs="Arial"/>
        </w:rPr>
        <w:fldChar w:fldCharType="separate"/>
      </w:r>
      <w:r w:rsidR="008B5A07" w:rsidRPr="008F464F">
        <w:rPr>
          <w:rFonts w:cs="Arial"/>
        </w:rPr>
        <w:t>(ADHC, 2010b)</w:t>
      </w:r>
      <w:r w:rsidR="008B5A07" w:rsidRPr="008F464F">
        <w:rPr>
          <w:rFonts w:cs="Arial"/>
        </w:rPr>
        <w:fldChar w:fldCharType="end"/>
      </w:r>
      <w:r w:rsidR="008B5A07" w:rsidRPr="008F464F">
        <w:rPr>
          <w:rFonts w:cs="Arial"/>
        </w:rPr>
        <w:t>.</w:t>
      </w:r>
    </w:p>
    <w:p w14:paraId="5856F727" w14:textId="0AA1D87C" w:rsidR="008B5A07" w:rsidRPr="008F464F" w:rsidRDefault="008B5A07" w:rsidP="008B5A07">
      <w:pPr>
        <w:pStyle w:val="BodyText"/>
      </w:pPr>
      <w:r w:rsidRPr="008F464F">
        <w:t xml:space="preserve">In July 2013, </w:t>
      </w:r>
      <w:r w:rsidR="00805F57">
        <w:t>NSW</w:t>
      </w:r>
      <w:r w:rsidRPr="008F464F">
        <w:t xml:space="preserve"> commenced a trial of the NDIS in the Hunter area. Outside of the trial site, ADHC is preparing the service system for the NDIS through a gradual rollout of individual funding packages and a change of service delivery models to person</w:t>
      </w:r>
      <w:r w:rsidR="00D647F2" w:rsidRPr="008F464F">
        <w:t>-</w:t>
      </w:r>
      <w:r w:rsidRPr="008F464F">
        <w:t>centred planning.</w:t>
      </w:r>
      <w:r w:rsidR="00D647F2" w:rsidRPr="008F464F">
        <w:t xml:space="preserve"> </w:t>
      </w:r>
      <w:r w:rsidRPr="008F464F">
        <w:t xml:space="preserve">In November 2013 the NSW </w:t>
      </w:r>
      <w:r w:rsidR="00976A81" w:rsidRPr="008F464F">
        <w:t>G</w:t>
      </w:r>
      <w:r w:rsidRPr="008F464F">
        <w:t>overnment announced the transfer of all state</w:t>
      </w:r>
      <w:r w:rsidR="00D647F2" w:rsidRPr="008F464F">
        <w:t>-</w:t>
      </w:r>
      <w:r w:rsidRPr="008F464F">
        <w:t>funded and state</w:t>
      </w:r>
      <w:r w:rsidR="00D647F2" w:rsidRPr="008F464F">
        <w:t>-</w:t>
      </w:r>
      <w:r w:rsidRPr="008F464F">
        <w:t xml:space="preserve">provided disability services to the </w:t>
      </w:r>
      <w:r w:rsidR="00805F57">
        <w:t>non-government organisation (</w:t>
      </w:r>
      <w:r w:rsidRPr="008F464F">
        <w:t>NGO</w:t>
      </w:r>
      <w:r w:rsidR="00805F57">
        <w:t>)</w:t>
      </w:r>
      <w:r w:rsidRPr="008F464F">
        <w:t xml:space="preserve"> sector as part of the rollout of the NDIS.</w:t>
      </w:r>
      <w:r w:rsidRPr="008F464F">
        <w:rPr>
          <w:rFonts w:ascii="Times New Roman" w:hAnsi="Times New Roman"/>
        </w:rPr>
        <w:t xml:space="preserve"> </w:t>
      </w:r>
      <w:r w:rsidRPr="008F464F">
        <w:t xml:space="preserve">Sector development work for people with complex support needs includes the introduction of a University Chair in Intellectual Disability and Mental Health, hosted by </w:t>
      </w:r>
      <w:r w:rsidR="00D647F2" w:rsidRPr="008F464F">
        <w:t>U</w:t>
      </w:r>
      <w:r w:rsidRPr="008F464F">
        <w:t>NSW</w:t>
      </w:r>
      <w:r w:rsidR="0032484F" w:rsidRPr="008F464F">
        <w:t xml:space="preserve"> Australia</w:t>
      </w:r>
      <w:r w:rsidRPr="008F464F">
        <w:t>.</w:t>
      </w:r>
    </w:p>
    <w:p w14:paraId="1B5480CA" w14:textId="77777777" w:rsidR="0025762B" w:rsidRPr="008F464F" w:rsidRDefault="00FC16D7" w:rsidP="00ED3030">
      <w:pPr>
        <w:pStyle w:val="Heading2"/>
      </w:pPr>
      <w:bookmarkStart w:id="11" w:name="_Ref413243113"/>
      <w:bookmarkStart w:id="12" w:name="_Ref413243878"/>
      <w:bookmarkStart w:id="13" w:name="_Toc466367198"/>
      <w:r w:rsidRPr="008F464F">
        <w:t>Program</w:t>
      </w:r>
      <w:bookmarkEnd w:id="7"/>
      <w:r w:rsidRPr="008F464F">
        <w:t xml:space="preserve"> overview</w:t>
      </w:r>
      <w:bookmarkStart w:id="14" w:name="_Toc370114588"/>
      <w:bookmarkEnd w:id="11"/>
      <w:bookmarkEnd w:id="12"/>
      <w:bookmarkEnd w:id="13"/>
    </w:p>
    <w:p w14:paraId="13DD9542" w14:textId="77777777" w:rsidR="0025762B" w:rsidRPr="008F464F" w:rsidRDefault="0025762B" w:rsidP="0025762B">
      <w:pPr>
        <w:autoSpaceDE w:val="0"/>
        <w:autoSpaceDN w:val="0"/>
        <w:adjustRightInd w:val="0"/>
        <w:spacing w:before="100" w:after="100"/>
        <w:rPr>
          <w:rFonts w:cs="Arial"/>
          <w:szCs w:val="22"/>
        </w:rPr>
      </w:pPr>
      <w:r w:rsidRPr="008F464F">
        <w:rPr>
          <w:rFonts w:cs="Arial"/>
          <w:szCs w:val="22"/>
        </w:rPr>
        <w:t xml:space="preserve">The </w:t>
      </w:r>
      <w:r w:rsidRPr="008F464F">
        <w:rPr>
          <w:rFonts w:cs="Arial"/>
          <w:bCs/>
          <w:szCs w:val="22"/>
        </w:rPr>
        <w:t>ISP</w:t>
      </w:r>
      <w:r w:rsidRPr="008F464F">
        <w:rPr>
          <w:rFonts w:cs="Arial"/>
          <w:szCs w:val="22"/>
        </w:rPr>
        <w:t xml:space="preserve"> is a specialist service that coordinates a cross</w:t>
      </w:r>
      <w:r w:rsidR="007F7E06" w:rsidRPr="008F464F">
        <w:rPr>
          <w:rFonts w:cs="Arial"/>
          <w:szCs w:val="22"/>
        </w:rPr>
        <w:t>-</w:t>
      </w:r>
      <w:r w:rsidRPr="008F464F">
        <w:rPr>
          <w:rFonts w:cs="Arial"/>
          <w:szCs w:val="22"/>
        </w:rPr>
        <w:t xml:space="preserve">agency response to adults who have been identified </w:t>
      </w:r>
      <w:r w:rsidR="0032484F" w:rsidRPr="008F464F">
        <w:rPr>
          <w:rFonts w:cs="Arial"/>
          <w:szCs w:val="22"/>
        </w:rPr>
        <w:t>by</w:t>
      </w:r>
      <w:r w:rsidRPr="008F464F">
        <w:rPr>
          <w:rFonts w:cs="Arial"/>
          <w:szCs w:val="22"/>
        </w:rPr>
        <w:t xml:space="preserve"> NSW </w:t>
      </w:r>
      <w:r w:rsidR="0032484F" w:rsidRPr="008F464F">
        <w:rPr>
          <w:rFonts w:cs="Arial"/>
          <w:szCs w:val="22"/>
        </w:rPr>
        <w:t>G</w:t>
      </w:r>
      <w:r w:rsidRPr="008F464F">
        <w:rPr>
          <w:rFonts w:cs="Arial"/>
          <w:szCs w:val="22"/>
        </w:rPr>
        <w:t xml:space="preserve">overnment human service agencies as having complex support needs. The ISP is a time-limited service and is based in the Sydney metropolitan area. </w:t>
      </w:r>
    </w:p>
    <w:p w14:paraId="36B3D095" w14:textId="77777777" w:rsidR="0025762B" w:rsidRPr="008F464F" w:rsidRDefault="0025762B" w:rsidP="0025762B">
      <w:pPr>
        <w:autoSpaceDE w:val="0"/>
        <w:autoSpaceDN w:val="0"/>
        <w:adjustRightInd w:val="0"/>
        <w:spacing w:before="100" w:after="100"/>
        <w:rPr>
          <w:rFonts w:cs="Arial"/>
          <w:sz w:val="8"/>
          <w:szCs w:val="8"/>
        </w:rPr>
      </w:pPr>
    </w:p>
    <w:p w14:paraId="2B55A22C" w14:textId="77777777" w:rsidR="0025762B" w:rsidRPr="008F464F" w:rsidRDefault="0025762B" w:rsidP="0025762B">
      <w:pPr>
        <w:pStyle w:val="BodyText"/>
        <w:rPr>
          <w:rFonts w:cs="Arial"/>
        </w:rPr>
      </w:pPr>
      <w:r w:rsidRPr="008F464F">
        <w:rPr>
          <w:rFonts w:cs="Arial"/>
        </w:rPr>
        <w:t>The ISP is administered by ADHC</w:t>
      </w:r>
      <w:r w:rsidR="007363D4" w:rsidRPr="008F464F">
        <w:rPr>
          <w:rFonts w:cs="Arial"/>
        </w:rPr>
        <w:t xml:space="preserve"> and is integrated </w:t>
      </w:r>
      <w:r w:rsidR="00760333" w:rsidRPr="008F464F">
        <w:rPr>
          <w:rFonts w:cs="Arial"/>
        </w:rPr>
        <w:t>in</w:t>
      </w:r>
      <w:r w:rsidR="007363D4" w:rsidRPr="008F464F">
        <w:rPr>
          <w:rFonts w:cs="Arial"/>
        </w:rPr>
        <w:t xml:space="preserve">to </w:t>
      </w:r>
      <w:r w:rsidR="00760333" w:rsidRPr="008F464F">
        <w:rPr>
          <w:rFonts w:cs="Arial"/>
        </w:rPr>
        <w:t xml:space="preserve">ADHC’s </w:t>
      </w:r>
      <w:r w:rsidR="007363D4" w:rsidRPr="008F464F">
        <w:rPr>
          <w:rFonts w:cs="Arial"/>
        </w:rPr>
        <w:t xml:space="preserve">organisation </w:t>
      </w:r>
      <w:r w:rsidR="00760333" w:rsidRPr="008F464F">
        <w:rPr>
          <w:rFonts w:cs="Arial"/>
        </w:rPr>
        <w:t xml:space="preserve">regarding </w:t>
      </w:r>
      <w:r w:rsidR="007363D4" w:rsidRPr="008F464F">
        <w:rPr>
          <w:rFonts w:cs="Arial"/>
        </w:rPr>
        <w:t xml:space="preserve">governance, monitoring, policy and procedures. The </w:t>
      </w:r>
      <w:r w:rsidRPr="008F464F">
        <w:rPr>
          <w:rFonts w:cs="Arial"/>
        </w:rPr>
        <w:t>Mental Health and Drug and Alcohol Office (MHDAO)</w:t>
      </w:r>
      <w:r w:rsidR="008C6845" w:rsidRPr="008F464F">
        <w:rPr>
          <w:rFonts w:cs="Arial"/>
        </w:rPr>
        <w:t xml:space="preserve"> in the</w:t>
      </w:r>
      <w:r w:rsidRPr="008F464F">
        <w:rPr>
          <w:rFonts w:cs="Arial"/>
        </w:rPr>
        <w:t xml:space="preserve"> NSW Ministry of Health</w:t>
      </w:r>
      <w:r w:rsidR="007363D4" w:rsidRPr="008F464F">
        <w:rPr>
          <w:rFonts w:cs="Arial"/>
        </w:rPr>
        <w:t xml:space="preserve"> partner</w:t>
      </w:r>
      <w:r w:rsidR="004B20D7" w:rsidRPr="008F464F">
        <w:rPr>
          <w:rFonts w:cs="Arial"/>
        </w:rPr>
        <w:t>s</w:t>
      </w:r>
      <w:r w:rsidR="007363D4" w:rsidRPr="008F464F">
        <w:rPr>
          <w:rFonts w:cs="Arial"/>
        </w:rPr>
        <w:t xml:space="preserve"> with</w:t>
      </w:r>
      <w:r w:rsidRPr="008F464F">
        <w:rPr>
          <w:rFonts w:cs="Arial"/>
        </w:rPr>
        <w:t xml:space="preserve"> </w:t>
      </w:r>
      <w:r w:rsidR="00CB1EE6" w:rsidRPr="008F464F">
        <w:rPr>
          <w:rFonts w:cs="Arial"/>
        </w:rPr>
        <w:t xml:space="preserve">Family and Community Services (FACS) </w:t>
      </w:r>
      <w:r w:rsidR="00935AB2" w:rsidRPr="008F464F">
        <w:rPr>
          <w:rFonts w:cs="Arial"/>
        </w:rPr>
        <w:t>to oversee</w:t>
      </w:r>
      <w:r w:rsidR="007363D4" w:rsidRPr="008F464F">
        <w:rPr>
          <w:rFonts w:cs="Arial"/>
        </w:rPr>
        <w:t xml:space="preserve"> the </w:t>
      </w:r>
      <w:r w:rsidR="00760333" w:rsidRPr="008F464F">
        <w:rPr>
          <w:rFonts w:cs="Arial"/>
        </w:rPr>
        <w:t xml:space="preserve">ISP </w:t>
      </w:r>
      <w:r w:rsidR="00935AB2" w:rsidRPr="008F464F">
        <w:rPr>
          <w:rFonts w:cs="Arial"/>
        </w:rPr>
        <w:t xml:space="preserve">directions, liaise regarding complex client matters and maintain an integrated approach to service delivery. </w:t>
      </w:r>
      <w:r w:rsidR="00CB1EE6" w:rsidRPr="008F464F">
        <w:rPr>
          <w:rFonts w:cs="Arial"/>
        </w:rPr>
        <w:t xml:space="preserve">FACS </w:t>
      </w:r>
      <w:r w:rsidRPr="008F464F">
        <w:rPr>
          <w:rFonts w:cs="Arial"/>
        </w:rPr>
        <w:t xml:space="preserve">is the lead agency providing services. </w:t>
      </w:r>
    </w:p>
    <w:p w14:paraId="0F3B34C0" w14:textId="6F944EF2" w:rsidR="00976A81" w:rsidRPr="008F464F" w:rsidRDefault="00976A81" w:rsidP="00976A81">
      <w:pPr>
        <w:pStyle w:val="BodyText"/>
        <w:rPr>
          <w:rFonts w:cs="Arial"/>
        </w:rPr>
      </w:pPr>
      <w:r w:rsidRPr="008F464F">
        <w:rPr>
          <w:rFonts w:cs="Arial"/>
        </w:rPr>
        <w:t xml:space="preserve">People in the ISP are 18 years or above and have been identified as having multiple and complex interrelated needs that place them and/or others at high risk of harm. They have had significant barriers accessing coordinated cross-agency responses, and their local support options are in most cases exhausted. Most people in </w:t>
      </w:r>
      <w:r w:rsidR="004A6607" w:rsidRPr="008F464F">
        <w:rPr>
          <w:rFonts w:cs="Arial"/>
        </w:rPr>
        <w:t xml:space="preserve">the </w:t>
      </w:r>
      <w:r w:rsidRPr="008F464F">
        <w:rPr>
          <w:rFonts w:cs="Arial"/>
        </w:rPr>
        <w:t>ISP have one or more overlapping support needs, including intellectual and other disabilities, brain injury, mental health and substance use issues, or personality disorder. Many</w:t>
      </w:r>
      <w:r w:rsidR="004A6607" w:rsidRPr="008F464F">
        <w:rPr>
          <w:rFonts w:cs="Arial"/>
        </w:rPr>
        <w:t xml:space="preserve"> </w:t>
      </w:r>
      <w:r w:rsidRPr="008F464F">
        <w:rPr>
          <w:rFonts w:cs="Arial"/>
        </w:rPr>
        <w:t xml:space="preserve">people have experienced insecure housing or had contact with the </w:t>
      </w:r>
      <w:r w:rsidR="006D2118">
        <w:rPr>
          <w:rFonts w:cs="Arial"/>
        </w:rPr>
        <w:t>j</w:t>
      </w:r>
      <w:r w:rsidR="006D2118" w:rsidRPr="008F464F">
        <w:rPr>
          <w:rFonts w:cs="Arial"/>
        </w:rPr>
        <w:t xml:space="preserve">ustice </w:t>
      </w:r>
      <w:r w:rsidRPr="008F464F">
        <w:rPr>
          <w:rFonts w:cs="Arial"/>
        </w:rPr>
        <w:t xml:space="preserve">system (as victims and/or offenders) prior to entry into the Program. </w:t>
      </w:r>
    </w:p>
    <w:p w14:paraId="6D635727" w14:textId="77777777" w:rsidR="0025762B" w:rsidRPr="008F464F" w:rsidRDefault="00976A81" w:rsidP="0025762B">
      <w:pPr>
        <w:pStyle w:val="BodyText"/>
        <w:rPr>
          <w:rFonts w:cs="Arial"/>
        </w:rPr>
      </w:pPr>
      <w:r w:rsidRPr="008F464F">
        <w:rPr>
          <w:rFonts w:cs="Arial"/>
        </w:rPr>
        <w:t xml:space="preserve">Since the start of the ISP in 2005, 177 people have been referred to the Program, 71 have been accepted, and nearly </w:t>
      </w:r>
      <w:r w:rsidR="008E2DCC" w:rsidRPr="008F464F">
        <w:rPr>
          <w:rFonts w:cs="Arial"/>
        </w:rPr>
        <w:t>one-</w:t>
      </w:r>
      <w:r w:rsidRPr="008F464F">
        <w:rPr>
          <w:rFonts w:cs="Arial"/>
        </w:rPr>
        <w:t xml:space="preserve">half of these have exited the Program. The current </w:t>
      </w:r>
      <w:r w:rsidR="00833F28" w:rsidRPr="008F464F">
        <w:rPr>
          <w:rFonts w:cs="Arial"/>
        </w:rPr>
        <w:t xml:space="preserve">annual </w:t>
      </w:r>
      <w:r w:rsidRPr="008F464F">
        <w:rPr>
          <w:rFonts w:cs="Arial"/>
        </w:rPr>
        <w:t>op</w:t>
      </w:r>
      <w:r w:rsidR="002653D4" w:rsidRPr="008F464F">
        <w:rPr>
          <w:rFonts w:cs="Arial"/>
        </w:rPr>
        <w:t>erating budget of the ISP is $11</w:t>
      </w:r>
      <w:r w:rsidRPr="008F464F">
        <w:rPr>
          <w:rFonts w:cs="Arial"/>
        </w:rPr>
        <w:t>.3 million.</w:t>
      </w:r>
    </w:p>
    <w:p w14:paraId="17137638" w14:textId="77777777" w:rsidR="0025762B" w:rsidRPr="008F464F" w:rsidRDefault="0025762B" w:rsidP="005526AD">
      <w:pPr>
        <w:pStyle w:val="Heading3"/>
      </w:pPr>
      <w:bookmarkStart w:id="15" w:name="_Toc372637852"/>
      <w:bookmarkStart w:id="16" w:name="_Toc466367199"/>
      <w:r w:rsidRPr="008F464F">
        <w:t>Program aims</w:t>
      </w:r>
      <w:bookmarkEnd w:id="15"/>
      <w:bookmarkEnd w:id="16"/>
    </w:p>
    <w:p w14:paraId="60AB1058" w14:textId="77777777" w:rsidR="00976A81" w:rsidRPr="008F464F" w:rsidRDefault="00976A81" w:rsidP="00976A81">
      <w:pPr>
        <w:pStyle w:val="BodyText"/>
        <w:rPr>
          <w:rFonts w:cs="Arial"/>
        </w:rPr>
      </w:pPr>
      <w:bookmarkStart w:id="17" w:name="_Toc372637853"/>
      <w:r w:rsidRPr="008F464F">
        <w:rPr>
          <w:rFonts w:cs="Arial"/>
        </w:rPr>
        <w:t>The aim of the ISP is to apply a systematic, holistic and person</w:t>
      </w:r>
      <w:r w:rsidR="004A6607" w:rsidRPr="008F464F">
        <w:rPr>
          <w:rFonts w:cs="Arial"/>
        </w:rPr>
        <w:t>-</w:t>
      </w:r>
      <w:r w:rsidRPr="008F464F">
        <w:rPr>
          <w:rFonts w:cs="Arial"/>
        </w:rPr>
        <w:t>centred approach to meet the person</w:t>
      </w:r>
      <w:r w:rsidR="004A6607" w:rsidRPr="008F464F">
        <w:rPr>
          <w:rFonts w:cs="Arial"/>
        </w:rPr>
        <w:t>’</w:t>
      </w:r>
      <w:r w:rsidRPr="008F464F">
        <w:rPr>
          <w:rFonts w:cs="Arial"/>
        </w:rPr>
        <w:t>s needs using a coordinated interagency response. The overarching objective is to support people with multiple and complex support needs, improve their life outcomes, and reduce the cost of this group to the service system and the wider community.</w:t>
      </w:r>
    </w:p>
    <w:p w14:paraId="1D9EDD2F" w14:textId="77777777" w:rsidR="00976A81" w:rsidRPr="008F464F" w:rsidRDefault="00976A81" w:rsidP="00976A81">
      <w:pPr>
        <w:pStyle w:val="BodyText"/>
        <w:rPr>
          <w:rFonts w:cs="Arial"/>
        </w:rPr>
      </w:pPr>
      <w:r w:rsidRPr="008F464F">
        <w:rPr>
          <w:rFonts w:cs="Arial"/>
        </w:rPr>
        <w:t>The specific aims of the Program are to:</w:t>
      </w:r>
    </w:p>
    <w:p w14:paraId="7298060C" w14:textId="77777777" w:rsidR="00976A81" w:rsidRPr="008F464F" w:rsidRDefault="00976A81" w:rsidP="00340553">
      <w:pPr>
        <w:pStyle w:val="ListBullet"/>
        <w:numPr>
          <w:ilvl w:val="0"/>
          <w:numId w:val="7"/>
        </w:numPr>
        <w:spacing w:after="300"/>
        <w:rPr>
          <w:rFonts w:ascii="Arial" w:hAnsi="Arial" w:cs="Arial"/>
        </w:rPr>
      </w:pPr>
      <w:r w:rsidRPr="008F464F">
        <w:rPr>
          <w:rFonts w:ascii="Arial" w:hAnsi="Arial" w:cs="Arial"/>
        </w:rPr>
        <w:t>develop person</w:t>
      </w:r>
      <w:r w:rsidR="004A6607" w:rsidRPr="008F464F">
        <w:rPr>
          <w:rFonts w:ascii="Arial" w:hAnsi="Arial" w:cs="Arial"/>
        </w:rPr>
        <w:t>-</w:t>
      </w:r>
      <w:r w:rsidRPr="008F464F">
        <w:rPr>
          <w:rFonts w:ascii="Arial" w:hAnsi="Arial" w:cs="Arial"/>
        </w:rPr>
        <w:t>centred interventions (clinical and non-clinical) and support plans that reflect the person</w:t>
      </w:r>
      <w:r w:rsidR="004A6607" w:rsidRPr="008F464F">
        <w:rPr>
          <w:rFonts w:ascii="Arial" w:hAnsi="Arial" w:cs="Arial"/>
        </w:rPr>
        <w:t>’</w:t>
      </w:r>
      <w:r w:rsidRPr="008F464F">
        <w:rPr>
          <w:rFonts w:ascii="Arial" w:hAnsi="Arial" w:cs="Arial"/>
        </w:rPr>
        <w:t>s individual needs</w:t>
      </w:r>
    </w:p>
    <w:p w14:paraId="4D2D007B" w14:textId="77777777" w:rsidR="00976A81" w:rsidRPr="008F464F" w:rsidRDefault="00976A81" w:rsidP="00340553">
      <w:pPr>
        <w:pStyle w:val="ListBullet"/>
        <w:numPr>
          <w:ilvl w:val="0"/>
          <w:numId w:val="7"/>
        </w:numPr>
        <w:spacing w:after="300"/>
        <w:rPr>
          <w:rFonts w:ascii="Arial" w:hAnsi="Arial" w:cs="Arial"/>
        </w:rPr>
      </w:pPr>
      <w:r w:rsidRPr="008F464F">
        <w:rPr>
          <w:rFonts w:ascii="Arial" w:hAnsi="Arial" w:cs="Arial"/>
        </w:rPr>
        <w:t>decrease the adverse impact of behaviours that put the person and other people at risk</w:t>
      </w:r>
    </w:p>
    <w:p w14:paraId="52784DEB" w14:textId="77777777" w:rsidR="00976A81" w:rsidRPr="008F464F" w:rsidRDefault="00976A81" w:rsidP="00340553">
      <w:pPr>
        <w:pStyle w:val="ListBullet"/>
        <w:numPr>
          <w:ilvl w:val="0"/>
          <w:numId w:val="7"/>
        </w:numPr>
        <w:spacing w:after="300"/>
        <w:rPr>
          <w:rFonts w:ascii="Arial" w:hAnsi="Arial" w:cs="Arial"/>
        </w:rPr>
      </w:pPr>
      <w:r w:rsidRPr="008F464F">
        <w:rPr>
          <w:rFonts w:ascii="Arial" w:hAnsi="Arial" w:cs="Arial"/>
        </w:rPr>
        <w:t xml:space="preserve">improve housing, health, social connections and safety for people in the </w:t>
      </w:r>
      <w:r w:rsidR="0032484F" w:rsidRPr="008F464F">
        <w:rPr>
          <w:rFonts w:ascii="Arial" w:hAnsi="Arial" w:cs="Arial"/>
        </w:rPr>
        <w:t>P</w:t>
      </w:r>
      <w:r w:rsidRPr="008F464F">
        <w:rPr>
          <w:rFonts w:ascii="Arial" w:hAnsi="Arial" w:cs="Arial"/>
        </w:rPr>
        <w:t>rogram</w:t>
      </w:r>
    </w:p>
    <w:p w14:paraId="6C52050A" w14:textId="77777777" w:rsidR="00976A81" w:rsidRPr="008F464F" w:rsidRDefault="00976A81" w:rsidP="00340553">
      <w:pPr>
        <w:pStyle w:val="ListBullet"/>
        <w:numPr>
          <w:ilvl w:val="0"/>
          <w:numId w:val="7"/>
        </w:numPr>
        <w:spacing w:after="300"/>
        <w:rPr>
          <w:rFonts w:ascii="Arial" w:hAnsi="Arial" w:cs="Arial"/>
        </w:rPr>
      </w:pPr>
      <w:r w:rsidRPr="008F464F">
        <w:rPr>
          <w:rFonts w:ascii="Arial" w:hAnsi="Arial" w:cs="Arial"/>
        </w:rPr>
        <w:t>improve service access, coordination and durability of engagement with services</w:t>
      </w:r>
    </w:p>
    <w:p w14:paraId="21983437" w14:textId="184A41A5" w:rsidR="002A1CE6" w:rsidRPr="008F464F" w:rsidRDefault="00976A81" w:rsidP="00340553">
      <w:pPr>
        <w:pStyle w:val="ListBullet"/>
        <w:numPr>
          <w:ilvl w:val="0"/>
          <w:numId w:val="7"/>
        </w:numPr>
        <w:spacing w:after="300"/>
        <w:rPr>
          <w:rFonts w:ascii="Arial" w:hAnsi="Arial" w:cs="Arial"/>
        </w:rPr>
      </w:pPr>
      <w:bookmarkStart w:id="18" w:name="_Toc391378063"/>
      <w:bookmarkStart w:id="19" w:name="_Toc391378661"/>
      <w:r w:rsidRPr="008F464F">
        <w:rPr>
          <w:rFonts w:ascii="Arial" w:hAnsi="Arial" w:cs="Arial"/>
        </w:rPr>
        <w:t>improve coordination and capacity of local supports</w:t>
      </w:r>
      <w:bookmarkEnd w:id="18"/>
      <w:bookmarkEnd w:id="19"/>
      <w:r w:rsidRPr="008F464F">
        <w:rPr>
          <w:rFonts w:ascii="Arial" w:hAnsi="Arial" w:cs="Arial"/>
        </w:rPr>
        <w:t xml:space="preserve"> (where possible)</w:t>
      </w:r>
      <w:r w:rsidR="00AE038A" w:rsidRPr="008F464F">
        <w:rPr>
          <w:rFonts w:ascii="Arial" w:hAnsi="Arial" w:cs="Arial"/>
        </w:rPr>
        <w:t xml:space="preserve"> </w:t>
      </w:r>
    </w:p>
    <w:p w14:paraId="6717E4E4" w14:textId="77777777" w:rsidR="00976A81" w:rsidRPr="008F464F" w:rsidRDefault="002A1CE6" w:rsidP="00340553">
      <w:pPr>
        <w:pStyle w:val="ListBullet"/>
        <w:numPr>
          <w:ilvl w:val="0"/>
          <w:numId w:val="7"/>
        </w:numPr>
        <w:spacing w:after="300"/>
        <w:rPr>
          <w:rFonts w:ascii="Arial" w:hAnsi="Arial" w:cs="Arial"/>
        </w:rPr>
      </w:pPr>
      <w:bookmarkStart w:id="20" w:name="_Toc391378064"/>
      <w:bookmarkStart w:id="21" w:name="_Toc391378662"/>
      <w:proofErr w:type="gramStart"/>
      <w:r w:rsidRPr="008F464F">
        <w:rPr>
          <w:rFonts w:ascii="Arial" w:hAnsi="Arial" w:cs="Arial"/>
        </w:rPr>
        <w:t>develop</w:t>
      </w:r>
      <w:proofErr w:type="gramEnd"/>
      <w:r w:rsidRPr="008F464F">
        <w:rPr>
          <w:rFonts w:ascii="Arial" w:hAnsi="Arial" w:cs="Arial"/>
        </w:rPr>
        <w:t xml:space="preserve"> a sustainable model with the person so that they can, as much as possible, regain independence and transition to receive support in the mainstream service system</w:t>
      </w:r>
      <w:bookmarkEnd w:id="20"/>
      <w:bookmarkEnd w:id="21"/>
      <w:r w:rsidRPr="008F464F">
        <w:rPr>
          <w:rFonts w:ascii="Arial" w:hAnsi="Arial" w:cs="Arial"/>
        </w:rPr>
        <w:t>.</w:t>
      </w:r>
    </w:p>
    <w:p w14:paraId="1AB4E08A" w14:textId="77777777" w:rsidR="00343B43" w:rsidRPr="008F464F" w:rsidRDefault="00343B43" w:rsidP="00343B43">
      <w:pPr>
        <w:pStyle w:val="ListBullet"/>
        <w:numPr>
          <w:ilvl w:val="0"/>
          <w:numId w:val="0"/>
        </w:numPr>
        <w:spacing w:after="300"/>
        <w:ind w:left="360" w:hanging="360"/>
        <w:rPr>
          <w:rFonts w:ascii="Arial" w:hAnsi="Arial" w:cs="Arial"/>
        </w:rPr>
      </w:pPr>
      <w:r w:rsidRPr="008F464F">
        <w:rPr>
          <w:rFonts w:ascii="Arial" w:hAnsi="Arial" w:cs="Arial"/>
        </w:rPr>
        <w:t>The ISP program logic is illustrated in</w:t>
      </w:r>
      <w:r w:rsidR="00D323DE" w:rsidRPr="008F464F">
        <w:rPr>
          <w:rFonts w:ascii="Arial" w:hAnsi="Arial" w:cs="Arial"/>
        </w:rPr>
        <w:t xml:space="preserve"> </w:t>
      </w:r>
      <w:r w:rsidR="009D5FFE" w:rsidRPr="008F464F">
        <w:rPr>
          <w:rFonts w:ascii="Arial" w:hAnsi="Arial" w:cs="Arial"/>
        </w:rPr>
        <w:fldChar w:fldCharType="begin"/>
      </w:r>
      <w:r w:rsidR="009D5FFE" w:rsidRPr="008F464F">
        <w:rPr>
          <w:rFonts w:ascii="Arial" w:hAnsi="Arial" w:cs="Arial"/>
        </w:rPr>
        <w:instrText xml:space="preserve"> REF _Ref411255346 \r \h </w:instrText>
      </w:r>
      <w:r w:rsidR="009D5FFE" w:rsidRPr="008F464F">
        <w:rPr>
          <w:rFonts w:ascii="Arial" w:hAnsi="Arial" w:cs="Arial"/>
        </w:rPr>
      </w:r>
      <w:r w:rsidR="009D5FFE" w:rsidRPr="008F464F">
        <w:rPr>
          <w:rFonts w:ascii="Arial" w:hAnsi="Arial" w:cs="Arial"/>
        </w:rPr>
        <w:fldChar w:fldCharType="separate"/>
      </w:r>
      <w:r w:rsidR="006A20B9">
        <w:rPr>
          <w:rFonts w:ascii="Arial" w:hAnsi="Arial" w:cs="Arial"/>
        </w:rPr>
        <w:t>Appendix A</w:t>
      </w:r>
      <w:r w:rsidR="009D5FFE" w:rsidRPr="008F464F">
        <w:rPr>
          <w:rFonts w:ascii="Arial" w:hAnsi="Arial" w:cs="Arial"/>
        </w:rPr>
        <w:fldChar w:fldCharType="end"/>
      </w:r>
      <w:r w:rsidR="009D5FFE" w:rsidRPr="008F464F">
        <w:rPr>
          <w:rFonts w:ascii="Arial" w:hAnsi="Arial" w:cs="Arial"/>
        </w:rPr>
        <w:t>.</w:t>
      </w:r>
    </w:p>
    <w:p w14:paraId="2816BC37" w14:textId="77777777" w:rsidR="00592EB5" w:rsidRPr="008F464F" w:rsidRDefault="00592EB5" w:rsidP="00592EB5">
      <w:pPr>
        <w:pStyle w:val="Heading3"/>
      </w:pPr>
      <w:bookmarkStart w:id="22" w:name="_Toc466367200"/>
      <w:r w:rsidRPr="008F464F">
        <w:t>Governance</w:t>
      </w:r>
      <w:bookmarkEnd w:id="22"/>
    </w:p>
    <w:p w14:paraId="0B3F58A9" w14:textId="77777777" w:rsidR="00B01494" w:rsidRPr="008F464F" w:rsidRDefault="00B01494" w:rsidP="00B01494">
      <w:pPr>
        <w:pStyle w:val="ListBullet"/>
        <w:numPr>
          <w:ilvl w:val="0"/>
          <w:numId w:val="0"/>
        </w:numPr>
        <w:spacing w:after="300"/>
        <w:rPr>
          <w:rFonts w:ascii="Arial" w:hAnsi="Arial" w:cs="Arial"/>
        </w:rPr>
      </w:pPr>
      <w:r w:rsidRPr="008F464F">
        <w:rPr>
          <w:rFonts w:ascii="Arial" w:hAnsi="Arial" w:cs="Arial"/>
        </w:rPr>
        <w:t xml:space="preserve">Like </w:t>
      </w:r>
      <w:r w:rsidR="002A1CE6" w:rsidRPr="008F464F">
        <w:rPr>
          <w:rFonts w:ascii="Arial" w:hAnsi="Arial" w:cs="Arial"/>
        </w:rPr>
        <w:t>other programs in NSW</w:t>
      </w:r>
      <w:r w:rsidR="004A6607" w:rsidRPr="008F464F">
        <w:rPr>
          <w:rFonts w:ascii="Arial" w:hAnsi="Arial" w:cs="Arial"/>
        </w:rPr>
        <w:t>, such as</w:t>
      </w:r>
      <w:r w:rsidR="002A1CE6" w:rsidRPr="008F464F">
        <w:rPr>
          <w:rFonts w:ascii="Arial" w:hAnsi="Arial" w:cs="Arial"/>
        </w:rPr>
        <w:t xml:space="preserve"> </w:t>
      </w:r>
      <w:r w:rsidRPr="008F464F">
        <w:rPr>
          <w:rFonts w:ascii="Arial" w:hAnsi="Arial" w:cs="Arial"/>
        </w:rPr>
        <w:t xml:space="preserve">HASI and CJP, the ISP has adopted a partnership approach to service provision. </w:t>
      </w:r>
      <w:r w:rsidR="00C54EE6" w:rsidRPr="008F464F">
        <w:rPr>
          <w:rFonts w:ascii="Arial" w:hAnsi="Arial" w:cs="Arial"/>
        </w:rPr>
        <w:t xml:space="preserve">The </w:t>
      </w:r>
      <w:r w:rsidRPr="008F464F">
        <w:rPr>
          <w:rFonts w:ascii="Arial" w:hAnsi="Arial" w:cs="Arial"/>
        </w:rPr>
        <w:t>Program is led by ADHC</w:t>
      </w:r>
      <w:r w:rsidR="007E4A1F" w:rsidRPr="008F464F">
        <w:rPr>
          <w:rFonts w:ascii="Arial" w:hAnsi="Arial" w:cs="Arial"/>
        </w:rPr>
        <w:t xml:space="preserve"> and situated within the Department, </w:t>
      </w:r>
      <w:r w:rsidR="00592EB5" w:rsidRPr="008F464F">
        <w:rPr>
          <w:rFonts w:ascii="Arial" w:hAnsi="Arial" w:cs="Arial"/>
        </w:rPr>
        <w:t xml:space="preserve">and </w:t>
      </w:r>
      <w:r w:rsidR="007E4A1F" w:rsidRPr="008F464F">
        <w:rPr>
          <w:rFonts w:ascii="Arial" w:hAnsi="Arial" w:cs="Arial"/>
        </w:rPr>
        <w:t xml:space="preserve">it is managed </w:t>
      </w:r>
      <w:r w:rsidRPr="008F464F">
        <w:rPr>
          <w:rFonts w:ascii="Arial" w:hAnsi="Arial" w:cs="Arial"/>
        </w:rPr>
        <w:t>in conjunction with NSW Health and Housing NSW</w:t>
      </w:r>
      <w:r w:rsidR="007E4A1F" w:rsidRPr="008F464F">
        <w:rPr>
          <w:rFonts w:ascii="Arial" w:hAnsi="Arial" w:cs="Arial"/>
        </w:rPr>
        <w:t>. T</w:t>
      </w:r>
      <w:r w:rsidRPr="008F464F">
        <w:rPr>
          <w:rFonts w:ascii="Arial" w:hAnsi="Arial" w:cs="Arial"/>
        </w:rPr>
        <w:t>hese three agencies are represented on the ISP’s Program Management Committee.</w:t>
      </w:r>
    </w:p>
    <w:p w14:paraId="1838F43C" w14:textId="03189484" w:rsidR="007F7E06" w:rsidRPr="008F464F" w:rsidRDefault="00B01494" w:rsidP="00B01494">
      <w:pPr>
        <w:pStyle w:val="ListBullet"/>
        <w:numPr>
          <w:ilvl w:val="0"/>
          <w:numId w:val="0"/>
        </w:numPr>
        <w:spacing w:after="300"/>
        <w:rPr>
          <w:rFonts w:ascii="Arial" w:hAnsi="Arial" w:cs="Arial"/>
        </w:rPr>
      </w:pPr>
      <w:r w:rsidRPr="008F464F">
        <w:rPr>
          <w:rFonts w:ascii="Arial" w:hAnsi="Arial" w:cs="Arial"/>
        </w:rPr>
        <w:t xml:space="preserve">In addition, the Departments of Corrective Services, Juvenile Justice, </w:t>
      </w:r>
      <w:r w:rsidR="006D2118">
        <w:rPr>
          <w:rFonts w:ascii="Arial" w:hAnsi="Arial" w:cs="Arial"/>
        </w:rPr>
        <w:t xml:space="preserve">and </w:t>
      </w:r>
      <w:r w:rsidRPr="008F464F">
        <w:rPr>
          <w:rFonts w:ascii="Arial" w:hAnsi="Arial" w:cs="Arial"/>
        </w:rPr>
        <w:t>Community Services</w:t>
      </w:r>
      <w:r w:rsidR="006D2118">
        <w:rPr>
          <w:rFonts w:ascii="Arial" w:hAnsi="Arial" w:cs="Arial"/>
        </w:rPr>
        <w:t>;</w:t>
      </w:r>
      <w:r w:rsidR="006D2118" w:rsidRPr="008F464F">
        <w:rPr>
          <w:rFonts w:ascii="Arial" w:hAnsi="Arial" w:cs="Arial"/>
        </w:rPr>
        <w:t xml:space="preserve"> </w:t>
      </w:r>
      <w:r w:rsidRPr="008F464F">
        <w:rPr>
          <w:rFonts w:ascii="Arial" w:hAnsi="Arial" w:cs="Arial"/>
        </w:rPr>
        <w:t>the Office of the Public Guardian</w:t>
      </w:r>
      <w:r w:rsidR="00AF1CE9" w:rsidRPr="008F464F">
        <w:rPr>
          <w:rFonts w:ascii="Arial" w:hAnsi="Arial" w:cs="Arial"/>
        </w:rPr>
        <w:t xml:space="preserve"> </w:t>
      </w:r>
      <w:r w:rsidR="00AF1CE9" w:rsidRPr="008F464F">
        <w:rPr>
          <w:rFonts w:cs="Arial"/>
          <w:szCs w:val="24"/>
        </w:rPr>
        <w:t>in the NSW Department of Justice</w:t>
      </w:r>
      <w:r w:rsidR="00B271BA" w:rsidRPr="008F464F">
        <w:rPr>
          <w:rFonts w:cs="Arial"/>
          <w:szCs w:val="24"/>
        </w:rPr>
        <w:t xml:space="preserve"> (OPG</w:t>
      </w:r>
      <w:r w:rsidR="006D2118" w:rsidRPr="008F464F">
        <w:rPr>
          <w:rFonts w:cs="Arial"/>
          <w:szCs w:val="24"/>
        </w:rPr>
        <w:t>)</w:t>
      </w:r>
      <w:r w:rsidR="006D2118">
        <w:rPr>
          <w:rFonts w:ascii="Arial" w:hAnsi="Arial" w:cs="Arial"/>
        </w:rPr>
        <w:t>;</w:t>
      </w:r>
      <w:r w:rsidR="006D2118" w:rsidRPr="008F464F">
        <w:rPr>
          <w:rFonts w:ascii="Arial" w:hAnsi="Arial" w:cs="Arial"/>
        </w:rPr>
        <w:t xml:space="preserve"> </w:t>
      </w:r>
      <w:r w:rsidRPr="008F464F">
        <w:rPr>
          <w:rFonts w:ascii="Arial" w:hAnsi="Arial" w:cs="Arial"/>
        </w:rPr>
        <w:t>NSW Police</w:t>
      </w:r>
      <w:r w:rsidR="006D2118">
        <w:rPr>
          <w:rFonts w:ascii="Arial" w:hAnsi="Arial" w:cs="Arial"/>
        </w:rPr>
        <w:t>;</w:t>
      </w:r>
      <w:r w:rsidRPr="008F464F">
        <w:rPr>
          <w:rFonts w:ascii="Arial" w:hAnsi="Arial" w:cs="Arial"/>
        </w:rPr>
        <w:t xml:space="preserve"> and the Council for Intellectual Disability are represented on the Interagency Reference Group, which provides a consultative body that informs ISP activities.</w:t>
      </w:r>
    </w:p>
    <w:p w14:paraId="5BFE550C" w14:textId="32E83F06" w:rsidR="007F7E06" w:rsidRPr="008F464F" w:rsidRDefault="006D2118" w:rsidP="007F7E06">
      <w:pPr>
        <w:pStyle w:val="ListBullet"/>
        <w:numPr>
          <w:ilvl w:val="0"/>
          <w:numId w:val="0"/>
        </w:numPr>
        <w:spacing w:after="300"/>
        <w:rPr>
          <w:rFonts w:ascii="Arial" w:hAnsi="Arial" w:cs="Arial"/>
        </w:rPr>
      </w:pPr>
      <w:r>
        <w:rPr>
          <w:rFonts w:ascii="Arial" w:hAnsi="Arial" w:cs="Arial"/>
        </w:rPr>
        <w:t>ADHC,</w:t>
      </w:r>
      <w:r w:rsidR="00C54EE6" w:rsidRPr="008F464F">
        <w:rPr>
          <w:rFonts w:ascii="Arial" w:hAnsi="Arial" w:cs="Arial"/>
        </w:rPr>
        <w:t xml:space="preserve"> as the service provider</w:t>
      </w:r>
      <w:r>
        <w:rPr>
          <w:rFonts w:ascii="Arial" w:hAnsi="Arial" w:cs="Arial"/>
        </w:rPr>
        <w:t>,</w:t>
      </w:r>
      <w:r w:rsidR="00C54EE6" w:rsidRPr="008F464F">
        <w:rPr>
          <w:rFonts w:ascii="Arial" w:hAnsi="Arial" w:cs="Arial"/>
        </w:rPr>
        <w:t xml:space="preserve"> has the core responsibility for governance</w:t>
      </w:r>
      <w:r>
        <w:rPr>
          <w:rFonts w:ascii="Arial" w:hAnsi="Arial" w:cs="Arial"/>
        </w:rPr>
        <w:t xml:space="preserve"> –</w:t>
      </w:r>
      <w:r w:rsidR="004A28CE" w:rsidRPr="008F464F">
        <w:rPr>
          <w:rFonts w:ascii="Arial" w:hAnsi="Arial" w:cs="Arial"/>
        </w:rPr>
        <w:t xml:space="preserve"> both clinical and administrative. </w:t>
      </w:r>
      <w:r w:rsidR="00B01494" w:rsidRPr="008F464F">
        <w:rPr>
          <w:rFonts w:ascii="Arial" w:hAnsi="Arial" w:cs="Arial"/>
        </w:rPr>
        <w:t xml:space="preserve">ISP </w:t>
      </w:r>
      <w:r w:rsidR="00CB1EE6" w:rsidRPr="008F464F">
        <w:rPr>
          <w:rFonts w:ascii="Arial" w:hAnsi="Arial" w:cs="Arial"/>
        </w:rPr>
        <w:t>staff includes</w:t>
      </w:r>
      <w:r w:rsidR="00B01494" w:rsidRPr="008F464F">
        <w:rPr>
          <w:rFonts w:ascii="Arial" w:hAnsi="Arial" w:cs="Arial"/>
        </w:rPr>
        <w:t xml:space="preserve"> </w:t>
      </w:r>
      <w:r w:rsidR="00CB1EE6" w:rsidRPr="008F464F">
        <w:rPr>
          <w:rFonts w:ascii="Arial" w:hAnsi="Arial" w:cs="Arial"/>
        </w:rPr>
        <w:t>senior cl</w:t>
      </w:r>
      <w:r w:rsidR="00E167F6" w:rsidRPr="008F464F">
        <w:rPr>
          <w:rFonts w:ascii="Arial" w:hAnsi="Arial" w:cs="Arial"/>
        </w:rPr>
        <w:t>i</w:t>
      </w:r>
      <w:r w:rsidR="00CB1EE6" w:rsidRPr="008F464F">
        <w:rPr>
          <w:rFonts w:ascii="Arial" w:hAnsi="Arial" w:cs="Arial"/>
        </w:rPr>
        <w:t>nical consultants, case managers, system support and accommodation support</w:t>
      </w:r>
      <w:r w:rsidR="00E167F6" w:rsidRPr="008F464F">
        <w:rPr>
          <w:rFonts w:ascii="Arial" w:hAnsi="Arial" w:cs="Arial"/>
        </w:rPr>
        <w:t xml:space="preserve"> staff</w:t>
      </w:r>
      <w:r w:rsidR="004624BE" w:rsidRPr="008F464F">
        <w:rPr>
          <w:rFonts w:ascii="Arial" w:hAnsi="Arial" w:cs="Arial"/>
        </w:rPr>
        <w:t xml:space="preserve">. The ISP </w:t>
      </w:r>
      <w:r w:rsidR="00E167F6" w:rsidRPr="008F464F">
        <w:rPr>
          <w:rFonts w:ascii="Arial" w:hAnsi="Arial" w:cs="Arial"/>
        </w:rPr>
        <w:t xml:space="preserve">also </w:t>
      </w:r>
      <w:r w:rsidR="004624BE" w:rsidRPr="008F464F">
        <w:rPr>
          <w:rFonts w:ascii="Arial" w:hAnsi="Arial" w:cs="Arial"/>
        </w:rPr>
        <w:t>has on staff a consultant psychiatrist and clinical psychologist</w:t>
      </w:r>
      <w:r w:rsidR="00E167F6" w:rsidRPr="008F464F">
        <w:rPr>
          <w:rFonts w:ascii="Arial" w:hAnsi="Arial" w:cs="Arial"/>
        </w:rPr>
        <w:t>.</w:t>
      </w:r>
      <w:r w:rsidR="004624BE" w:rsidRPr="008F464F">
        <w:rPr>
          <w:rFonts w:ascii="Arial" w:hAnsi="Arial" w:cs="Arial"/>
        </w:rPr>
        <w:t xml:space="preserve"> </w:t>
      </w:r>
      <w:r w:rsidR="00B01494" w:rsidRPr="008F464F">
        <w:rPr>
          <w:rFonts w:ascii="Arial" w:hAnsi="Arial" w:cs="Arial"/>
        </w:rPr>
        <w:t xml:space="preserve">The </w:t>
      </w:r>
      <w:r w:rsidR="002A1CE6" w:rsidRPr="008F464F">
        <w:rPr>
          <w:rFonts w:ascii="Arial" w:hAnsi="Arial" w:cs="Arial"/>
        </w:rPr>
        <w:t xml:space="preserve">detailed </w:t>
      </w:r>
      <w:r w:rsidR="00B01494" w:rsidRPr="008F464F">
        <w:rPr>
          <w:rFonts w:ascii="Arial" w:hAnsi="Arial" w:cs="Arial"/>
        </w:rPr>
        <w:t xml:space="preserve">governance structure of </w:t>
      </w:r>
      <w:r w:rsidR="0032484F" w:rsidRPr="008F464F">
        <w:rPr>
          <w:rFonts w:ascii="Arial" w:hAnsi="Arial" w:cs="Arial"/>
        </w:rPr>
        <w:t xml:space="preserve">the </w:t>
      </w:r>
      <w:r w:rsidR="00B01494" w:rsidRPr="008F464F">
        <w:rPr>
          <w:rFonts w:ascii="Arial" w:hAnsi="Arial" w:cs="Arial"/>
        </w:rPr>
        <w:t>ISP is illustrated in</w:t>
      </w:r>
      <w:r w:rsidR="00CE3A69" w:rsidRPr="008F464F">
        <w:rPr>
          <w:rFonts w:ascii="Arial" w:hAnsi="Arial" w:cs="Arial"/>
        </w:rPr>
        <w:t xml:space="preserve"> </w:t>
      </w:r>
      <w:r w:rsidR="00CE3A69" w:rsidRPr="008F464F">
        <w:rPr>
          <w:rFonts w:ascii="Arial" w:hAnsi="Arial" w:cs="Arial"/>
        </w:rPr>
        <w:fldChar w:fldCharType="begin"/>
      </w:r>
      <w:r w:rsidR="00CE3A69" w:rsidRPr="008F464F">
        <w:rPr>
          <w:rFonts w:ascii="Arial" w:hAnsi="Arial" w:cs="Arial"/>
        </w:rPr>
        <w:instrText xml:space="preserve"> REF _Ref411255395 \r \h </w:instrText>
      </w:r>
      <w:r w:rsidR="00CE3A69" w:rsidRPr="008F464F">
        <w:rPr>
          <w:rFonts w:ascii="Arial" w:hAnsi="Arial" w:cs="Arial"/>
        </w:rPr>
      </w:r>
      <w:r w:rsidR="00CE3A69" w:rsidRPr="008F464F">
        <w:rPr>
          <w:rFonts w:ascii="Arial" w:hAnsi="Arial" w:cs="Arial"/>
        </w:rPr>
        <w:fldChar w:fldCharType="separate"/>
      </w:r>
      <w:r w:rsidR="006A20B9">
        <w:rPr>
          <w:rFonts w:ascii="Arial" w:hAnsi="Arial" w:cs="Arial"/>
        </w:rPr>
        <w:t>Appendix B</w:t>
      </w:r>
      <w:r w:rsidR="00CE3A69" w:rsidRPr="008F464F">
        <w:rPr>
          <w:rFonts w:ascii="Arial" w:hAnsi="Arial" w:cs="Arial"/>
        </w:rPr>
        <w:fldChar w:fldCharType="end"/>
      </w:r>
      <w:r w:rsidR="00DE4AE3" w:rsidRPr="008F464F">
        <w:rPr>
          <w:rFonts w:ascii="Arial" w:hAnsi="Arial" w:cs="Arial"/>
        </w:rPr>
        <w:t>.</w:t>
      </w:r>
      <w:r w:rsidR="007F7E06" w:rsidRPr="008F464F">
        <w:rPr>
          <w:rFonts w:ascii="Arial" w:hAnsi="Arial" w:cs="Arial"/>
        </w:rPr>
        <w:t xml:space="preserve"> </w:t>
      </w:r>
    </w:p>
    <w:p w14:paraId="4711907D" w14:textId="77777777" w:rsidR="00B01494" w:rsidRPr="008F464F" w:rsidRDefault="00B01494" w:rsidP="005526AD">
      <w:pPr>
        <w:pStyle w:val="Heading3"/>
      </w:pPr>
      <w:bookmarkStart w:id="23" w:name="_Toc466367201"/>
      <w:r w:rsidRPr="008F464F">
        <w:t>Nomination process</w:t>
      </w:r>
      <w:bookmarkEnd w:id="23"/>
    </w:p>
    <w:p w14:paraId="07E0F12B" w14:textId="70AA8B52" w:rsidR="00B01494" w:rsidRPr="008F464F" w:rsidRDefault="00B01494" w:rsidP="00B01494">
      <w:pPr>
        <w:pStyle w:val="ListBullet"/>
        <w:numPr>
          <w:ilvl w:val="0"/>
          <w:numId w:val="0"/>
        </w:numPr>
        <w:spacing w:after="300"/>
        <w:rPr>
          <w:rFonts w:ascii="Arial" w:hAnsi="Arial" w:cs="Arial"/>
        </w:rPr>
      </w:pPr>
      <w:r w:rsidRPr="008F464F">
        <w:rPr>
          <w:rFonts w:ascii="Arial" w:hAnsi="Arial" w:cs="Arial"/>
        </w:rPr>
        <w:t xml:space="preserve">Nominations to the </w:t>
      </w:r>
      <w:r w:rsidR="008F2419" w:rsidRPr="008F464F">
        <w:rPr>
          <w:rFonts w:ascii="Arial" w:hAnsi="Arial" w:cs="Arial"/>
        </w:rPr>
        <w:t>ISP</w:t>
      </w:r>
      <w:r w:rsidRPr="008F464F">
        <w:rPr>
          <w:rFonts w:ascii="Arial" w:hAnsi="Arial" w:cs="Arial"/>
        </w:rPr>
        <w:t xml:space="preserve"> are invited when the Program has capacity to accept new clients. Nominations are accepted from the seven NSW Government human service agencies mentioned above. The nomination process includes a review of comprehensive information about the person’s diagnoses, service history and therapy outcomes. A set of </w:t>
      </w:r>
      <w:r w:rsidR="00D0346F" w:rsidRPr="008F464F">
        <w:rPr>
          <w:rFonts w:ascii="Arial" w:hAnsi="Arial" w:cs="Arial"/>
        </w:rPr>
        <w:t>p</w:t>
      </w:r>
      <w:r w:rsidRPr="008F464F">
        <w:rPr>
          <w:rFonts w:ascii="Arial" w:hAnsi="Arial" w:cs="Arial"/>
        </w:rPr>
        <w:t xml:space="preserve">rioritisation </w:t>
      </w:r>
      <w:r w:rsidR="00D0346F" w:rsidRPr="008F464F">
        <w:rPr>
          <w:rFonts w:ascii="Arial" w:hAnsi="Arial" w:cs="Arial"/>
        </w:rPr>
        <w:t>f</w:t>
      </w:r>
      <w:r w:rsidRPr="008F464F">
        <w:rPr>
          <w:rFonts w:ascii="Arial" w:hAnsi="Arial" w:cs="Arial"/>
        </w:rPr>
        <w:t>actors are applied to the eligible nominees to support the acceptance of up to eight new clients into the Program.</w:t>
      </w:r>
    </w:p>
    <w:p w14:paraId="5B90A55C" w14:textId="77777777" w:rsidR="00B01494" w:rsidRPr="008F464F" w:rsidRDefault="00B01494" w:rsidP="00B01494">
      <w:pPr>
        <w:pStyle w:val="ListBullet"/>
        <w:numPr>
          <w:ilvl w:val="0"/>
          <w:numId w:val="0"/>
        </w:numPr>
        <w:spacing w:after="300"/>
        <w:rPr>
          <w:rFonts w:ascii="Arial" w:hAnsi="Arial" w:cs="Arial"/>
        </w:rPr>
      </w:pPr>
      <w:r w:rsidRPr="008F464F">
        <w:rPr>
          <w:rFonts w:ascii="Arial" w:hAnsi="Arial" w:cs="Arial"/>
        </w:rPr>
        <w:t>To be eligible, a person must:</w:t>
      </w:r>
    </w:p>
    <w:p w14:paraId="572490BD" w14:textId="77777777"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be 18 years or older</w:t>
      </w:r>
    </w:p>
    <w:p w14:paraId="30D18617" w14:textId="07051A6A"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 xml:space="preserve">reside in the Sydney </w:t>
      </w:r>
      <w:r w:rsidR="008F2419" w:rsidRPr="008F464F">
        <w:rPr>
          <w:rFonts w:ascii="Arial" w:hAnsi="Arial" w:cs="Arial"/>
        </w:rPr>
        <w:t>m</w:t>
      </w:r>
      <w:r w:rsidRPr="008F464F">
        <w:rPr>
          <w:rFonts w:ascii="Arial" w:hAnsi="Arial" w:cs="Arial"/>
        </w:rPr>
        <w:t>etropolitan area</w:t>
      </w:r>
      <w:r w:rsidR="00E32EE0">
        <w:rPr>
          <w:rFonts w:ascii="Arial" w:hAnsi="Arial" w:cs="Arial"/>
        </w:rPr>
        <w:t>, and have been residing in the area</w:t>
      </w:r>
      <w:r w:rsidR="002A1CE6" w:rsidRPr="008F464F">
        <w:t xml:space="preserve"> for at least 12 months prior to their nomination</w:t>
      </w:r>
    </w:p>
    <w:p w14:paraId="7111FB9E" w14:textId="77777777" w:rsidR="00B01494" w:rsidRPr="008F464F" w:rsidRDefault="00AE038A" w:rsidP="00340553">
      <w:pPr>
        <w:pStyle w:val="ListBullet"/>
        <w:numPr>
          <w:ilvl w:val="0"/>
          <w:numId w:val="7"/>
        </w:numPr>
        <w:spacing w:after="300"/>
        <w:rPr>
          <w:rFonts w:ascii="Arial" w:hAnsi="Arial" w:cs="Arial"/>
        </w:rPr>
      </w:pPr>
      <w:r w:rsidRPr="008F464F">
        <w:rPr>
          <w:rFonts w:ascii="Arial" w:hAnsi="Arial" w:cs="Arial"/>
        </w:rPr>
        <w:t>show</w:t>
      </w:r>
      <w:r w:rsidR="00B01494" w:rsidRPr="008F464F">
        <w:rPr>
          <w:rFonts w:ascii="Arial" w:hAnsi="Arial" w:cs="Arial"/>
        </w:rPr>
        <w:t xml:space="preserve"> behaviour that places themselves and/or others at risk of harm as guided by the Overt Behaviour Scale</w:t>
      </w:r>
    </w:p>
    <w:p w14:paraId="59EEBF61" w14:textId="77777777"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have one or more disabilities or diagnoses</w:t>
      </w:r>
    </w:p>
    <w:p w14:paraId="3730C421" w14:textId="77777777"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require a high level of coordinated</w:t>
      </w:r>
      <w:r w:rsidR="0032484F" w:rsidRPr="008F464F">
        <w:rPr>
          <w:rFonts w:ascii="Arial" w:hAnsi="Arial" w:cs="Arial"/>
        </w:rPr>
        <w:t>,</w:t>
      </w:r>
      <w:r w:rsidRPr="008F464F">
        <w:rPr>
          <w:rFonts w:ascii="Arial" w:hAnsi="Arial" w:cs="Arial"/>
        </w:rPr>
        <w:t xml:space="preserve"> multi</w:t>
      </w:r>
      <w:r w:rsidR="0032484F" w:rsidRPr="008F464F">
        <w:rPr>
          <w:rFonts w:ascii="Arial" w:hAnsi="Arial" w:cs="Arial"/>
        </w:rPr>
        <w:t>-</w:t>
      </w:r>
      <w:r w:rsidRPr="008F464F">
        <w:rPr>
          <w:rFonts w:ascii="Arial" w:hAnsi="Arial" w:cs="Arial"/>
        </w:rPr>
        <w:t>agency response</w:t>
      </w:r>
    </w:p>
    <w:p w14:paraId="64E1024C" w14:textId="77777777"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live in insecure accommodation</w:t>
      </w:r>
    </w:p>
    <w:p w14:paraId="2722156C" w14:textId="77777777"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 xml:space="preserve">have </w:t>
      </w:r>
      <w:r w:rsidR="002A1CE6" w:rsidRPr="008F464F">
        <w:t>significant difficulties accessing</w:t>
      </w:r>
      <w:r w:rsidRPr="008F464F">
        <w:rPr>
          <w:rFonts w:ascii="Arial" w:hAnsi="Arial" w:cs="Arial"/>
        </w:rPr>
        <w:t xml:space="preserve"> essential services </w:t>
      </w:r>
      <w:r w:rsidR="002A1CE6" w:rsidRPr="008F464F">
        <w:rPr>
          <w:rFonts w:ascii="Arial" w:hAnsi="Arial" w:cs="Arial"/>
        </w:rPr>
        <w:t xml:space="preserve">(e.g. </w:t>
      </w:r>
      <w:r w:rsidRPr="008F464F">
        <w:rPr>
          <w:rFonts w:ascii="Arial" w:hAnsi="Arial" w:cs="Arial"/>
        </w:rPr>
        <w:t>due to their behaviour</w:t>
      </w:r>
      <w:r w:rsidR="002A1CE6" w:rsidRPr="008F464F">
        <w:rPr>
          <w:rFonts w:ascii="Arial" w:hAnsi="Arial" w:cs="Arial"/>
        </w:rPr>
        <w:t>)</w:t>
      </w:r>
    </w:p>
    <w:p w14:paraId="619C94B8" w14:textId="0A49837A" w:rsidR="00B01494" w:rsidRPr="008F464F" w:rsidRDefault="00B01494" w:rsidP="00340553">
      <w:pPr>
        <w:pStyle w:val="ListBullet"/>
        <w:numPr>
          <w:ilvl w:val="0"/>
          <w:numId w:val="7"/>
        </w:numPr>
        <w:spacing w:after="300"/>
        <w:rPr>
          <w:rFonts w:ascii="Arial" w:hAnsi="Arial" w:cs="Arial"/>
        </w:rPr>
      </w:pPr>
      <w:r w:rsidRPr="008F464F">
        <w:rPr>
          <w:rFonts w:ascii="Arial" w:hAnsi="Arial" w:cs="Arial"/>
        </w:rPr>
        <w:t xml:space="preserve">not present an unreasonably high risk to the safety of staff, other </w:t>
      </w:r>
      <w:r w:rsidR="002A1CE6" w:rsidRPr="008F464F">
        <w:rPr>
          <w:rFonts w:ascii="Arial" w:hAnsi="Arial" w:cs="Arial"/>
        </w:rPr>
        <w:t>people</w:t>
      </w:r>
      <w:r w:rsidRPr="008F464F">
        <w:rPr>
          <w:rFonts w:ascii="Arial" w:hAnsi="Arial" w:cs="Arial"/>
        </w:rPr>
        <w:t xml:space="preserve"> or the community in the types of services provided by the </w:t>
      </w:r>
      <w:r w:rsidR="002A1CE6" w:rsidRPr="008F464F">
        <w:rPr>
          <w:rFonts w:ascii="Arial" w:hAnsi="Arial" w:cs="Arial"/>
        </w:rPr>
        <w:t>ISP</w:t>
      </w:r>
      <w:r w:rsidR="00AE038A" w:rsidRPr="008F464F">
        <w:rPr>
          <w:rFonts w:ascii="Arial" w:hAnsi="Arial" w:cs="Arial"/>
        </w:rPr>
        <w:t xml:space="preserve"> </w:t>
      </w:r>
    </w:p>
    <w:p w14:paraId="4F02316E" w14:textId="77777777" w:rsidR="00B01494" w:rsidRPr="008F464F" w:rsidRDefault="00B01494" w:rsidP="00340553">
      <w:pPr>
        <w:pStyle w:val="ListBullet"/>
        <w:numPr>
          <w:ilvl w:val="0"/>
          <w:numId w:val="7"/>
        </w:numPr>
        <w:spacing w:after="300"/>
        <w:rPr>
          <w:rFonts w:ascii="Arial" w:hAnsi="Arial" w:cs="Arial"/>
        </w:rPr>
      </w:pPr>
      <w:proofErr w:type="gramStart"/>
      <w:r w:rsidRPr="008F464F">
        <w:rPr>
          <w:rFonts w:ascii="Arial" w:hAnsi="Arial" w:cs="Arial"/>
        </w:rPr>
        <w:t>have</w:t>
      </w:r>
      <w:proofErr w:type="gramEnd"/>
      <w:r w:rsidRPr="008F464F">
        <w:rPr>
          <w:rFonts w:ascii="Arial" w:hAnsi="Arial" w:cs="Arial"/>
        </w:rPr>
        <w:t xml:space="preserve"> exhausted all other options for support.</w:t>
      </w:r>
    </w:p>
    <w:p w14:paraId="222F39F4" w14:textId="77777777" w:rsidR="00B01494" w:rsidRPr="008F464F" w:rsidRDefault="00B01494" w:rsidP="00B01494">
      <w:pPr>
        <w:pStyle w:val="ListBullet"/>
        <w:numPr>
          <w:ilvl w:val="0"/>
          <w:numId w:val="0"/>
        </w:numPr>
        <w:spacing w:after="300"/>
        <w:rPr>
          <w:rFonts w:ascii="Arial" w:hAnsi="Arial" w:cs="Arial"/>
        </w:rPr>
      </w:pPr>
      <w:r w:rsidRPr="008F464F">
        <w:rPr>
          <w:rFonts w:ascii="Arial" w:hAnsi="Arial" w:cs="Arial"/>
        </w:rPr>
        <w:t xml:space="preserve">Nominations are accepted by the Program Management Committee. The ISP aims to keep nominating agencies involved while the person is in the ISP, in order to build the capacity of services to better support people with </w:t>
      </w:r>
      <w:r w:rsidR="002A1CE6" w:rsidRPr="008F464F">
        <w:t>complex</w:t>
      </w:r>
      <w:r w:rsidR="00AE038A" w:rsidRPr="008F464F">
        <w:t>,</w:t>
      </w:r>
      <w:r w:rsidR="002A1CE6" w:rsidRPr="008F464F">
        <w:t xml:space="preserve"> interrelated support needs</w:t>
      </w:r>
      <w:r w:rsidR="002A1CE6" w:rsidRPr="008F464F">
        <w:rPr>
          <w:rFonts w:ascii="Arial MT Std Light" w:hAnsi="Arial MT Std Light"/>
        </w:rPr>
        <w:t>.</w:t>
      </w:r>
    </w:p>
    <w:p w14:paraId="08CF1C30" w14:textId="77777777" w:rsidR="0025762B" w:rsidRPr="008F464F" w:rsidRDefault="0025762B" w:rsidP="0032484F">
      <w:pPr>
        <w:pStyle w:val="Heading3"/>
        <w:keepNext/>
      </w:pPr>
      <w:bookmarkStart w:id="24" w:name="_Toc466367202"/>
      <w:r w:rsidRPr="008F464F">
        <w:t>Service delivery features</w:t>
      </w:r>
      <w:bookmarkEnd w:id="17"/>
      <w:bookmarkEnd w:id="24"/>
    </w:p>
    <w:p w14:paraId="0C79090D" w14:textId="77777777" w:rsidR="0025762B" w:rsidRPr="008F464F" w:rsidRDefault="0025762B" w:rsidP="0025762B">
      <w:pPr>
        <w:pStyle w:val="BodyText"/>
        <w:rPr>
          <w:rFonts w:cs="Arial"/>
        </w:rPr>
      </w:pPr>
      <w:r w:rsidRPr="008F464F">
        <w:rPr>
          <w:rFonts w:cs="Arial"/>
        </w:rPr>
        <w:t>The ISP is designed to provide holistic, integrated, cross</w:t>
      </w:r>
      <w:r w:rsidR="00AE038A" w:rsidRPr="008F464F">
        <w:rPr>
          <w:rFonts w:cs="Arial"/>
        </w:rPr>
        <w:t>-</w:t>
      </w:r>
      <w:r w:rsidRPr="008F464F">
        <w:rPr>
          <w:rFonts w:cs="Arial"/>
        </w:rPr>
        <w:t xml:space="preserve">agency services to approximately 30 people with multiple and complex support needs that have not been met within the existing service system. The key </w:t>
      </w:r>
      <w:r w:rsidR="002A1CE6" w:rsidRPr="008F464F">
        <w:rPr>
          <w:rFonts w:cs="Arial"/>
        </w:rPr>
        <w:t xml:space="preserve">service </w:t>
      </w:r>
      <w:r w:rsidRPr="008F464F">
        <w:rPr>
          <w:rFonts w:cs="Arial"/>
        </w:rPr>
        <w:t>features of the ISP</w:t>
      </w:r>
      <w:r w:rsidR="002A1CE6" w:rsidRPr="008F464F">
        <w:rPr>
          <w:rFonts w:cs="Arial"/>
        </w:rPr>
        <w:t xml:space="preserve"> include</w:t>
      </w:r>
      <w:r w:rsidRPr="008F464F">
        <w:rPr>
          <w:rFonts w:cs="Arial"/>
        </w:rPr>
        <w:t xml:space="preserve">: </w:t>
      </w:r>
    </w:p>
    <w:p w14:paraId="1A5CE043" w14:textId="77777777" w:rsidR="0025762B" w:rsidRPr="008F464F" w:rsidRDefault="0025762B" w:rsidP="00340553">
      <w:pPr>
        <w:pStyle w:val="ListBullet"/>
        <w:numPr>
          <w:ilvl w:val="0"/>
          <w:numId w:val="7"/>
        </w:numPr>
        <w:spacing w:after="300"/>
        <w:rPr>
          <w:rFonts w:cs="Arial"/>
        </w:rPr>
      </w:pPr>
      <w:r w:rsidRPr="008F464F">
        <w:rPr>
          <w:rFonts w:cs="Arial"/>
        </w:rPr>
        <w:t>a holistic view of the person and their support needs</w:t>
      </w:r>
    </w:p>
    <w:p w14:paraId="78142814" w14:textId="228D9CD0" w:rsidR="0025762B" w:rsidRPr="008F464F" w:rsidRDefault="002A1CE6" w:rsidP="00340553">
      <w:pPr>
        <w:pStyle w:val="ListBullet"/>
        <w:numPr>
          <w:ilvl w:val="0"/>
          <w:numId w:val="7"/>
        </w:numPr>
        <w:spacing w:after="300"/>
        <w:rPr>
          <w:rFonts w:cs="Arial"/>
        </w:rPr>
      </w:pPr>
      <w:r w:rsidRPr="008F464F">
        <w:rPr>
          <w:rFonts w:cs="Arial"/>
        </w:rPr>
        <w:t xml:space="preserve">a </w:t>
      </w:r>
      <w:r w:rsidR="0025762B" w:rsidRPr="008F464F">
        <w:rPr>
          <w:rFonts w:cs="Arial"/>
        </w:rPr>
        <w:t>multi</w:t>
      </w:r>
      <w:r w:rsidR="009B1404">
        <w:rPr>
          <w:rFonts w:cs="Arial"/>
        </w:rPr>
        <w:t>disciplinary</w:t>
      </w:r>
      <w:r w:rsidR="008C6845" w:rsidRPr="008F464F">
        <w:rPr>
          <w:rFonts w:cs="Arial"/>
        </w:rPr>
        <w:t>,</w:t>
      </w:r>
      <w:r w:rsidR="0025762B" w:rsidRPr="008F464F">
        <w:rPr>
          <w:rFonts w:cs="Arial"/>
        </w:rPr>
        <w:t xml:space="preserve"> comprehensive assessment</w:t>
      </w:r>
    </w:p>
    <w:p w14:paraId="38527AE1" w14:textId="77777777" w:rsidR="0025762B" w:rsidRPr="008F464F" w:rsidRDefault="0025762B" w:rsidP="00340553">
      <w:pPr>
        <w:pStyle w:val="ListBullet"/>
        <w:numPr>
          <w:ilvl w:val="0"/>
          <w:numId w:val="7"/>
        </w:numPr>
        <w:spacing w:after="300"/>
        <w:rPr>
          <w:rFonts w:cs="Arial"/>
        </w:rPr>
      </w:pPr>
      <w:r w:rsidRPr="008F464F">
        <w:rPr>
          <w:rFonts w:cs="Arial"/>
        </w:rPr>
        <w:t>person-centred case management</w:t>
      </w:r>
      <w:r w:rsidR="002A1CE6" w:rsidRPr="008F464F">
        <w:rPr>
          <w:rFonts w:cs="Arial"/>
        </w:rPr>
        <w:t>,</w:t>
      </w:r>
      <w:r w:rsidRPr="008F464F">
        <w:rPr>
          <w:rFonts w:cs="Arial"/>
        </w:rPr>
        <w:t xml:space="preserve"> planning</w:t>
      </w:r>
      <w:r w:rsidR="002A1CE6" w:rsidRPr="008F464F">
        <w:rPr>
          <w:rFonts w:cs="Arial"/>
        </w:rPr>
        <w:t xml:space="preserve"> and coordination</w:t>
      </w:r>
    </w:p>
    <w:p w14:paraId="4F40EE11" w14:textId="77777777" w:rsidR="0025762B" w:rsidRPr="008F464F" w:rsidRDefault="0025762B" w:rsidP="00340553">
      <w:pPr>
        <w:pStyle w:val="ListBullet"/>
        <w:numPr>
          <w:ilvl w:val="0"/>
          <w:numId w:val="7"/>
        </w:numPr>
        <w:spacing w:after="300"/>
        <w:rPr>
          <w:rFonts w:cs="Arial"/>
        </w:rPr>
      </w:pPr>
      <w:r w:rsidRPr="008F464F">
        <w:rPr>
          <w:rFonts w:cs="Arial"/>
        </w:rPr>
        <w:t xml:space="preserve">assistance and access to intensive clinical and non-clinical </w:t>
      </w:r>
      <w:r w:rsidR="00AE038A" w:rsidRPr="008F464F">
        <w:rPr>
          <w:rFonts w:cs="Arial"/>
        </w:rPr>
        <w:t>support</w:t>
      </w:r>
      <w:r w:rsidRPr="008F464F">
        <w:rPr>
          <w:rFonts w:cs="Arial"/>
        </w:rPr>
        <w:t xml:space="preserve"> (incl</w:t>
      </w:r>
      <w:r w:rsidR="002A1CE6" w:rsidRPr="008F464F">
        <w:rPr>
          <w:rFonts w:cs="Arial"/>
        </w:rPr>
        <w:t>uding</w:t>
      </w:r>
      <w:r w:rsidRPr="008F464F">
        <w:rPr>
          <w:rFonts w:cs="Arial"/>
        </w:rPr>
        <w:t xml:space="preserve"> disability support</w:t>
      </w:r>
      <w:r w:rsidR="002A1CE6" w:rsidRPr="008F464F">
        <w:rPr>
          <w:rFonts w:cs="Arial"/>
        </w:rPr>
        <w:t xml:space="preserve"> and</w:t>
      </w:r>
      <w:r w:rsidRPr="008F464F">
        <w:rPr>
          <w:rFonts w:cs="Arial"/>
        </w:rPr>
        <w:t xml:space="preserve"> therapeutic rehabilitation) </w:t>
      </w:r>
    </w:p>
    <w:p w14:paraId="08F9E456" w14:textId="77777777" w:rsidR="00F4304A" w:rsidRPr="008F464F" w:rsidRDefault="0025762B" w:rsidP="00340553">
      <w:pPr>
        <w:pStyle w:val="ListBullet"/>
        <w:numPr>
          <w:ilvl w:val="0"/>
          <w:numId w:val="7"/>
        </w:numPr>
        <w:spacing w:after="300"/>
        <w:rPr>
          <w:rFonts w:cs="Arial"/>
        </w:rPr>
      </w:pPr>
      <w:r w:rsidRPr="008F464F">
        <w:rPr>
          <w:rFonts w:cs="Arial"/>
        </w:rPr>
        <w:t>provi</w:t>
      </w:r>
      <w:r w:rsidR="002A1CE6" w:rsidRPr="008F464F">
        <w:rPr>
          <w:rFonts w:cs="Arial"/>
        </w:rPr>
        <w:t xml:space="preserve">sion of </w:t>
      </w:r>
      <w:r w:rsidRPr="008F464F">
        <w:rPr>
          <w:rFonts w:cs="Arial"/>
        </w:rPr>
        <w:t xml:space="preserve">safe and supported accommodation for people in the </w:t>
      </w:r>
      <w:r w:rsidR="00304BC2" w:rsidRPr="008F464F">
        <w:rPr>
          <w:rFonts w:cs="Arial"/>
        </w:rPr>
        <w:t>P</w:t>
      </w:r>
      <w:r w:rsidRPr="008F464F">
        <w:rPr>
          <w:rFonts w:cs="Arial"/>
        </w:rPr>
        <w:t>rogram</w:t>
      </w:r>
      <w:r w:rsidR="00F4304A" w:rsidRPr="008F464F">
        <w:rPr>
          <w:rFonts w:cs="Arial"/>
        </w:rPr>
        <w:t xml:space="preserve">, </w:t>
      </w:r>
      <w:r w:rsidR="00AE038A" w:rsidRPr="008F464F">
        <w:rPr>
          <w:rFonts w:cs="Arial"/>
        </w:rPr>
        <w:t>such as</w:t>
      </w:r>
      <w:r w:rsidR="00F4304A" w:rsidRPr="008F464F">
        <w:rPr>
          <w:rFonts w:cs="Arial"/>
        </w:rPr>
        <w:t xml:space="preserve"> 24-hour supported group homes, self-contained unit</w:t>
      </w:r>
      <w:r w:rsidR="00AE038A" w:rsidRPr="008F464F">
        <w:rPr>
          <w:rFonts w:cs="Arial"/>
        </w:rPr>
        <w:t>s</w:t>
      </w:r>
      <w:r w:rsidR="00F4304A" w:rsidRPr="008F464F">
        <w:rPr>
          <w:rFonts w:cs="Arial"/>
        </w:rPr>
        <w:t xml:space="preserve"> with staff on site, or other community housing with drop</w:t>
      </w:r>
      <w:r w:rsidR="00AE038A" w:rsidRPr="008F464F">
        <w:rPr>
          <w:rFonts w:cs="Arial"/>
        </w:rPr>
        <w:t>-</w:t>
      </w:r>
      <w:r w:rsidR="00F4304A" w:rsidRPr="008F464F">
        <w:rPr>
          <w:rFonts w:cs="Arial"/>
        </w:rPr>
        <w:t xml:space="preserve">in support </w:t>
      </w:r>
    </w:p>
    <w:p w14:paraId="75B968C4" w14:textId="73911C78" w:rsidR="00F4304A" w:rsidRPr="008F464F" w:rsidRDefault="00F4304A" w:rsidP="00340553">
      <w:pPr>
        <w:pStyle w:val="ListBullet"/>
        <w:numPr>
          <w:ilvl w:val="0"/>
          <w:numId w:val="7"/>
        </w:numPr>
        <w:spacing w:after="300"/>
        <w:rPr>
          <w:rFonts w:cs="Arial"/>
        </w:rPr>
      </w:pPr>
      <w:bookmarkStart w:id="25" w:name="_Toc391378080"/>
      <w:bookmarkStart w:id="26" w:name="_Toc391378678"/>
      <w:r w:rsidRPr="008F464F">
        <w:rPr>
          <w:rFonts w:cs="Arial"/>
        </w:rPr>
        <w:t>assistance in building the person’s local support networks</w:t>
      </w:r>
      <w:bookmarkEnd w:id="25"/>
      <w:bookmarkEnd w:id="26"/>
      <w:r w:rsidRPr="008F464F">
        <w:rPr>
          <w:rFonts w:cs="Arial"/>
        </w:rPr>
        <w:t xml:space="preserve"> </w:t>
      </w:r>
    </w:p>
    <w:p w14:paraId="64F529E0" w14:textId="77777777" w:rsidR="0025762B" w:rsidRPr="008F464F" w:rsidRDefault="00F4304A" w:rsidP="00340553">
      <w:pPr>
        <w:pStyle w:val="ListBullet"/>
        <w:numPr>
          <w:ilvl w:val="0"/>
          <w:numId w:val="7"/>
        </w:numPr>
        <w:spacing w:after="300"/>
        <w:rPr>
          <w:rFonts w:cs="Arial"/>
        </w:rPr>
      </w:pPr>
      <w:bookmarkStart w:id="27" w:name="_Toc391378086"/>
      <w:bookmarkStart w:id="28" w:name="_Toc391378684"/>
      <w:bookmarkStart w:id="29" w:name="_Toc391378087"/>
      <w:bookmarkStart w:id="30" w:name="_Toc391378685"/>
      <w:proofErr w:type="gramStart"/>
      <w:r w:rsidRPr="008F464F">
        <w:rPr>
          <w:rFonts w:cs="Arial"/>
        </w:rPr>
        <w:t>identification</w:t>
      </w:r>
      <w:proofErr w:type="gramEnd"/>
      <w:r w:rsidRPr="008F464F">
        <w:rPr>
          <w:rFonts w:cs="Arial"/>
        </w:rPr>
        <w:t xml:space="preserve"> of sustainable, long-term service option</w:t>
      </w:r>
      <w:bookmarkEnd w:id="27"/>
      <w:bookmarkEnd w:id="28"/>
      <w:r w:rsidRPr="008F464F">
        <w:rPr>
          <w:rFonts w:cs="Arial"/>
        </w:rPr>
        <w:t>s, and systematic withdrawal and handover of support to relevant agencies</w:t>
      </w:r>
      <w:bookmarkEnd w:id="29"/>
      <w:bookmarkEnd w:id="30"/>
      <w:r w:rsidR="0025762B" w:rsidRPr="008F464F">
        <w:rPr>
          <w:rFonts w:cs="Arial"/>
        </w:rPr>
        <w:t>.</w:t>
      </w:r>
    </w:p>
    <w:p w14:paraId="2C546E30" w14:textId="55ED32D9" w:rsidR="00A31D02" w:rsidRPr="008F464F" w:rsidRDefault="00F4304A" w:rsidP="00F4304A">
      <w:pPr>
        <w:pStyle w:val="ListBullet"/>
        <w:numPr>
          <w:ilvl w:val="0"/>
          <w:numId w:val="0"/>
        </w:numPr>
        <w:spacing w:after="300"/>
        <w:rPr>
          <w:rFonts w:cs="Arial"/>
        </w:rPr>
      </w:pPr>
      <w:bookmarkStart w:id="31" w:name="_Toc370114589"/>
      <w:r w:rsidRPr="008F464F">
        <w:rPr>
          <w:rFonts w:cs="Arial"/>
        </w:rPr>
        <w:t>When a person enters the ISP, the multidisciplinary support team conducts an assessment. Case plans and lifestyle plans are developed in conjunction with the person, nominating agency staff, clinical staff, the person’s case manager, accommodation managers and, where appropriate, relatives and guardians. The plans identify the person’s goals and what is important to them in achieving these goals. This approach aims to keep the person engaged and proactively working toward</w:t>
      </w:r>
      <w:r w:rsidR="00304BC2" w:rsidRPr="008F464F">
        <w:rPr>
          <w:rFonts w:cs="Arial"/>
        </w:rPr>
        <w:t>s</w:t>
      </w:r>
      <w:r w:rsidRPr="008F464F">
        <w:rPr>
          <w:rFonts w:cs="Arial"/>
        </w:rPr>
        <w:t xml:space="preserve"> achieving goals </w:t>
      </w:r>
      <w:r w:rsidR="00A31D02" w:rsidRPr="008F464F">
        <w:rPr>
          <w:rFonts w:cs="Arial"/>
        </w:rPr>
        <w:t xml:space="preserve">so that they can </w:t>
      </w:r>
      <w:r w:rsidRPr="008F464F">
        <w:rPr>
          <w:rFonts w:cs="Arial"/>
        </w:rPr>
        <w:t xml:space="preserve">successfully exit the </w:t>
      </w:r>
      <w:r w:rsidR="00A31D02" w:rsidRPr="008F464F">
        <w:rPr>
          <w:rFonts w:cs="Arial"/>
        </w:rPr>
        <w:t>P</w:t>
      </w:r>
      <w:r w:rsidRPr="008F464F">
        <w:rPr>
          <w:rFonts w:cs="Arial"/>
        </w:rPr>
        <w:t xml:space="preserve">rogram into </w:t>
      </w:r>
      <w:r w:rsidR="00A31D02" w:rsidRPr="008F464F">
        <w:rPr>
          <w:rFonts w:cs="Arial"/>
        </w:rPr>
        <w:t xml:space="preserve">a </w:t>
      </w:r>
      <w:r w:rsidR="00071150">
        <w:rPr>
          <w:rFonts w:cs="Arial"/>
        </w:rPr>
        <w:t>longer term</w:t>
      </w:r>
      <w:r w:rsidR="00A31D02" w:rsidRPr="008F464F">
        <w:rPr>
          <w:rFonts w:cs="Arial"/>
        </w:rPr>
        <w:t>,</w:t>
      </w:r>
      <w:r w:rsidRPr="008F464F">
        <w:rPr>
          <w:rFonts w:cs="Arial"/>
        </w:rPr>
        <w:t xml:space="preserve"> community</w:t>
      </w:r>
      <w:r w:rsidR="00A31D02" w:rsidRPr="008F464F">
        <w:rPr>
          <w:rFonts w:cs="Arial"/>
        </w:rPr>
        <w:t>-</w:t>
      </w:r>
      <w:r w:rsidRPr="008F464F">
        <w:rPr>
          <w:rFonts w:cs="Arial"/>
        </w:rPr>
        <w:t>based support model.</w:t>
      </w:r>
    </w:p>
    <w:p w14:paraId="3E13EBEC" w14:textId="77777777" w:rsidR="00CE3A69" w:rsidRPr="008F464F" w:rsidRDefault="00F4304A" w:rsidP="00F4304A">
      <w:pPr>
        <w:pStyle w:val="ListBullet"/>
        <w:numPr>
          <w:ilvl w:val="0"/>
          <w:numId w:val="0"/>
        </w:numPr>
        <w:spacing w:after="300"/>
        <w:rPr>
          <w:rFonts w:cs="Arial"/>
        </w:rPr>
      </w:pPr>
      <w:r w:rsidRPr="008F464F">
        <w:rPr>
          <w:rFonts w:cs="Arial"/>
        </w:rPr>
        <w:t xml:space="preserve">After the initial comprehensive assessment, the clinical </w:t>
      </w:r>
      <w:proofErr w:type="gramStart"/>
      <w:r w:rsidRPr="008F464F">
        <w:rPr>
          <w:rFonts w:cs="Arial"/>
        </w:rPr>
        <w:t>staff</w:t>
      </w:r>
      <w:proofErr w:type="gramEnd"/>
      <w:r w:rsidRPr="008F464F">
        <w:rPr>
          <w:rFonts w:cs="Arial"/>
        </w:rPr>
        <w:t>, in consultation with the accommodation staff, develop</w:t>
      </w:r>
      <w:r w:rsidR="003A76D9" w:rsidRPr="008F464F">
        <w:rPr>
          <w:rFonts w:cs="Arial"/>
        </w:rPr>
        <w:t>s</w:t>
      </w:r>
      <w:r w:rsidRPr="008F464F">
        <w:rPr>
          <w:rFonts w:cs="Arial"/>
        </w:rPr>
        <w:t xml:space="preserve"> comprehensive support plans, which are implemented by residential and clinical staff and revised as the person’s needs change.</w:t>
      </w:r>
      <w:r w:rsidR="0063017E" w:rsidRPr="008F464F">
        <w:rPr>
          <w:rFonts w:cs="Arial"/>
        </w:rPr>
        <w:t xml:space="preserve"> A model of ISP accommod</w:t>
      </w:r>
      <w:r w:rsidR="00B731E4" w:rsidRPr="008F464F">
        <w:rPr>
          <w:rFonts w:cs="Arial"/>
        </w:rPr>
        <w:t>ation and support services is in</w:t>
      </w:r>
      <w:r w:rsidR="001577B8" w:rsidRPr="008F464F">
        <w:rPr>
          <w:rFonts w:cs="Arial"/>
        </w:rPr>
        <w:t xml:space="preserve"> </w:t>
      </w:r>
      <w:r w:rsidR="00CE3A69" w:rsidRPr="008F464F">
        <w:rPr>
          <w:rFonts w:cs="Arial"/>
        </w:rPr>
        <w:fldChar w:fldCharType="begin"/>
      </w:r>
      <w:r w:rsidR="00CE3A69" w:rsidRPr="008F464F">
        <w:rPr>
          <w:rFonts w:cs="Arial"/>
        </w:rPr>
        <w:instrText xml:space="preserve"> REF _Ref410828688 \r \h </w:instrText>
      </w:r>
      <w:r w:rsidR="004624BE" w:rsidRPr="008F464F">
        <w:rPr>
          <w:rFonts w:cs="Arial"/>
        </w:rPr>
        <w:instrText xml:space="preserve"> \* MERGEFORMAT </w:instrText>
      </w:r>
      <w:r w:rsidR="00CE3A69" w:rsidRPr="008F464F">
        <w:rPr>
          <w:rFonts w:cs="Arial"/>
        </w:rPr>
      </w:r>
      <w:r w:rsidR="00CE3A69" w:rsidRPr="008F464F">
        <w:rPr>
          <w:rFonts w:cs="Arial"/>
        </w:rPr>
        <w:fldChar w:fldCharType="separate"/>
      </w:r>
      <w:r w:rsidR="006A20B9">
        <w:rPr>
          <w:rFonts w:cs="Arial"/>
        </w:rPr>
        <w:t>Appendix C</w:t>
      </w:r>
      <w:r w:rsidR="00CE3A69" w:rsidRPr="008F464F">
        <w:rPr>
          <w:rFonts w:cs="Arial"/>
        </w:rPr>
        <w:fldChar w:fldCharType="end"/>
      </w:r>
      <w:r w:rsidR="00CE3A69" w:rsidRPr="008F464F">
        <w:rPr>
          <w:rFonts w:cs="Arial"/>
        </w:rPr>
        <w:t>.</w:t>
      </w:r>
    </w:p>
    <w:p w14:paraId="1D4E9753" w14:textId="77777777" w:rsidR="004A28CE" w:rsidRPr="008F464F" w:rsidRDefault="004A28CE" w:rsidP="004A28CE">
      <w:pPr>
        <w:pStyle w:val="ListBullet"/>
        <w:numPr>
          <w:ilvl w:val="0"/>
          <w:numId w:val="0"/>
        </w:numPr>
        <w:spacing w:after="300"/>
        <w:rPr>
          <w:rFonts w:cs="Arial"/>
        </w:rPr>
      </w:pPr>
      <w:r w:rsidRPr="008F464F">
        <w:rPr>
          <w:rFonts w:cs="Arial"/>
        </w:rPr>
        <w:t>From 2011</w:t>
      </w:r>
      <w:r w:rsidR="00315D68" w:rsidRPr="008F464F">
        <w:rPr>
          <w:rFonts w:cs="Arial"/>
        </w:rPr>
        <w:t xml:space="preserve"> </w:t>
      </w:r>
      <w:r w:rsidR="002A5486" w:rsidRPr="008F464F">
        <w:rPr>
          <w:rFonts w:cs="Arial"/>
        </w:rPr>
        <w:t>to</w:t>
      </w:r>
      <w:r w:rsidRPr="008F464F">
        <w:rPr>
          <w:rFonts w:cs="Arial"/>
        </w:rPr>
        <w:t xml:space="preserve"> 2013 </w:t>
      </w:r>
      <w:r w:rsidR="002A5486" w:rsidRPr="008F464F">
        <w:rPr>
          <w:rFonts w:cs="Arial"/>
        </w:rPr>
        <w:t xml:space="preserve">ADHC led </w:t>
      </w:r>
      <w:r w:rsidRPr="008F464F">
        <w:rPr>
          <w:rFonts w:cs="Arial"/>
        </w:rPr>
        <w:t xml:space="preserve">reforms </w:t>
      </w:r>
      <w:r w:rsidR="002A5486" w:rsidRPr="008F464F">
        <w:rPr>
          <w:rFonts w:cs="Arial"/>
        </w:rPr>
        <w:t xml:space="preserve">to the ISP’s </w:t>
      </w:r>
      <w:r w:rsidRPr="008F464F">
        <w:rPr>
          <w:rFonts w:cs="Arial"/>
        </w:rPr>
        <w:t>supported accommodation stream. These reforms included the new Work Health Safety legislation, Community Living Award for Disability Support Workers,</w:t>
      </w:r>
      <w:r w:rsidR="002A5486" w:rsidRPr="008F464F">
        <w:rPr>
          <w:rFonts w:cs="Arial"/>
        </w:rPr>
        <w:t xml:space="preserve"> </w:t>
      </w:r>
      <w:r w:rsidR="00B5708E" w:rsidRPr="008F464F">
        <w:rPr>
          <w:rFonts w:cs="Arial"/>
        </w:rPr>
        <w:t xml:space="preserve">a </w:t>
      </w:r>
      <w:r w:rsidRPr="008F464F">
        <w:rPr>
          <w:rFonts w:cs="Arial"/>
        </w:rPr>
        <w:t>competency accreditation scheme</w:t>
      </w:r>
      <w:r w:rsidR="00B5708E" w:rsidRPr="008F464F">
        <w:rPr>
          <w:rFonts w:cs="Arial"/>
        </w:rPr>
        <w:t xml:space="preserve"> for disability support workers </w:t>
      </w:r>
      <w:r w:rsidR="002A5486" w:rsidRPr="008F464F">
        <w:rPr>
          <w:rFonts w:cs="Arial"/>
        </w:rPr>
        <w:t xml:space="preserve">involving </w:t>
      </w:r>
      <w:r w:rsidRPr="008F464F">
        <w:rPr>
          <w:rFonts w:cs="Arial"/>
        </w:rPr>
        <w:t>compulsory education and developmental planning</w:t>
      </w:r>
      <w:r w:rsidR="002A5486" w:rsidRPr="008F464F">
        <w:rPr>
          <w:rFonts w:cs="Arial"/>
        </w:rPr>
        <w:t>,</w:t>
      </w:r>
      <w:r w:rsidRPr="008F464F">
        <w:rPr>
          <w:rFonts w:cs="Arial"/>
        </w:rPr>
        <w:t xml:space="preserve"> and the Quality Improvement </w:t>
      </w:r>
      <w:r w:rsidR="002A5486" w:rsidRPr="008F464F">
        <w:rPr>
          <w:rFonts w:cs="Arial"/>
        </w:rPr>
        <w:t>F</w:t>
      </w:r>
      <w:r w:rsidRPr="008F464F">
        <w:rPr>
          <w:rFonts w:cs="Arial"/>
        </w:rPr>
        <w:t>ramework</w:t>
      </w:r>
      <w:r w:rsidR="002A5486" w:rsidRPr="008F464F">
        <w:rPr>
          <w:rFonts w:cs="Arial"/>
        </w:rPr>
        <w:t>.</w:t>
      </w:r>
      <w:r w:rsidRPr="008F464F">
        <w:rPr>
          <w:rFonts w:cs="Arial"/>
        </w:rPr>
        <w:t xml:space="preserve"> As part of these reforms</w:t>
      </w:r>
      <w:r w:rsidR="002A5486" w:rsidRPr="008F464F">
        <w:rPr>
          <w:rFonts w:cs="Arial"/>
        </w:rPr>
        <w:t>,</w:t>
      </w:r>
      <w:r w:rsidRPr="008F464F">
        <w:rPr>
          <w:rFonts w:cs="Arial"/>
        </w:rPr>
        <w:t xml:space="preserve"> new positions were added to the accommodation networks, </w:t>
      </w:r>
      <w:r w:rsidR="002A5486" w:rsidRPr="008F464F">
        <w:rPr>
          <w:rFonts w:cs="Arial"/>
        </w:rPr>
        <w:t xml:space="preserve">such as </w:t>
      </w:r>
      <w:r w:rsidRPr="008F464F">
        <w:rPr>
          <w:rFonts w:cs="Arial"/>
        </w:rPr>
        <w:t>coordinators and managers of accommodation, system support analysts and practice improvement coordinators.</w:t>
      </w:r>
    </w:p>
    <w:p w14:paraId="6B1015C7" w14:textId="77777777" w:rsidR="004A28CE" w:rsidRPr="008F464F" w:rsidRDefault="004A28CE" w:rsidP="004A28CE">
      <w:pPr>
        <w:pStyle w:val="ListBullet"/>
        <w:numPr>
          <w:ilvl w:val="0"/>
          <w:numId w:val="0"/>
        </w:numPr>
        <w:spacing w:after="300"/>
        <w:rPr>
          <w:rFonts w:cs="Arial"/>
        </w:rPr>
      </w:pPr>
      <w:r w:rsidRPr="008F464F">
        <w:rPr>
          <w:rFonts w:cs="Arial"/>
        </w:rPr>
        <w:t xml:space="preserve">The ISP also added positions and </w:t>
      </w:r>
      <w:r w:rsidR="002A5486" w:rsidRPr="008F464F">
        <w:rPr>
          <w:rFonts w:cs="Arial"/>
        </w:rPr>
        <w:t xml:space="preserve">a </w:t>
      </w:r>
      <w:r w:rsidRPr="008F464F">
        <w:rPr>
          <w:rFonts w:cs="Arial"/>
        </w:rPr>
        <w:t>governance system specific to the integrated na</w:t>
      </w:r>
      <w:r w:rsidR="002A5486" w:rsidRPr="008F464F">
        <w:rPr>
          <w:rFonts w:cs="Arial"/>
        </w:rPr>
        <w:t>t</w:t>
      </w:r>
      <w:r w:rsidRPr="008F464F">
        <w:rPr>
          <w:rFonts w:cs="Arial"/>
        </w:rPr>
        <w:t>ure of the Program. The positions included the case management roles, consultant psychiatrist and psychologist and identified therapeutic consultants for clients, in addition to the established</w:t>
      </w:r>
      <w:r w:rsidR="008D4441" w:rsidRPr="008F464F">
        <w:rPr>
          <w:rFonts w:cs="Arial"/>
        </w:rPr>
        <w:t xml:space="preserve"> senior clinical consultants for behaviour support.</w:t>
      </w:r>
      <w:r w:rsidRPr="008F464F">
        <w:rPr>
          <w:rFonts w:cs="Arial"/>
        </w:rPr>
        <w:t xml:space="preserve"> Senior </w:t>
      </w:r>
      <w:r w:rsidR="008D4441" w:rsidRPr="008F464F">
        <w:rPr>
          <w:rFonts w:cs="Arial"/>
        </w:rPr>
        <w:t>m</w:t>
      </w:r>
      <w:r w:rsidRPr="008F464F">
        <w:rPr>
          <w:rFonts w:cs="Arial"/>
        </w:rPr>
        <w:t>anagers with a clinical role and skills were also incorporated to the structure from 2011. These roles are not found within broader ADHC.</w:t>
      </w:r>
    </w:p>
    <w:p w14:paraId="63207032" w14:textId="77777777" w:rsidR="00F4304A" w:rsidRPr="008F464F" w:rsidRDefault="008F3D70" w:rsidP="00F4304A">
      <w:pPr>
        <w:pStyle w:val="ListBullet"/>
        <w:numPr>
          <w:ilvl w:val="0"/>
          <w:numId w:val="0"/>
        </w:numPr>
        <w:spacing w:after="300"/>
        <w:rPr>
          <w:rFonts w:cs="Arial"/>
        </w:rPr>
      </w:pPr>
      <w:r w:rsidRPr="008F464F">
        <w:rPr>
          <w:rFonts w:cs="Arial"/>
        </w:rPr>
        <w:t xml:space="preserve">These structural </w:t>
      </w:r>
      <w:r w:rsidR="00CF1828" w:rsidRPr="008F464F">
        <w:rPr>
          <w:rFonts w:cs="Arial"/>
        </w:rPr>
        <w:t xml:space="preserve">changes to the clinical team </w:t>
      </w:r>
      <w:r w:rsidR="00F4304A" w:rsidRPr="008F464F">
        <w:rPr>
          <w:rFonts w:cs="Arial"/>
        </w:rPr>
        <w:t xml:space="preserve">increased its focus on developing models of support for clients with specific diagnoses including </w:t>
      </w:r>
      <w:r w:rsidR="00304BC2" w:rsidRPr="008F464F">
        <w:rPr>
          <w:rFonts w:cs="Arial"/>
        </w:rPr>
        <w:t>b</w:t>
      </w:r>
      <w:r w:rsidR="00F4304A" w:rsidRPr="008F464F">
        <w:rPr>
          <w:rFonts w:cs="Arial"/>
        </w:rPr>
        <w:t xml:space="preserve">orderline </w:t>
      </w:r>
      <w:r w:rsidR="00304BC2" w:rsidRPr="008F464F">
        <w:rPr>
          <w:rFonts w:cs="Arial"/>
        </w:rPr>
        <w:t>p</w:t>
      </w:r>
      <w:r w:rsidR="00F4304A" w:rsidRPr="008F464F">
        <w:rPr>
          <w:rFonts w:cs="Arial"/>
        </w:rPr>
        <w:t xml:space="preserve">ersonality </w:t>
      </w:r>
      <w:r w:rsidR="00304BC2" w:rsidRPr="008F464F">
        <w:rPr>
          <w:rFonts w:cs="Arial"/>
        </w:rPr>
        <w:t>d</w:t>
      </w:r>
      <w:r w:rsidR="00F4304A" w:rsidRPr="008F464F">
        <w:rPr>
          <w:rFonts w:cs="Arial"/>
        </w:rPr>
        <w:t xml:space="preserve">isorder and </w:t>
      </w:r>
      <w:r w:rsidR="00304BC2" w:rsidRPr="008F464F">
        <w:rPr>
          <w:rFonts w:cs="Arial"/>
        </w:rPr>
        <w:t>a</w:t>
      </w:r>
      <w:r w:rsidR="00F4304A" w:rsidRPr="008F464F">
        <w:rPr>
          <w:rFonts w:cs="Arial"/>
        </w:rPr>
        <w:t xml:space="preserve">cquired </w:t>
      </w:r>
      <w:r w:rsidR="00304BC2" w:rsidRPr="008F464F">
        <w:rPr>
          <w:rFonts w:cs="Arial"/>
        </w:rPr>
        <w:t>b</w:t>
      </w:r>
      <w:r w:rsidR="00F4304A" w:rsidRPr="008F464F">
        <w:rPr>
          <w:rFonts w:cs="Arial"/>
        </w:rPr>
        <w:t xml:space="preserve">rain </w:t>
      </w:r>
      <w:r w:rsidR="00304BC2" w:rsidRPr="008F464F">
        <w:rPr>
          <w:rFonts w:cs="Arial"/>
        </w:rPr>
        <w:t>i</w:t>
      </w:r>
      <w:r w:rsidR="00F4304A" w:rsidRPr="008F464F">
        <w:rPr>
          <w:rFonts w:cs="Arial"/>
        </w:rPr>
        <w:t xml:space="preserve">njury. ISP has also seen the introduction of an adapted systemic </w:t>
      </w:r>
      <w:r w:rsidR="00304BC2" w:rsidRPr="008F464F">
        <w:rPr>
          <w:rFonts w:cs="Arial"/>
        </w:rPr>
        <w:t>d</w:t>
      </w:r>
      <w:r w:rsidR="00F4304A" w:rsidRPr="008F464F">
        <w:rPr>
          <w:rFonts w:cs="Arial"/>
        </w:rPr>
        <w:t xml:space="preserve">ialectical </w:t>
      </w:r>
      <w:r w:rsidR="00304BC2" w:rsidRPr="008F464F">
        <w:rPr>
          <w:rFonts w:cs="Arial"/>
        </w:rPr>
        <w:t>b</w:t>
      </w:r>
      <w:r w:rsidR="00F4304A" w:rsidRPr="008F464F">
        <w:rPr>
          <w:rFonts w:cs="Arial"/>
        </w:rPr>
        <w:t xml:space="preserve">ehavioural </w:t>
      </w:r>
      <w:r w:rsidR="00304BC2" w:rsidRPr="008F464F">
        <w:rPr>
          <w:rFonts w:cs="Arial"/>
        </w:rPr>
        <w:t>t</w:t>
      </w:r>
      <w:r w:rsidR="00F4304A" w:rsidRPr="008F464F">
        <w:rPr>
          <w:rFonts w:cs="Arial"/>
        </w:rPr>
        <w:t xml:space="preserve">herapy </w:t>
      </w:r>
      <w:r w:rsidR="00304BC2" w:rsidRPr="008F464F">
        <w:rPr>
          <w:rFonts w:cs="Arial"/>
        </w:rPr>
        <w:t>p</w:t>
      </w:r>
      <w:r w:rsidR="00F4304A" w:rsidRPr="008F464F">
        <w:rPr>
          <w:rFonts w:cs="Arial"/>
        </w:rPr>
        <w:t xml:space="preserve">rogram in partnership with the </w:t>
      </w:r>
      <w:r w:rsidR="00304BC2" w:rsidRPr="008F464F">
        <w:rPr>
          <w:rFonts w:cs="Arial"/>
        </w:rPr>
        <w:t>CJP</w:t>
      </w:r>
      <w:r w:rsidR="00F4304A" w:rsidRPr="008F464F">
        <w:rPr>
          <w:rFonts w:cs="Arial"/>
        </w:rPr>
        <w:t xml:space="preserve">, and it has implemented </w:t>
      </w:r>
      <w:r w:rsidR="002A5486" w:rsidRPr="008F464F">
        <w:rPr>
          <w:rFonts w:cs="Arial"/>
        </w:rPr>
        <w:t xml:space="preserve">a </w:t>
      </w:r>
      <w:r w:rsidR="00F4304A" w:rsidRPr="008F464F">
        <w:rPr>
          <w:rFonts w:cs="Arial"/>
        </w:rPr>
        <w:t>capacity</w:t>
      </w:r>
      <w:r w:rsidR="00304BC2" w:rsidRPr="008F464F">
        <w:rPr>
          <w:rFonts w:cs="Arial"/>
        </w:rPr>
        <w:t>-</w:t>
      </w:r>
      <w:r w:rsidR="007363D4" w:rsidRPr="008F464F">
        <w:rPr>
          <w:rFonts w:cs="Arial"/>
        </w:rPr>
        <w:t xml:space="preserve">building program </w:t>
      </w:r>
      <w:r w:rsidR="00DD2B13" w:rsidRPr="008F464F">
        <w:rPr>
          <w:rFonts w:cs="Arial"/>
        </w:rPr>
        <w:t xml:space="preserve">for </w:t>
      </w:r>
      <w:r w:rsidR="00F4304A" w:rsidRPr="008F464F">
        <w:rPr>
          <w:rFonts w:cs="Arial"/>
        </w:rPr>
        <w:t>service providers</w:t>
      </w:r>
      <w:r w:rsidR="007363D4" w:rsidRPr="008F464F">
        <w:rPr>
          <w:rFonts w:cs="Arial"/>
        </w:rPr>
        <w:t xml:space="preserve"> who required assistance with an individual </w:t>
      </w:r>
      <w:r w:rsidR="00304BC2" w:rsidRPr="008F464F">
        <w:rPr>
          <w:rFonts w:cs="Arial"/>
        </w:rPr>
        <w:t xml:space="preserve">in </w:t>
      </w:r>
      <w:r w:rsidR="00F4304A" w:rsidRPr="008F464F">
        <w:rPr>
          <w:rFonts w:cs="Arial"/>
        </w:rPr>
        <w:t>the Illawarra/Shoalhaven districts. The Program currently services up to 32 clients in supported accommodation settings and provides capacity</w:t>
      </w:r>
      <w:r w:rsidR="00304BC2" w:rsidRPr="008F464F">
        <w:rPr>
          <w:rFonts w:cs="Arial"/>
        </w:rPr>
        <w:t>-</w:t>
      </w:r>
      <w:r w:rsidR="00F4304A" w:rsidRPr="008F464F">
        <w:rPr>
          <w:rFonts w:cs="Arial"/>
        </w:rPr>
        <w:t>building support for clinical and case management services for an additional eight</w:t>
      </w:r>
      <w:r w:rsidR="00DD2B13" w:rsidRPr="008F464F">
        <w:rPr>
          <w:rFonts w:cs="Arial"/>
        </w:rPr>
        <w:t xml:space="preserve"> </w:t>
      </w:r>
      <w:r w:rsidR="00F4304A" w:rsidRPr="008F464F">
        <w:rPr>
          <w:rFonts w:cs="Arial"/>
        </w:rPr>
        <w:t>clients.</w:t>
      </w:r>
    </w:p>
    <w:p w14:paraId="6E7D2692" w14:textId="77777777" w:rsidR="00F4304A" w:rsidRPr="008F464F" w:rsidRDefault="00F4304A" w:rsidP="001A3E16">
      <w:r w:rsidRPr="008F464F">
        <w:t>The ISP aims to develop sustainable, long</w:t>
      </w:r>
      <w:r w:rsidR="00FA56DA" w:rsidRPr="008F464F">
        <w:t>-</w:t>
      </w:r>
      <w:r w:rsidRPr="008F464F">
        <w:t xml:space="preserve">term models of support for clients and </w:t>
      </w:r>
      <w:r w:rsidR="00FA56DA" w:rsidRPr="008F464F">
        <w:t xml:space="preserve">to </w:t>
      </w:r>
      <w:r w:rsidRPr="008F464F">
        <w:t>identify appropriate agencies to implement them. Where possible</w:t>
      </w:r>
      <w:r w:rsidR="00FA56DA" w:rsidRPr="008F464F">
        <w:t>,</w:t>
      </w:r>
      <w:r w:rsidRPr="008F464F">
        <w:t xml:space="preserve"> this </w:t>
      </w:r>
      <w:r w:rsidR="00833F28" w:rsidRPr="008F464F">
        <w:t xml:space="preserve">is with </w:t>
      </w:r>
      <w:r w:rsidRPr="008F464F">
        <w:t>the nominating agency</w:t>
      </w:r>
      <w:r w:rsidR="00FA56DA" w:rsidRPr="008F464F">
        <w:t>,</w:t>
      </w:r>
      <w:r w:rsidRPr="008F464F">
        <w:t xml:space="preserve"> but this option is not always available, particularly when no established service provider was previously involved, the nominating agency is not appropriate to provide ongoing support (e.g. a criminal justice agency), or if a client is outside the geographical boundary of the original service provider. </w:t>
      </w:r>
    </w:p>
    <w:p w14:paraId="523DAB45" w14:textId="77777777" w:rsidR="00814BF4" w:rsidRPr="008F464F" w:rsidRDefault="00F4304A" w:rsidP="00E9248B">
      <w:pPr>
        <w:pStyle w:val="ListBullet"/>
        <w:numPr>
          <w:ilvl w:val="0"/>
          <w:numId w:val="0"/>
        </w:numPr>
        <w:spacing w:after="300"/>
        <w:ind w:right="-46"/>
        <w:rPr>
          <w:rFonts w:cs="Arial"/>
        </w:rPr>
      </w:pPr>
      <w:r w:rsidRPr="008F464F">
        <w:rPr>
          <w:rFonts w:cs="Arial"/>
        </w:rPr>
        <w:t>Originally the ISP was designed to provide time</w:t>
      </w:r>
      <w:r w:rsidR="00FA56DA" w:rsidRPr="008F464F">
        <w:rPr>
          <w:rFonts w:cs="Arial"/>
        </w:rPr>
        <w:t>-</w:t>
      </w:r>
      <w:r w:rsidRPr="008F464F">
        <w:rPr>
          <w:rFonts w:cs="Arial"/>
        </w:rPr>
        <w:t>limited, intensive support</w:t>
      </w:r>
      <w:r w:rsidR="009D456E" w:rsidRPr="008F464F">
        <w:rPr>
          <w:rFonts w:cs="Arial"/>
        </w:rPr>
        <w:t xml:space="preserve"> for up to 18 months</w:t>
      </w:r>
      <w:r w:rsidRPr="008F464F">
        <w:rPr>
          <w:rFonts w:cs="Arial"/>
        </w:rPr>
        <w:t xml:space="preserve">. </w:t>
      </w:r>
      <w:r w:rsidR="009D456E" w:rsidRPr="008F464F">
        <w:rPr>
          <w:rFonts w:cs="Arial"/>
        </w:rPr>
        <w:t>However, p</w:t>
      </w:r>
      <w:r w:rsidRPr="008F464F">
        <w:rPr>
          <w:rFonts w:cs="Arial"/>
        </w:rPr>
        <w:t xml:space="preserve">eople referred to the ISP remain in the Program </w:t>
      </w:r>
      <w:r w:rsidR="00D65D80" w:rsidRPr="008F464F">
        <w:rPr>
          <w:rFonts w:cs="Arial"/>
        </w:rPr>
        <w:t xml:space="preserve">for </w:t>
      </w:r>
      <w:r w:rsidRPr="008F464F">
        <w:rPr>
          <w:rFonts w:cs="Arial"/>
        </w:rPr>
        <w:t>as long as</w:t>
      </w:r>
      <w:r w:rsidR="00C8076F" w:rsidRPr="008F464F">
        <w:rPr>
          <w:rFonts w:cs="Arial"/>
        </w:rPr>
        <w:t xml:space="preserve"> they need to</w:t>
      </w:r>
      <w:r w:rsidRPr="008F464F">
        <w:rPr>
          <w:rFonts w:cs="Arial"/>
        </w:rPr>
        <w:t>. In some cases they cannot leave the Program because of guardianship orders (McDermott et al., 2010)</w:t>
      </w:r>
      <w:r w:rsidR="0089305E" w:rsidRPr="008F464F">
        <w:rPr>
          <w:rFonts w:cs="Arial"/>
        </w:rPr>
        <w:t xml:space="preserve">, </w:t>
      </w:r>
      <w:r w:rsidR="00CF7ADA" w:rsidRPr="008F464F">
        <w:rPr>
          <w:rFonts w:cs="Arial"/>
        </w:rPr>
        <w:t>shortage</w:t>
      </w:r>
      <w:r w:rsidR="00A0163F" w:rsidRPr="008F464F">
        <w:rPr>
          <w:rFonts w:cs="Arial"/>
        </w:rPr>
        <w:t xml:space="preserve"> of accommodation placements </w:t>
      </w:r>
      <w:r w:rsidRPr="008F464F">
        <w:rPr>
          <w:rFonts w:cs="Arial"/>
        </w:rPr>
        <w:t xml:space="preserve">or because a suitable model </w:t>
      </w:r>
      <w:r w:rsidR="009D456E" w:rsidRPr="008F464F">
        <w:rPr>
          <w:rFonts w:cs="Arial"/>
        </w:rPr>
        <w:t xml:space="preserve">for them </w:t>
      </w:r>
      <w:r w:rsidRPr="008F464F">
        <w:rPr>
          <w:rFonts w:cs="Arial"/>
        </w:rPr>
        <w:t>has not yet been found.</w:t>
      </w:r>
      <w:bookmarkEnd w:id="14"/>
      <w:bookmarkEnd w:id="31"/>
    </w:p>
    <w:p w14:paraId="22E05634" w14:textId="77777777" w:rsidR="00CB5D03" w:rsidRPr="008F464F" w:rsidRDefault="00FC16D7" w:rsidP="00455E2A">
      <w:pPr>
        <w:pStyle w:val="Heading1"/>
        <w:rPr>
          <w:rFonts w:ascii="Arial" w:hAnsi="Arial" w:cs="Arial"/>
        </w:rPr>
      </w:pPr>
      <w:bookmarkStart w:id="32" w:name="_Toc370114596"/>
      <w:bookmarkStart w:id="33" w:name="_Ref370125340"/>
      <w:bookmarkStart w:id="34" w:name="_Ref370301488"/>
      <w:bookmarkStart w:id="35" w:name="_Toc466367203"/>
      <w:r w:rsidRPr="008F464F">
        <w:rPr>
          <w:rFonts w:ascii="Arial" w:hAnsi="Arial" w:cs="Arial"/>
        </w:rPr>
        <w:t>Methodology</w:t>
      </w:r>
      <w:bookmarkEnd w:id="32"/>
      <w:bookmarkEnd w:id="33"/>
      <w:bookmarkEnd w:id="34"/>
      <w:bookmarkEnd w:id="35"/>
    </w:p>
    <w:p w14:paraId="1357BE18" w14:textId="1DE125AD" w:rsidR="006403D1" w:rsidRPr="008F464F" w:rsidRDefault="006403D1" w:rsidP="00DC6453">
      <w:r w:rsidRPr="008F464F">
        <w:t xml:space="preserve">This evaluation provides an extension </w:t>
      </w:r>
      <w:r w:rsidR="00474723" w:rsidRPr="008F464F">
        <w:t>of</w:t>
      </w:r>
      <w:r w:rsidRPr="008F464F">
        <w:t xml:space="preserve"> the previous </w:t>
      </w:r>
      <w:r w:rsidR="00DC6453" w:rsidRPr="008F464F">
        <w:t xml:space="preserve">evaluation of the ISP (McDermott et al., 2010), which assessed </w:t>
      </w:r>
      <w:r w:rsidRPr="008F464F">
        <w:t xml:space="preserve">initial outcomes </w:t>
      </w:r>
      <w:r w:rsidR="00DC6453" w:rsidRPr="008F464F">
        <w:t xml:space="preserve">of the ISP and found generally </w:t>
      </w:r>
      <w:r w:rsidRPr="008F464F">
        <w:t>positive results.</w:t>
      </w:r>
      <w:r w:rsidR="00DC6453" w:rsidRPr="008F464F">
        <w:t xml:space="preserve"> T</w:t>
      </w:r>
      <w:r w:rsidRPr="008F464F">
        <w:t>h</w:t>
      </w:r>
      <w:r w:rsidR="00474723" w:rsidRPr="008F464F">
        <w:t>e current</w:t>
      </w:r>
      <w:r w:rsidRPr="008F464F">
        <w:t xml:space="preserve"> </w:t>
      </w:r>
      <w:r w:rsidR="00DC6453" w:rsidRPr="008F464F">
        <w:t>evaluation aimed to examine</w:t>
      </w:r>
      <w:r w:rsidRPr="008F464F">
        <w:t xml:space="preserve"> </w:t>
      </w:r>
      <w:r w:rsidR="00071150">
        <w:t>longer term</w:t>
      </w:r>
      <w:r w:rsidRPr="008F464F">
        <w:t xml:space="preserve"> client outcomes achieved by the ISP</w:t>
      </w:r>
      <w:r w:rsidR="00DC6453" w:rsidRPr="008F464F">
        <w:t xml:space="preserve"> and to compare these outcomes to people with complex needs who were eligible for the ISP but did not enter the Program</w:t>
      </w:r>
      <w:r w:rsidRPr="008F464F">
        <w:t xml:space="preserve">. </w:t>
      </w:r>
      <w:r w:rsidR="00F548A1" w:rsidRPr="008F464F">
        <w:t xml:space="preserve">Ethics approval for the evaluation was granted by the UNSW Human Research Ethics Committee. </w:t>
      </w:r>
      <w:r w:rsidR="00DC6453" w:rsidRPr="008F464F">
        <w:t>More detail about the methodology can be found in Fisher et al.</w:t>
      </w:r>
      <w:r w:rsidR="00A81245">
        <w:t xml:space="preserve"> (</w:t>
      </w:r>
      <w:r w:rsidR="00DC6453" w:rsidRPr="008F464F">
        <w:t>2014</w:t>
      </w:r>
      <w:r w:rsidR="00A81245">
        <w:t>)</w:t>
      </w:r>
      <w:r w:rsidR="00DC6453" w:rsidRPr="008F464F">
        <w:t>.</w:t>
      </w:r>
    </w:p>
    <w:p w14:paraId="282450D9" w14:textId="77777777" w:rsidR="005526AD" w:rsidRPr="008F464F" w:rsidRDefault="006018C5" w:rsidP="005526AD">
      <w:pPr>
        <w:pStyle w:val="Heading2"/>
      </w:pPr>
      <w:bookmarkStart w:id="36" w:name="_Ref417894498"/>
      <w:bookmarkStart w:id="37" w:name="_Toc466367204"/>
      <w:r w:rsidRPr="008F464F">
        <w:t>Evaluation a</w:t>
      </w:r>
      <w:r w:rsidR="005526AD" w:rsidRPr="008F464F">
        <w:t>im and approach</w:t>
      </w:r>
      <w:bookmarkEnd w:id="36"/>
      <w:bookmarkEnd w:id="37"/>
    </w:p>
    <w:p w14:paraId="143E5C2B" w14:textId="77777777" w:rsidR="00AF6E10" w:rsidRPr="008F464F" w:rsidRDefault="00AF6E10" w:rsidP="001A3E16">
      <w:pPr>
        <w:pStyle w:val="BodyText1"/>
        <w:rPr>
          <w:rFonts w:ascii="Helvetica" w:hAnsi="Helvetica" w:cs="Arial"/>
          <w:szCs w:val="24"/>
        </w:rPr>
      </w:pPr>
      <w:r w:rsidRPr="008F464F">
        <w:rPr>
          <w:rFonts w:ascii="Helvetica" w:hAnsi="Helvetica" w:cs="Arial"/>
          <w:szCs w:val="24"/>
        </w:rPr>
        <w:t>Th</w:t>
      </w:r>
      <w:r w:rsidR="006403D1" w:rsidRPr="008F464F">
        <w:rPr>
          <w:rFonts w:ascii="Helvetica" w:hAnsi="Helvetica" w:cs="Arial"/>
          <w:szCs w:val="24"/>
        </w:rPr>
        <w:t>is</w:t>
      </w:r>
      <w:r w:rsidRPr="008F464F">
        <w:rPr>
          <w:rFonts w:ascii="Helvetica" w:hAnsi="Helvetica" w:cs="Arial"/>
          <w:szCs w:val="24"/>
        </w:rPr>
        <w:t xml:space="preserve"> evaluation </w:t>
      </w:r>
      <w:r w:rsidR="00361DDF" w:rsidRPr="008F464F">
        <w:rPr>
          <w:rFonts w:ascii="Helvetica" w:hAnsi="Helvetica" w:cs="Arial"/>
          <w:szCs w:val="24"/>
        </w:rPr>
        <w:t xml:space="preserve">aimed to </w:t>
      </w:r>
      <w:r w:rsidRPr="008F464F">
        <w:rPr>
          <w:rFonts w:ascii="Helvetica" w:hAnsi="Helvetica" w:cs="Arial"/>
          <w:szCs w:val="24"/>
        </w:rPr>
        <w:t>assess:</w:t>
      </w:r>
    </w:p>
    <w:p w14:paraId="37628E1A" w14:textId="77777777" w:rsidR="00AF6E10" w:rsidRPr="008F464F" w:rsidRDefault="00AF6E10" w:rsidP="00340553">
      <w:pPr>
        <w:pStyle w:val="ListBullet"/>
        <w:numPr>
          <w:ilvl w:val="0"/>
          <w:numId w:val="7"/>
        </w:numPr>
        <w:spacing w:after="300"/>
        <w:rPr>
          <w:rFonts w:cs="Arial"/>
        </w:rPr>
      </w:pPr>
      <w:r w:rsidRPr="008F464F">
        <w:rPr>
          <w:rFonts w:cs="Arial"/>
        </w:rPr>
        <w:t>the outcomes of ISP for three groups of clients:</w:t>
      </w:r>
    </w:p>
    <w:p w14:paraId="5AF242ED" w14:textId="77777777" w:rsidR="00AF6E10" w:rsidRPr="008F464F" w:rsidRDefault="00AF6E10" w:rsidP="00340553">
      <w:pPr>
        <w:pStyle w:val="ListParagraph"/>
        <w:numPr>
          <w:ilvl w:val="1"/>
          <w:numId w:val="7"/>
        </w:numPr>
        <w:spacing w:after="200"/>
        <w:rPr>
          <w:rFonts w:cs="Arial"/>
          <w:szCs w:val="24"/>
        </w:rPr>
      </w:pPr>
      <w:r w:rsidRPr="008F464F">
        <w:rPr>
          <w:rFonts w:cs="Arial"/>
          <w:szCs w:val="24"/>
        </w:rPr>
        <w:t>current clients (people using ISP services during the evaluation)</w:t>
      </w:r>
    </w:p>
    <w:p w14:paraId="1AFE62E1" w14:textId="192D70C9" w:rsidR="00AF6E10" w:rsidRPr="008F464F" w:rsidRDefault="00AF6E10" w:rsidP="00340553">
      <w:pPr>
        <w:pStyle w:val="ListParagraph"/>
        <w:numPr>
          <w:ilvl w:val="1"/>
          <w:numId w:val="7"/>
        </w:numPr>
        <w:spacing w:after="200"/>
        <w:rPr>
          <w:rFonts w:cs="Arial"/>
          <w:szCs w:val="24"/>
        </w:rPr>
      </w:pPr>
      <w:r w:rsidRPr="008F464F">
        <w:rPr>
          <w:rFonts w:cs="Arial"/>
          <w:szCs w:val="24"/>
        </w:rPr>
        <w:t xml:space="preserve">former clients (people who used ISP services in the past) </w:t>
      </w:r>
    </w:p>
    <w:p w14:paraId="2C2410FB" w14:textId="77777777" w:rsidR="00AF6E10" w:rsidRPr="008F464F" w:rsidRDefault="00AF6E10" w:rsidP="00340553">
      <w:pPr>
        <w:pStyle w:val="ListBullet"/>
        <w:numPr>
          <w:ilvl w:val="1"/>
          <w:numId w:val="7"/>
        </w:numPr>
        <w:spacing w:after="300"/>
        <w:rPr>
          <w:rFonts w:cs="Arial"/>
        </w:rPr>
      </w:pPr>
      <w:r w:rsidRPr="008F464F">
        <w:rPr>
          <w:rFonts w:cs="Arial"/>
          <w:szCs w:val="24"/>
        </w:rPr>
        <w:t xml:space="preserve">non-clients (people referred to </w:t>
      </w:r>
      <w:r w:rsidR="00D429BA" w:rsidRPr="008F464F">
        <w:rPr>
          <w:rFonts w:cs="Arial"/>
          <w:szCs w:val="24"/>
        </w:rPr>
        <w:t xml:space="preserve">the </w:t>
      </w:r>
      <w:r w:rsidRPr="008F464F">
        <w:rPr>
          <w:rFonts w:cs="Arial"/>
          <w:szCs w:val="24"/>
        </w:rPr>
        <w:t>ISP who were not accepted into the Program)</w:t>
      </w:r>
    </w:p>
    <w:p w14:paraId="7EAC2C58" w14:textId="77777777" w:rsidR="00AF6E10" w:rsidRPr="008F464F" w:rsidRDefault="00361DDF" w:rsidP="00340553">
      <w:pPr>
        <w:pStyle w:val="ListBullet"/>
        <w:numPr>
          <w:ilvl w:val="0"/>
          <w:numId w:val="7"/>
        </w:numPr>
        <w:spacing w:after="300"/>
        <w:rPr>
          <w:rFonts w:cs="Arial"/>
        </w:rPr>
      </w:pPr>
      <w:r w:rsidRPr="008F464F">
        <w:rPr>
          <w:rFonts w:cs="Arial"/>
          <w:szCs w:val="24"/>
        </w:rPr>
        <w:t xml:space="preserve">the effectiveness of </w:t>
      </w:r>
      <w:r w:rsidR="006403D1" w:rsidRPr="008F464F">
        <w:rPr>
          <w:rFonts w:cs="Arial"/>
          <w:szCs w:val="24"/>
        </w:rPr>
        <w:t>p</w:t>
      </w:r>
      <w:r w:rsidR="00AF6E10" w:rsidRPr="008F464F">
        <w:rPr>
          <w:rFonts w:cs="Arial"/>
          <w:szCs w:val="24"/>
        </w:rPr>
        <w:t>rocesses for supporting clients</w:t>
      </w:r>
    </w:p>
    <w:p w14:paraId="2E2E30E5" w14:textId="7F4C8497" w:rsidR="006403D1" w:rsidRPr="008F464F" w:rsidRDefault="006403D1" w:rsidP="00340553">
      <w:pPr>
        <w:pStyle w:val="ListBullet"/>
        <w:numPr>
          <w:ilvl w:val="0"/>
          <w:numId w:val="7"/>
        </w:numPr>
        <w:spacing w:after="300"/>
        <w:rPr>
          <w:rFonts w:cs="Arial"/>
        </w:rPr>
      </w:pPr>
      <w:r w:rsidRPr="008F464F">
        <w:rPr>
          <w:rFonts w:cs="Arial"/>
          <w:szCs w:val="24"/>
        </w:rPr>
        <w:t xml:space="preserve">the efficacy of ISP governance arrangements in steering the </w:t>
      </w:r>
      <w:r w:rsidR="00D429BA" w:rsidRPr="008F464F">
        <w:rPr>
          <w:rFonts w:cs="Arial"/>
          <w:szCs w:val="24"/>
        </w:rPr>
        <w:t>P</w:t>
      </w:r>
      <w:r w:rsidRPr="008F464F">
        <w:rPr>
          <w:rFonts w:cs="Arial"/>
          <w:szCs w:val="24"/>
        </w:rPr>
        <w:t xml:space="preserve">rogram and informing system change </w:t>
      </w:r>
    </w:p>
    <w:p w14:paraId="3D167DA9" w14:textId="77777777" w:rsidR="006403D1" w:rsidRPr="008F464F" w:rsidRDefault="006403D1" w:rsidP="00340553">
      <w:pPr>
        <w:pStyle w:val="ListBullet"/>
        <w:numPr>
          <w:ilvl w:val="0"/>
          <w:numId w:val="7"/>
        </w:numPr>
        <w:spacing w:after="300"/>
        <w:rPr>
          <w:rFonts w:cs="Arial"/>
        </w:rPr>
      </w:pPr>
      <w:r w:rsidRPr="008F464F">
        <w:rPr>
          <w:rFonts w:cs="Arial"/>
        </w:rPr>
        <w:t xml:space="preserve">ISP costs </w:t>
      </w:r>
      <w:r w:rsidR="00361DDF" w:rsidRPr="008F464F">
        <w:rPr>
          <w:rFonts w:cs="Arial"/>
        </w:rPr>
        <w:t xml:space="preserve">compared </w:t>
      </w:r>
      <w:r w:rsidRPr="008F464F">
        <w:rPr>
          <w:rFonts w:cs="Arial"/>
        </w:rPr>
        <w:t>to</w:t>
      </w:r>
      <w:r w:rsidR="00041CE0" w:rsidRPr="008F464F">
        <w:rPr>
          <w:rFonts w:cs="Arial"/>
        </w:rPr>
        <w:t xml:space="preserve"> </w:t>
      </w:r>
      <w:r w:rsidR="00833F28" w:rsidRPr="008F464F">
        <w:rPr>
          <w:rFonts w:cs="Arial"/>
        </w:rPr>
        <w:t xml:space="preserve">avoided </w:t>
      </w:r>
      <w:r w:rsidR="00041CE0" w:rsidRPr="008F464F">
        <w:rPr>
          <w:rFonts w:cs="Arial"/>
        </w:rPr>
        <w:t xml:space="preserve">costs to the service system </w:t>
      </w:r>
      <w:r w:rsidR="00833F28" w:rsidRPr="008F464F">
        <w:rPr>
          <w:rFonts w:cs="Arial"/>
        </w:rPr>
        <w:t xml:space="preserve">if </w:t>
      </w:r>
      <w:r w:rsidR="00361DDF" w:rsidRPr="008F464F">
        <w:rPr>
          <w:rFonts w:cs="Arial"/>
        </w:rPr>
        <w:t>ISP</w:t>
      </w:r>
      <w:r w:rsidR="00833F28" w:rsidRPr="008F464F">
        <w:rPr>
          <w:rFonts w:cs="Arial"/>
        </w:rPr>
        <w:t xml:space="preserve"> did not exist</w:t>
      </w:r>
      <w:r w:rsidR="00041CE0" w:rsidRPr="008F464F">
        <w:rPr>
          <w:rFonts w:cs="Arial"/>
        </w:rPr>
        <w:t xml:space="preserve">. </w:t>
      </w:r>
    </w:p>
    <w:p w14:paraId="22DF8647" w14:textId="2CB35A87" w:rsidR="00361DDF" w:rsidRPr="008F464F" w:rsidRDefault="00361DDF" w:rsidP="001A3E16">
      <w:pPr>
        <w:pStyle w:val="BodyText1"/>
        <w:rPr>
          <w:rFonts w:ascii="Helvetica" w:hAnsi="Helvetica" w:cs="Arial"/>
          <w:szCs w:val="24"/>
        </w:rPr>
      </w:pPr>
      <w:r w:rsidRPr="008F464F">
        <w:rPr>
          <w:rFonts w:ascii="Helvetica" w:hAnsi="Helvetica" w:cs="Arial"/>
          <w:szCs w:val="24"/>
        </w:rPr>
        <w:t xml:space="preserve">The purpose was to examine the </w:t>
      </w:r>
      <w:r w:rsidR="00071150">
        <w:rPr>
          <w:rFonts w:ascii="Helvetica" w:hAnsi="Helvetica" w:cs="Arial"/>
          <w:szCs w:val="24"/>
        </w:rPr>
        <w:t>longer term</w:t>
      </w:r>
      <w:r w:rsidRPr="008F464F">
        <w:rPr>
          <w:rFonts w:ascii="Helvetica" w:hAnsi="Helvetica" w:cs="Arial"/>
          <w:szCs w:val="24"/>
        </w:rPr>
        <w:t xml:space="preserve"> client outcomes achieved by the ISP</w:t>
      </w:r>
      <w:r w:rsidR="00D429BA" w:rsidRPr="008F464F">
        <w:rPr>
          <w:rFonts w:ascii="Helvetica" w:hAnsi="Helvetica" w:cs="Arial"/>
          <w:szCs w:val="24"/>
        </w:rPr>
        <w:t xml:space="preserve"> and</w:t>
      </w:r>
      <w:r w:rsidRPr="008F464F">
        <w:rPr>
          <w:rFonts w:ascii="Helvetica" w:hAnsi="Helvetica" w:cs="Arial"/>
          <w:szCs w:val="24"/>
        </w:rPr>
        <w:t xml:space="preserve"> to inform policy</w:t>
      </w:r>
      <w:r w:rsidR="009B1404">
        <w:rPr>
          <w:rFonts w:ascii="Helvetica" w:hAnsi="Helvetica" w:cs="Arial"/>
          <w:szCs w:val="24"/>
        </w:rPr>
        <w:t xml:space="preserve"> </w:t>
      </w:r>
      <w:r w:rsidRPr="008F464F">
        <w:rPr>
          <w:rFonts w:ascii="Helvetica" w:hAnsi="Helvetica" w:cs="Arial"/>
          <w:szCs w:val="24"/>
        </w:rPr>
        <w:t>makers about cost and operationally effective models of service provisio</w:t>
      </w:r>
      <w:r w:rsidR="00D429BA" w:rsidRPr="008F464F">
        <w:rPr>
          <w:rFonts w:ascii="Helvetica" w:hAnsi="Helvetica" w:cs="Arial"/>
          <w:szCs w:val="24"/>
        </w:rPr>
        <w:t>n for people with complex needs</w:t>
      </w:r>
      <w:r w:rsidRPr="008F464F">
        <w:rPr>
          <w:rFonts w:ascii="Helvetica" w:hAnsi="Helvetica" w:cs="Arial"/>
          <w:szCs w:val="24"/>
        </w:rPr>
        <w:t>.</w:t>
      </w:r>
    </w:p>
    <w:p w14:paraId="742F0903" w14:textId="77777777" w:rsidR="00AF6E10" w:rsidRPr="008F464F" w:rsidRDefault="006403D1" w:rsidP="001A3E16">
      <w:pPr>
        <w:pStyle w:val="BodyText1"/>
        <w:rPr>
          <w:rFonts w:ascii="Helvetica" w:hAnsi="Helvetica" w:cs="Arial"/>
          <w:szCs w:val="24"/>
        </w:rPr>
      </w:pPr>
      <w:r w:rsidRPr="008F464F">
        <w:rPr>
          <w:rFonts w:ascii="Helvetica" w:hAnsi="Helvetica" w:cs="Arial"/>
          <w:szCs w:val="24"/>
        </w:rPr>
        <w:t>The</w:t>
      </w:r>
      <w:r w:rsidR="00440E33" w:rsidRPr="008F464F">
        <w:rPr>
          <w:rFonts w:ascii="Helvetica" w:hAnsi="Helvetica" w:cs="Arial"/>
          <w:szCs w:val="24"/>
        </w:rPr>
        <w:t xml:space="preserve"> evaluation used a mixed-methods approach involving the collection and analysis of both quantitative and qualitative data, specifically:</w:t>
      </w:r>
    </w:p>
    <w:p w14:paraId="4B79B346" w14:textId="77777777" w:rsidR="00440E33" w:rsidRPr="008F464F" w:rsidRDefault="004024F5" w:rsidP="00306818">
      <w:pPr>
        <w:pStyle w:val="BodyText1"/>
        <w:numPr>
          <w:ilvl w:val="0"/>
          <w:numId w:val="10"/>
        </w:numPr>
        <w:rPr>
          <w:rFonts w:ascii="Helvetica" w:hAnsi="Helvetica" w:cs="Arial"/>
          <w:szCs w:val="24"/>
        </w:rPr>
      </w:pPr>
      <w:r w:rsidRPr="008F464F">
        <w:rPr>
          <w:rFonts w:ascii="Helvetica" w:hAnsi="Helvetica" w:cs="Arial"/>
          <w:szCs w:val="24"/>
        </w:rPr>
        <w:t xml:space="preserve">demographic and </w:t>
      </w:r>
      <w:r w:rsidR="00440E33" w:rsidRPr="008F464F">
        <w:rPr>
          <w:rFonts w:ascii="Helvetica" w:hAnsi="Helvetica" w:cs="Arial"/>
          <w:szCs w:val="24"/>
        </w:rPr>
        <w:t>program data</w:t>
      </w:r>
    </w:p>
    <w:p w14:paraId="16DF4F96" w14:textId="77777777" w:rsidR="00987F38" w:rsidRPr="008F464F" w:rsidRDefault="00987F38" w:rsidP="00306818">
      <w:pPr>
        <w:pStyle w:val="BodyText1"/>
        <w:numPr>
          <w:ilvl w:val="0"/>
          <w:numId w:val="10"/>
        </w:numPr>
        <w:rPr>
          <w:rFonts w:ascii="Helvetica" w:hAnsi="Helvetica" w:cs="Arial"/>
          <w:szCs w:val="24"/>
        </w:rPr>
      </w:pPr>
      <w:r w:rsidRPr="008F464F">
        <w:rPr>
          <w:rFonts w:ascii="Helvetica" w:hAnsi="Helvetica" w:cs="Arial"/>
          <w:szCs w:val="24"/>
        </w:rPr>
        <w:t>incident reports</w:t>
      </w:r>
    </w:p>
    <w:p w14:paraId="0FFCE817" w14:textId="77777777" w:rsidR="00987F38" w:rsidRPr="008F464F" w:rsidRDefault="00D93518" w:rsidP="00306818">
      <w:pPr>
        <w:pStyle w:val="BodyText1"/>
        <w:numPr>
          <w:ilvl w:val="0"/>
          <w:numId w:val="10"/>
        </w:numPr>
        <w:rPr>
          <w:rFonts w:ascii="Helvetica" w:hAnsi="Helvetica" w:cs="Arial"/>
          <w:szCs w:val="24"/>
        </w:rPr>
      </w:pPr>
      <w:r w:rsidRPr="008F464F">
        <w:rPr>
          <w:rFonts w:ascii="Helvetica" w:hAnsi="Helvetica" w:cs="Arial"/>
          <w:szCs w:val="24"/>
        </w:rPr>
        <w:t xml:space="preserve">financial </w:t>
      </w:r>
      <w:r w:rsidR="00987F38" w:rsidRPr="008F464F">
        <w:rPr>
          <w:rFonts w:ascii="Helvetica" w:hAnsi="Helvetica" w:cs="Arial"/>
          <w:szCs w:val="24"/>
        </w:rPr>
        <w:t>data</w:t>
      </w:r>
      <w:r w:rsidRPr="008F464F">
        <w:rPr>
          <w:rFonts w:ascii="Helvetica" w:hAnsi="Helvetica" w:cs="Arial"/>
          <w:szCs w:val="24"/>
        </w:rPr>
        <w:t xml:space="preserve"> about service provision</w:t>
      </w:r>
    </w:p>
    <w:p w14:paraId="74606F7A" w14:textId="77777777" w:rsidR="00440E33" w:rsidRPr="008F464F" w:rsidRDefault="00987F38" w:rsidP="00306818">
      <w:pPr>
        <w:pStyle w:val="BodyText1"/>
        <w:numPr>
          <w:ilvl w:val="0"/>
          <w:numId w:val="10"/>
        </w:numPr>
        <w:rPr>
          <w:rFonts w:ascii="Helvetica" w:hAnsi="Helvetica" w:cs="Arial"/>
          <w:szCs w:val="24"/>
        </w:rPr>
      </w:pPr>
      <w:r w:rsidRPr="008F464F">
        <w:rPr>
          <w:rFonts w:ascii="Helvetica" w:hAnsi="Helvetica" w:cs="Arial"/>
          <w:szCs w:val="24"/>
        </w:rPr>
        <w:t>secondary data (</w:t>
      </w:r>
      <w:r w:rsidR="00440E33" w:rsidRPr="008F464F">
        <w:rPr>
          <w:rFonts w:ascii="Helvetica" w:hAnsi="Helvetica" w:cs="Arial"/>
          <w:szCs w:val="24"/>
        </w:rPr>
        <w:t xml:space="preserve">administrative data from </w:t>
      </w:r>
      <w:r w:rsidRPr="008F464F">
        <w:rPr>
          <w:rFonts w:ascii="Helvetica" w:hAnsi="Helvetica" w:cs="Arial"/>
          <w:szCs w:val="24"/>
        </w:rPr>
        <w:t>external agencies)</w:t>
      </w:r>
    </w:p>
    <w:p w14:paraId="32A19335" w14:textId="77777777" w:rsidR="00440E33" w:rsidRPr="008F464F" w:rsidRDefault="00440E33" w:rsidP="00306818">
      <w:pPr>
        <w:pStyle w:val="BodyText1"/>
        <w:numPr>
          <w:ilvl w:val="0"/>
          <w:numId w:val="10"/>
        </w:numPr>
        <w:rPr>
          <w:rFonts w:ascii="Helvetica" w:hAnsi="Helvetica" w:cs="Arial"/>
          <w:szCs w:val="24"/>
        </w:rPr>
      </w:pPr>
      <w:r w:rsidRPr="008F464F">
        <w:rPr>
          <w:rFonts w:ascii="Helvetica" w:hAnsi="Helvetica" w:cs="Arial"/>
          <w:szCs w:val="24"/>
        </w:rPr>
        <w:t>case studies of ISP clients and non-clients</w:t>
      </w:r>
    </w:p>
    <w:p w14:paraId="7B9923B4" w14:textId="3C20BD13" w:rsidR="00D93518" w:rsidRPr="008F464F" w:rsidRDefault="00440E33" w:rsidP="00306818">
      <w:pPr>
        <w:pStyle w:val="BodyText1"/>
        <w:numPr>
          <w:ilvl w:val="0"/>
          <w:numId w:val="10"/>
        </w:numPr>
        <w:rPr>
          <w:rFonts w:ascii="Helvetica" w:hAnsi="Helvetica" w:cs="Arial"/>
          <w:szCs w:val="24"/>
        </w:rPr>
      </w:pPr>
      <w:r w:rsidRPr="008F464F">
        <w:rPr>
          <w:rFonts w:ascii="Helvetica" w:hAnsi="Helvetica" w:cs="Arial"/>
          <w:szCs w:val="24"/>
        </w:rPr>
        <w:t>interviews with clients about their personal wellbeing outcomes</w:t>
      </w:r>
      <w:r w:rsidR="00D93518" w:rsidRPr="008F464F">
        <w:rPr>
          <w:rFonts w:ascii="Helvetica" w:hAnsi="Helvetica" w:cs="Arial"/>
          <w:szCs w:val="24"/>
        </w:rPr>
        <w:t xml:space="preserve"> </w:t>
      </w:r>
    </w:p>
    <w:p w14:paraId="3CFBAD39" w14:textId="77777777" w:rsidR="00440E33" w:rsidRPr="008F464F" w:rsidRDefault="00584C39" w:rsidP="00306818">
      <w:pPr>
        <w:pStyle w:val="BodyText1"/>
        <w:numPr>
          <w:ilvl w:val="0"/>
          <w:numId w:val="10"/>
        </w:numPr>
        <w:rPr>
          <w:rFonts w:ascii="Helvetica" w:hAnsi="Helvetica" w:cs="Arial"/>
          <w:szCs w:val="24"/>
        </w:rPr>
      </w:pPr>
      <w:proofErr w:type="gramStart"/>
      <w:r w:rsidRPr="008F464F">
        <w:rPr>
          <w:rFonts w:ascii="Helvetica" w:hAnsi="Helvetica" w:cs="Arial"/>
          <w:szCs w:val="24"/>
        </w:rPr>
        <w:t>focus</w:t>
      </w:r>
      <w:proofErr w:type="gramEnd"/>
      <w:r w:rsidRPr="008F464F">
        <w:rPr>
          <w:rFonts w:ascii="Helvetica" w:hAnsi="Helvetica" w:cs="Arial"/>
          <w:szCs w:val="24"/>
        </w:rPr>
        <w:t xml:space="preserve"> groups and </w:t>
      </w:r>
      <w:r w:rsidR="00D93518" w:rsidRPr="008F464F">
        <w:rPr>
          <w:rFonts w:ascii="Helvetica" w:hAnsi="Helvetica" w:cs="Arial"/>
          <w:szCs w:val="24"/>
        </w:rPr>
        <w:t>interviews with ISP staff and other stakeholders.</w:t>
      </w:r>
    </w:p>
    <w:p w14:paraId="1E312EDD" w14:textId="77777777" w:rsidR="005526AD" w:rsidRPr="008F464F" w:rsidRDefault="005526AD" w:rsidP="005526AD">
      <w:pPr>
        <w:pStyle w:val="BodyText1"/>
        <w:rPr>
          <w:rFonts w:ascii="Helvetica" w:hAnsi="Helvetica"/>
        </w:rPr>
      </w:pPr>
      <w:r w:rsidRPr="008F464F">
        <w:rPr>
          <w:rFonts w:ascii="Helvetica" w:hAnsi="Helvetica" w:cs="Arial"/>
          <w:szCs w:val="24"/>
        </w:rPr>
        <w:t xml:space="preserve">The focus groups and interviews with ISP staff and other stakeholders were conducted by the SPRC. All other </w:t>
      </w:r>
      <w:r w:rsidR="00F87D91" w:rsidRPr="008F464F">
        <w:rPr>
          <w:rFonts w:ascii="Helvetica" w:hAnsi="Helvetica" w:cs="Arial"/>
          <w:szCs w:val="24"/>
        </w:rPr>
        <w:t>data w</w:t>
      </w:r>
      <w:r w:rsidR="00167B3D" w:rsidRPr="008F464F">
        <w:rPr>
          <w:rFonts w:ascii="Helvetica" w:hAnsi="Helvetica" w:cs="Arial"/>
          <w:szCs w:val="24"/>
        </w:rPr>
        <w:t>as</w:t>
      </w:r>
      <w:r w:rsidRPr="008F464F">
        <w:rPr>
          <w:rFonts w:ascii="Helvetica" w:hAnsi="Helvetica" w:cs="Arial"/>
          <w:szCs w:val="24"/>
        </w:rPr>
        <w:t xml:space="preserve"> collected by ISP and other agency staff, using templates developed by the SPRC. </w:t>
      </w:r>
      <w:r w:rsidR="00CC62CB" w:rsidRPr="008F464F">
        <w:rPr>
          <w:rFonts w:ascii="Helvetica" w:hAnsi="Helvetica" w:cs="Arial"/>
          <w:szCs w:val="24"/>
        </w:rPr>
        <w:t xml:space="preserve">Data templates and questions for interviews and focus groups are in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_Ref410828768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D</w:t>
      </w:r>
      <w:r w:rsidR="00CE3A69" w:rsidRPr="008F464F">
        <w:rPr>
          <w:rFonts w:ascii="Helvetica" w:hAnsi="Helvetica" w:cs="Arial"/>
          <w:szCs w:val="24"/>
        </w:rPr>
        <w:fldChar w:fldCharType="end"/>
      </w:r>
      <w:r w:rsidR="0063017E" w:rsidRPr="008F464F">
        <w:rPr>
          <w:rFonts w:ascii="Helvetica" w:hAnsi="Helvetica" w:cs="Arial"/>
          <w:szCs w:val="24"/>
        </w:rPr>
        <w:t>.</w:t>
      </w:r>
      <w:r w:rsidR="009815D4" w:rsidRPr="008F464F">
        <w:rPr>
          <w:rFonts w:ascii="Helvetica" w:hAnsi="Helvetica" w:cs="Arial"/>
          <w:szCs w:val="24"/>
        </w:rPr>
        <w:t xml:space="preserve"> Data templates for current and former clients were the same as in the 2010 evaluation, thus providing some comparative</w:t>
      </w:r>
      <w:r w:rsidR="00A6080B" w:rsidRPr="008F464F">
        <w:rPr>
          <w:rFonts w:ascii="Helvetica" w:hAnsi="Helvetica" w:cs="Arial"/>
          <w:szCs w:val="24"/>
        </w:rPr>
        <w:t xml:space="preserve"> and</w:t>
      </w:r>
      <w:r w:rsidR="009815D4" w:rsidRPr="008F464F">
        <w:rPr>
          <w:rFonts w:ascii="Helvetica" w:hAnsi="Helvetica" w:cs="Arial"/>
          <w:szCs w:val="24"/>
        </w:rPr>
        <w:t xml:space="preserve"> follow-up data.</w:t>
      </w:r>
      <w:r w:rsidR="00833F28" w:rsidRPr="008F464F">
        <w:rPr>
          <w:rFonts w:ascii="Helvetica" w:hAnsi="Helvetica" w:cs="Arial"/>
          <w:szCs w:val="24"/>
        </w:rPr>
        <w:t xml:space="preserve"> </w:t>
      </w:r>
      <w:r w:rsidRPr="008F464F">
        <w:rPr>
          <w:rFonts w:ascii="Helvetica" w:hAnsi="Helvetica"/>
        </w:rPr>
        <w:t>The types of data and their use in the evaluation are described below.</w:t>
      </w:r>
    </w:p>
    <w:p w14:paraId="5FDF8EE1" w14:textId="77777777" w:rsidR="005526AD" w:rsidRPr="008F464F" w:rsidRDefault="005526AD" w:rsidP="005526AD">
      <w:pPr>
        <w:pStyle w:val="Heading2"/>
      </w:pPr>
      <w:bookmarkStart w:id="38" w:name="_Toc466367205"/>
      <w:r w:rsidRPr="008F464F">
        <w:t>Sample and data sources</w:t>
      </w:r>
      <w:bookmarkEnd w:id="38"/>
    </w:p>
    <w:p w14:paraId="1E79293A" w14:textId="2EB391DA" w:rsidR="004024F5" w:rsidRPr="008F464F" w:rsidRDefault="004024F5" w:rsidP="005526AD">
      <w:pPr>
        <w:pStyle w:val="BodyText1"/>
        <w:rPr>
          <w:rFonts w:ascii="Helvetica" w:hAnsi="Helvetica" w:cs="Arial"/>
          <w:szCs w:val="24"/>
        </w:rPr>
      </w:pPr>
      <w:r w:rsidRPr="008F464F">
        <w:rPr>
          <w:rFonts w:ascii="Helvetica" w:hAnsi="Helvetica"/>
        </w:rPr>
        <w:t xml:space="preserve">The study sample included all current and former ISP clients </w:t>
      </w:r>
      <w:r w:rsidR="00987F38" w:rsidRPr="008F464F">
        <w:rPr>
          <w:rFonts w:ascii="Helvetica" w:hAnsi="Helvetica"/>
        </w:rPr>
        <w:t>(29 in each group, a total of 58</w:t>
      </w:r>
      <w:r w:rsidR="00762A0B" w:rsidRPr="008F464F">
        <w:rPr>
          <w:rFonts w:ascii="Helvetica" w:hAnsi="Helvetica"/>
        </w:rPr>
        <w:t xml:space="preserve"> at 31 March 2014</w:t>
      </w:r>
      <w:r w:rsidR="00987F38" w:rsidRPr="008F464F">
        <w:rPr>
          <w:rFonts w:ascii="Helvetica" w:hAnsi="Helvetica"/>
        </w:rPr>
        <w:t xml:space="preserve">) </w:t>
      </w:r>
      <w:r w:rsidRPr="008F464F">
        <w:rPr>
          <w:rFonts w:ascii="Helvetica" w:hAnsi="Helvetica"/>
        </w:rPr>
        <w:t>and a similar number of non-ISP clients</w:t>
      </w:r>
      <w:r w:rsidR="00987F38" w:rsidRPr="008F464F">
        <w:rPr>
          <w:rFonts w:ascii="Helvetica" w:hAnsi="Helvetica"/>
        </w:rPr>
        <w:t xml:space="preserve"> (4</w:t>
      </w:r>
      <w:r w:rsidR="00734024" w:rsidRPr="008F464F">
        <w:rPr>
          <w:rFonts w:ascii="Helvetica" w:hAnsi="Helvetica"/>
        </w:rPr>
        <w:t>3</w:t>
      </w:r>
      <w:r w:rsidR="00987F38" w:rsidRPr="008F464F">
        <w:rPr>
          <w:rFonts w:ascii="Helvetica" w:hAnsi="Helvetica"/>
        </w:rPr>
        <w:t>)</w:t>
      </w:r>
      <w:r w:rsidR="00FE1927" w:rsidRPr="008F464F">
        <w:rPr>
          <w:rFonts w:ascii="Helvetica" w:hAnsi="Helvetica"/>
        </w:rPr>
        <w:t xml:space="preserve"> (</w:t>
      </w:r>
      <w:r w:rsidR="00741F49">
        <w:rPr>
          <w:rFonts w:ascii="Helvetica" w:hAnsi="Helvetica"/>
        </w:rPr>
        <w:fldChar w:fldCharType="begin"/>
      </w:r>
      <w:r w:rsidR="00741F49">
        <w:rPr>
          <w:rFonts w:ascii="Helvetica" w:hAnsi="Helvetica"/>
        </w:rPr>
        <w:instrText xml:space="preserve"> REF _Ref467074742 \h </w:instrText>
      </w:r>
      <w:r w:rsidR="00741F49">
        <w:rPr>
          <w:rFonts w:ascii="Helvetica" w:hAnsi="Helvetica"/>
        </w:rPr>
      </w:r>
      <w:r w:rsidR="00741F49">
        <w:rPr>
          <w:rFonts w:ascii="Helvetica" w:hAnsi="Helvetica"/>
        </w:rPr>
        <w:fldChar w:fldCharType="separate"/>
      </w:r>
      <w:r w:rsidR="006A20B9">
        <w:t xml:space="preserve">Table </w:t>
      </w:r>
      <w:r w:rsidR="006A20B9">
        <w:rPr>
          <w:noProof/>
        </w:rPr>
        <w:t>2</w:t>
      </w:r>
      <w:r w:rsidR="006A20B9">
        <w:t>.</w:t>
      </w:r>
      <w:r w:rsidR="006A20B9">
        <w:rPr>
          <w:noProof/>
        </w:rPr>
        <w:t>1</w:t>
      </w:r>
      <w:r w:rsidR="00741F49">
        <w:rPr>
          <w:rFonts w:ascii="Helvetica" w:hAnsi="Helvetica"/>
        </w:rPr>
        <w:fldChar w:fldCharType="end"/>
      </w:r>
      <w:r w:rsidR="00FE1927" w:rsidRPr="008F464F">
        <w:rPr>
          <w:rFonts w:ascii="Helvetica" w:hAnsi="Helvetica"/>
        </w:rPr>
        <w:t>)</w:t>
      </w:r>
      <w:r w:rsidRPr="008F464F">
        <w:rPr>
          <w:rFonts w:ascii="Helvetica" w:hAnsi="Helvetica"/>
        </w:rPr>
        <w:t xml:space="preserve">. </w:t>
      </w:r>
      <w:r w:rsidR="0054472B" w:rsidRPr="008F464F">
        <w:rPr>
          <w:rFonts w:ascii="Helvetica" w:hAnsi="Helvetica"/>
        </w:rPr>
        <w:t xml:space="preserve">The non-clients were people nominated to </w:t>
      </w:r>
      <w:r w:rsidR="00F52F01" w:rsidRPr="008F464F">
        <w:rPr>
          <w:rFonts w:ascii="Helvetica" w:hAnsi="Helvetica"/>
        </w:rPr>
        <w:t xml:space="preserve">the </w:t>
      </w:r>
      <w:r w:rsidR="0054472B" w:rsidRPr="008F464F">
        <w:rPr>
          <w:rFonts w:ascii="Helvetica" w:hAnsi="Helvetica"/>
        </w:rPr>
        <w:t>ISP bu</w:t>
      </w:r>
      <w:r w:rsidR="00034A87" w:rsidRPr="008F464F">
        <w:rPr>
          <w:rFonts w:ascii="Helvetica" w:hAnsi="Helvetica"/>
        </w:rPr>
        <w:t xml:space="preserve">t not accepted into the </w:t>
      </w:r>
      <w:r w:rsidR="00F52F01" w:rsidRPr="008F464F">
        <w:rPr>
          <w:rFonts w:ascii="Helvetica" w:hAnsi="Helvetica"/>
        </w:rPr>
        <w:t>P</w:t>
      </w:r>
      <w:r w:rsidR="00034A87" w:rsidRPr="008F464F">
        <w:rPr>
          <w:rFonts w:ascii="Helvetica" w:hAnsi="Helvetica"/>
        </w:rPr>
        <w:t>rogram (t</w:t>
      </w:r>
      <w:r w:rsidR="0054472B" w:rsidRPr="008F464F">
        <w:rPr>
          <w:rFonts w:ascii="Helvetica" w:hAnsi="Helvetica"/>
        </w:rPr>
        <w:t xml:space="preserve">hey might have different characteristics </w:t>
      </w:r>
      <w:r w:rsidR="00E84FCF" w:rsidRPr="008F464F">
        <w:rPr>
          <w:rFonts w:ascii="Helvetica" w:hAnsi="Helvetica"/>
        </w:rPr>
        <w:t>to the ISP client group not recorded in the dataset that might relate to why they were not accepted</w:t>
      </w:r>
      <w:r w:rsidR="00034A87" w:rsidRPr="008F464F">
        <w:rPr>
          <w:rFonts w:ascii="Helvetica" w:hAnsi="Helvetica"/>
        </w:rPr>
        <w:t>)</w:t>
      </w:r>
      <w:r w:rsidR="0054472B" w:rsidRPr="008F464F">
        <w:rPr>
          <w:rFonts w:ascii="Helvetica" w:hAnsi="Helvetica"/>
        </w:rPr>
        <w:t xml:space="preserve">. </w:t>
      </w:r>
      <w:r w:rsidRPr="008F464F">
        <w:rPr>
          <w:rFonts w:ascii="Helvetica" w:hAnsi="Helvetica"/>
        </w:rPr>
        <w:t xml:space="preserve">These sample sizes </w:t>
      </w:r>
      <w:r w:rsidR="00034A87" w:rsidRPr="008F464F">
        <w:rPr>
          <w:rFonts w:ascii="Helvetica" w:hAnsi="Helvetica"/>
        </w:rPr>
        <w:t xml:space="preserve">were </w:t>
      </w:r>
      <w:r w:rsidR="00987F38" w:rsidRPr="008F464F">
        <w:rPr>
          <w:rFonts w:ascii="Helvetica" w:hAnsi="Helvetica"/>
        </w:rPr>
        <w:t>sufficient</w:t>
      </w:r>
      <w:r w:rsidRPr="008F464F">
        <w:rPr>
          <w:rFonts w:ascii="Helvetica" w:hAnsi="Helvetica"/>
        </w:rPr>
        <w:t xml:space="preserve"> for outcome analysis and co</w:t>
      </w:r>
      <w:r w:rsidRPr="008F464F">
        <w:rPr>
          <w:rFonts w:ascii="Helvetica" w:hAnsi="Helvetica" w:cs="Arial"/>
          <w:szCs w:val="24"/>
        </w:rPr>
        <w:t>mparison between groups.</w:t>
      </w:r>
    </w:p>
    <w:bookmarkStart w:id="39" w:name="_Ref410813651"/>
    <w:p w14:paraId="292F6798" w14:textId="2E17C664" w:rsidR="00584C39" w:rsidRPr="008F464F" w:rsidRDefault="00741F49" w:rsidP="00584C39">
      <w:pPr>
        <w:pStyle w:val="BodyText1"/>
        <w:rPr>
          <w:rFonts w:ascii="Helvetica" w:hAnsi="Helvetica" w:cs="Arial"/>
          <w:szCs w:val="24"/>
        </w:rPr>
      </w:pPr>
      <w:r>
        <w:rPr>
          <w:rFonts w:ascii="Helvetica" w:hAnsi="Helvetica" w:cs="Arial"/>
          <w:szCs w:val="24"/>
        </w:rPr>
        <w:fldChar w:fldCharType="begin"/>
      </w:r>
      <w:r>
        <w:rPr>
          <w:rFonts w:ascii="Helvetica" w:hAnsi="Helvetica" w:cs="Arial"/>
          <w:szCs w:val="24"/>
        </w:rPr>
        <w:instrText xml:space="preserve"> REF _Ref467074742 \h </w:instrText>
      </w:r>
      <w:r>
        <w:rPr>
          <w:rFonts w:ascii="Helvetica" w:hAnsi="Helvetica" w:cs="Arial"/>
          <w:szCs w:val="24"/>
        </w:rPr>
      </w:r>
      <w:r>
        <w:rPr>
          <w:rFonts w:ascii="Helvetica" w:hAnsi="Helvetica" w:cs="Arial"/>
          <w:szCs w:val="24"/>
        </w:rPr>
        <w:fldChar w:fldCharType="separate"/>
      </w:r>
      <w:r w:rsidR="006A20B9">
        <w:t xml:space="preserve">Table </w:t>
      </w:r>
      <w:r w:rsidR="006A20B9">
        <w:rPr>
          <w:noProof/>
        </w:rPr>
        <w:t>2</w:t>
      </w:r>
      <w:r w:rsidR="006A20B9">
        <w:t>.</w:t>
      </w:r>
      <w:r w:rsidR="006A20B9">
        <w:rPr>
          <w:noProof/>
        </w:rPr>
        <w:t>1</w:t>
      </w:r>
      <w:r>
        <w:rPr>
          <w:rFonts w:ascii="Helvetica" w:hAnsi="Helvetica" w:cs="Arial"/>
          <w:szCs w:val="24"/>
        </w:rPr>
        <w:fldChar w:fldCharType="end"/>
      </w:r>
      <w:r w:rsidR="00034A87" w:rsidRPr="008F464F">
        <w:rPr>
          <w:rFonts w:ascii="Helvetica" w:hAnsi="Helvetica" w:cs="Arial"/>
          <w:szCs w:val="24"/>
        </w:rPr>
        <w:t xml:space="preserve"> </w:t>
      </w:r>
      <w:r w:rsidR="00AD6B0F" w:rsidRPr="008F464F">
        <w:rPr>
          <w:rFonts w:ascii="Helvetica" w:hAnsi="Helvetica" w:cs="Arial"/>
          <w:szCs w:val="24"/>
        </w:rPr>
        <w:t xml:space="preserve">is </w:t>
      </w:r>
      <w:r w:rsidR="00584C39" w:rsidRPr="008F464F">
        <w:rPr>
          <w:rFonts w:ascii="Helvetica" w:hAnsi="Helvetica" w:cs="Arial"/>
          <w:szCs w:val="24"/>
        </w:rPr>
        <w:t>a summary of data sources by client group. It excludes the focus groups and interviews with ISP staff and other stakeholders, as these were not client-specific.</w:t>
      </w:r>
      <w:r w:rsidR="00752EF5" w:rsidRPr="008F464F">
        <w:rPr>
          <w:rFonts w:ascii="Helvetica" w:hAnsi="Helvetica" w:cs="Arial"/>
          <w:szCs w:val="24"/>
        </w:rPr>
        <w:t xml:space="preserve"> A</w:t>
      </w:r>
      <w:r w:rsidR="00584C39" w:rsidRPr="008F464F">
        <w:rPr>
          <w:rFonts w:ascii="Helvetica" w:hAnsi="Helvetica" w:cs="Arial"/>
          <w:szCs w:val="24"/>
        </w:rPr>
        <w:t xml:space="preserve">ll data sources </w:t>
      </w:r>
      <w:r w:rsidR="00752EF5" w:rsidRPr="008F464F">
        <w:rPr>
          <w:rFonts w:ascii="Helvetica" w:hAnsi="Helvetica" w:cs="Arial"/>
          <w:szCs w:val="24"/>
        </w:rPr>
        <w:t xml:space="preserve">listed in the table </w:t>
      </w:r>
      <w:r w:rsidR="00584C39" w:rsidRPr="008F464F">
        <w:rPr>
          <w:rFonts w:ascii="Helvetica" w:hAnsi="Helvetica" w:cs="Arial"/>
          <w:szCs w:val="24"/>
        </w:rPr>
        <w:t xml:space="preserve">were available for the current clients and all except the interviews, for the former clients. For the non-clients, the evaluation had </w:t>
      </w:r>
      <w:r w:rsidR="00F52F01" w:rsidRPr="008F464F">
        <w:rPr>
          <w:rFonts w:ascii="Helvetica" w:hAnsi="Helvetica" w:cs="Arial"/>
          <w:szCs w:val="24"/>
        </w:rPr>
        <w:t xml:space="preserve">only </w:t>
      </w:r>
      <w:r w:rsidR="00584C39" w:rsidRPr="008F464F">
        <w:rPr>
          <w:rFonts w:ascii="Helvetica" w:hAnsi="Helvetica" w:cs="Arial"/>
          <w:szCs w:val="24"/>
        </w:rPr>
        <w:t>demographic data and case studies.</w:t>
      </w:r>
    </w:p>
    <w:p w14:paraId="1AA5FDAD" w14:textId="41864133" w:rsidR="00AF6E10" w:rsidRPr="008F464F" w:rsidRDefault="00AE480A" w:rsidP="00AE480A">
      <w:pPr>
        <w:pStyle w:val="Caption"/>
      </w:pPr>
      <w:bookmarkStart w:id="40" w:name="_Ref467074742"/>
      <w:bookmarkStart w:id="41" w:name="_Toc466367278"/>
      <w:bookmarkStart w:id="42" w:name="_Toc467069477"/>
      <w:bookmarkStart w:id="43" w:name="_Toc467074050"/>
      <w:bookmarkStart w:id="44" w:name="_Toc467074126"/>
      <w:bookmarkStart w:id="45" w:name="_Toc467074370"/>
      <w:bookmarkEnd w:id="39"/>
      <w:proofErr w:type="gramStart"/>
      <w:r>
        <w:t xml:space="preserve">Table </w:t>
      </w:r>
      <w:fldSimple w:instr=" STYLEREF 1 \s ">
        <w:r w:rsidR="006A20B9">
          <w:rPr>
            <w:noProof/>
          </w:rPr>
          <w:t>2</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1</w:t>
      </w:r>
      <w:r w:rsidR="00BC5598">
        <w:fldChar w:fldCharType="end"/>
      </w:r>
      <w:bookmarkEnd w:id="40"/>
      <w:r>
        <w:t xml:space="preserve"> </w:t>
      </w:r>
      <w:r w:rsidR="00987F38" w:rsidRPr="008F464F">
        <w:t>Evaluation data sources</w:t>
      </w:r>
      <w:r w:rsidR="00AD6B0F" w:rsidRPr="008F464F">
        <w:t xml:space="preserve"> for current </w:t>
      </w:r>
      <w:r w:rsidR="00031FA1" w:rsidRPr="008F464F">
        <w:t xml:space="preserve">clients, </w:t>
      </w:r>
      <w:r w:rsidR="00AD6B0F" w:rsidRPr="008F464F">
        <w:t>former clients and non-clients</w:t>
      </w:r>
      <w:bookmarkEnd w:id="41"/>
      <w:bookmarkEnd w:id="42"/>
      <w:bookmarkEnd w:id="43"/>
      <w:bookmarkEnd w:id="44"/>
      <w:bookmarkEnd w:id="45"/>
    </w:p>
    <w:tbl>
      <w:tblPr>
        <w:tblStyle w:val="TableGrid"/>
        <w:tblW w:w="0" w:type="auto"/>
        <w:tblLook w:val="04A0" w:firstRow="1" w:lastRow="0" w:firstColumn="1" w:lastColumn="0" w:noHBand="0" w:noVBand="1"/>
      </w:tblPr>
      <w:tblGrid>
        <w:gridCol w:w="2310"/>
        <w:gridCol w:w="2310"/>
        <w:gridCol w:w="2311"/>
        <w:gridCol w:w="2311"/>
      </w:tblGrid>
      <w:tr w:rsidR="004024F5" w:rsidRPr="008F464F" w14:paraId="09A40227" w14:textId="77777777" w:rsidTr="00D93518">
        <w:tc>
          <w:tcPr>
            <w:tcW w:w="2310" w:type="dxa"/>
            <w:tcBorders>
              <w:left w:val="nil"/>
              <w:bottom w:val="single" w:sz="4" w:space="0" w:color="000000"/>
              <w:right w:val="nil"/>
            </w:tcBorders>
          </w:tcPr>
          <w:p w14:paraId="6D0185F3" w14:textId="77777777" w:rsidR="004024F5" w:rsidRPr="008F464F" w:rsidRDefault="00987F38" w:rsidP="001A3E16">
            <w:pPr>
              <w:pStyle w:val="BodyText1"/>
              <w:rPr>
                <w:rFonts w:cs="Arial"/>
                <w:b/>
                <w:szCs w:val="24"/>
              </w:rPr>
            </w:pPr>
            <w:r w:rsidRPr="008F464F">
              <w:rPr>
                <w:rFonts w:cs="Arial"/>
                <w:b/>
                <w:szCs w:val="24"/>
              </w:rPr>
              <w:t>Data sources</w:t>
            </w:r>
          </w:p>
        </w:tc>
        <w:tc>
          <w:tcPr>
            <w:tcW w:w="2310" w:type="dxa"/>
            <w:tcBorders>
              <w:left w:val="nil"/>
              <w:bottom w:val="single" w:sz="4" w:space="0" w:color="000000"/>
              <w:right w:val="nil"/>
            </w:tcBorders>
          </w:tcPr>
          <w:p w14:paraId="6E7CACA4" w14:textId="77777777" w:rsidR="004024F5" w:rsidRPr="008F464F" w:rsidRDefault="00987F38" w:rsidP="00D93518">
            <w:pPr>
              <w:pStyle w:val="BodyText1"/>
              <w:jc w:val="center"/>
              <w:rPr>
                <w:rFonts w:cs="Arial"/>
                <w:b/>
                <w:szCs w:val="24"/>
              </w:rPr>
            </w:pPr>
            <w:r w:rsidRPr="008F464F">
              <w:rPr>
                <w:rFonts w:cs="Arial"/>
                <w:b/>
                <w:szCs w:val="24"/>
              </w:rPr>
              <w:t>Current clients</w:t>
            </w:r>
            <w:r w:rsidR="00D93518" w:rsidRPr="008F464F">
              <w:rPr>
                <w:rFonts w:cs="Arial"/>
                <w:b/>
                <w:szCs w:val="24"/>
              </w:rPr>
              <w:t xml:space="preserve"> (n=29)</w:t>
            </w:r>
          </w:p>
        </w:tc>
        <w:tc>
          <w:tcPr>
            <w:tcW w:w="2311" w:type="dxa"/>
            <w:tcBorders>
              <w:left w:val="nil"/>
              <w:bottom w:val="single" w:sz="4" w:space="0" w:color="000000"/>
              <w:right w:val="nil"/>
            </w:tcBorders>
          </w:tcPr>
          <w:p w14:paraId="3FF8090A" w14:textId="77777777" w:rsidR="004024F5" w:rsidRPr="008F464F" w:rsidRDefault="00987F38" w:rsidP="00D93518">
            <w:pPr>
              <w:pStyle w:val="BodyText1"/>
              <w:jc w:val="center"/>
              <w:rPr>
                <w:rFonts w:cs="Arial"/>
                <w:b/>
                <w:szCs w:val="24"/>
              </w:rPr>
            </w:pPr>
            <w:r w:rsidRPr="008F464F">
              <w:rPr>
                <w:rFonts w:cs="Arial"/>
                <w:b/>
                <w:szCs w:val="24"/>
              </w:rPr>
              <w:t>Former clients</w:t>
            </w:r>
            <w:r w:rsidR="00D93518" w:rsidRPr="008F464F">
              <w:rPr>
                <w:rFonts w:cs="Arial"/>
                <w:b/>
                <w:szCs w:val="24"/>
              </w:rPr>
              <w:t xml:space="preserve"> (n=29)</w:t>
            </w:r>
          </w:p>
        </w:tc>
        <w:tc>
          <w:tcPr>
            <w:tcW w:w="2311" w:type="dxa"/>
            <w:tcBorders>
              <w:left w:val="nil"/>
              <w:bottom w:val="single" w:sz="4" w:space="0" w:color="000000"/>
              <w:right w:val="nil"/>
            </w:tcBorders>
          </w:tcPr>
          <w:p w14:paraId="297F890B" w14:textId="77777777" w:rsidR="00833F28" w:rsidRPr="008F464F" w:rsidRDefault="00987F38" w:rsidP="00833F28">
            <w:pPr>
              <w:pStyle w:val="BodyText1"/>
              <w:spacing w:after="0"/>
              <w:jc w:val="center"/>
              <w:rPr>
                <w:rFonts w:cs="Arial"/>
                <w:b/>
                <w:szCs w:val="24"/>
              </w:rPr>
            </w:pPr>
            <w:r w:rsidRPr="008F464F">
              <w:rPr>
                <w:rFonts w:cs="Arial"/>
                <w:b/>
                <w:szCs w:val="24"/>
              </w:rPr>
              <w:t>Non-clients</w:t>
            </w:r>
            <w:r w:rsidR="00D93518" w:rsidRPr="008F464F">
              <w:rPr>
                <w:rFonts w:cs="Arial"/>
                <w:b/>
                <w:szCs w:val="24"/>
              </w:rPr>
              <w:t xml:space="preserve"> </w:t>
            </w:r>
          </w:p>
          <w:p w14:paraId="1CB93E9E" w14:textId="77777777" w:rsidR="004024F5" w:rsidRPr="008F464F" w:rsidRDefault="00D93518" w:rsidP="00734024">
            <w:pPr>
              <w:pStyle w:val="BodyText1"/>
              <w:jc w:val="center"/>
              <w:rPr>
                <w:rFonts w:cs="Arial"/>
                <w:b/>
                <w:szCs w:val="24"/>
              </w:rPr>
            </w:pPr>
            <w:r w:rsidRPr="008F464F">
              <w:rPr>
                <w:rFonts w:cs="Arial"/>
                <w:b/>
                <w:szCs w:val="24"/>
              </w:rPr>
              <w:t>(n=4</w:t>
            </w:r>
            <w:r w:rsidR="00734024" w:rsidRPr="008F464F">
              <w:rPr>
                <w:rFonts w:cs="Arial"/>
                <w:b/>
                <w:szCs w:val="24"/>
              </w:rPr>
              <w:t>3</w:t>
            </w:r>
            <w:r w:rsidRPr="008F464F">
              <w:rPr>
                <w:rFonts w:cs="Arial"/>
                <w:b/>
                <w:szCs w:val="24"/>
              </w:rPr>
              <w:t>)</w:t>
            </w:r>
          </w:p>
        </w:tc>
      </w:tr>
      <w:tr w:rsidR="00D93518" w:rsidRPr="008F464F" w14:paraId="5392BE37" w14:textId="77777777" w:rsidTr="00D93518">
        <w:tc>
          <w:tcPr>
            <w:tcW w:w="2310" w:type="dxa"/>
            <w:tcBorders>
              <w:left w:val="nil"/>
              <w:bottom w:val="nil"/>
              <w:right w:val="nil"/>
            </w:tcBorders>
          </w:tcPr>
          <w:p w14:paraId="73F341F8" w14:textId="77777777" w:rsidR="00D93518" w:rsidRPr="008F464F" w:rsidRDefault="00D93518" w:rsidP="009A1CB8">
            <w:pPr>
              <w:pStyle w:val="BodyText1"/>
              <w:rPr>
                <w:rFonts w:cs="Arial"/>
                <w:szCs w:val="24"/>
              </w:rPr>
            </w:pPr>
            <w:r w:rsidRPr="008F464F">
              <w:rPr>
                <w:rFonts w:cs="Arial"/>
                <w:szCs w:val="24"/>
              </w:rPr>
              <w:t>Demographic data</w:t>
            </w:r>
          </w:p>
        </w:tc>
        <w:tc>
          <w:tcPr>
            <w:tcW w:w="2310" w:type="dxa"/>
            <w:tcBorders>
              <w:left w:val="nil"/>
              <w:bottom w:val="nil"/>
              <w:right w:val="nil"/>
            </w:tcBorders>
          </w:tcPr>
          <w:p w14:paraId="5636C2F3" w14:textId="77777777" w:rsidR="00D93518" w:rsidRPr="008F464F" w:rsidRDefault="00D93518" w:rsidP="00987F38">
            <w:pPr>
              <w:pStyle w:val="BodyText1"/>
              <w:jc w:val="center"/>
              <w:rPr>
                <w:rFonts w:cs="Arial"/>
                <w:szCs w:val="24"/>
                <w:vertAlign w:val="superscript"/>
              </w:rPr>
            </w:pPr>
            <w:r w:rsidRPr="008F464F">
              <w:rPr>
                <w:rFonts w:cs="Arial"/>
                <w:szCs w:val="24"/>
              </w:rPr>
              <w:sym w:font="Wingdings" w:char="F0FC"/>
            </w:r>
            <w:r w:rsidR="00396743" w:rsidRPr="008F464F">
              <w:rPr>
                <w:rFonts w:cs="Arial"/>
                <w:szCs w:val="24"/>
                <w:vertAlign w:val="superscript"/>
              </w:rPr>
              <w:t>1</w:t>
            </w:r>
          </w:p>
        </w:tc>
        <w:tc>
          <w:tcPr>
            <w:tcW w:w="2311" w:type="dxa"/>
            <w:tcBorders>
              <w:left w:val="nil"/>
              <w:bottom w:val="nil"/>
              <w:right w:val="nil"/>
            </w:tcBorders>
          </w:tcPr>
          <w:p w14:paraId="0DE1C7DC"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left w:val="nil"/>
              <w:bottom w:val="nil"/>
              <w:right w:val="nil"/>
            </w:tcBorders>
          </w:tcPr>
          <w:p w14:paraId="29BD05C2" w14:textId="77777777" w:rsidR="00D93518" w:rsidRPr="008F464F" w:rsidRDefault="00D93518" w:rsidP="00987F38">
            <w:pPr>
              <w:pStyle w:val="BodyText1"/>
              <w:jc w:val="center"/>
              <w:rPr>
                <w:rFonts w:cs="Arial"/>
                <w:szCs w:val="24"/>
              </w:rPr>
            </w:pPr>
            <w:r w:rsidRPr="008F464F">
              <w:rPr>
                <w:rFonts w:cs="Arial"/>
                <w:szCs w:val="24"/>
              </w:rPr>
              <w:sym w:font="Wingdings" w:char="F0FC"/>
            </w:r>
          </w:p>
        </w:tc>
      </w:tr>
      <w:tr w:rsidR="00D93518" w:rsidRPr="008F464F" w14:paraId="2215D7DF" w14:textId="77777777" w:rsidTr="00D93518">
        <w:tc>
          <w:tcPr>
            <w:tcW w:w="2310" w:type="dxa"/>
            <w:tcBorders>
              <w:top w:val="nil"/>
              <w:left w:val="nil"/>
              <w:bottom w:val="nil"/>
              <w:right w:val="nil"/>
            </w:tcBorders>
          </w:tcPr>
          <w:p w14:paraId="3F981C8C" w14:textId="77777777" w:rsidR="00D93518" w:rsidRPr="008F464F" w:rsidRDefault="00D93518" w:rsidP="001A3E16">
            <w:pPr>
              <w:pStyle w:val="BodyText1"/>
              <w:rPr>
                <w:rFonts w:cs="Arial"/>
                <w:szCs w:val="24"/>
              </w:rPr>
            </w:pPr>
            <w:r w:rsidRPr="008F464F">
              <w:rPr>
                <w:rFonts w:cs="Arial"/>
                <w:szCs w:val="24"/>
              </w:rPr>
              <w:t>Program data</w:t>
            </w:r>
          </w:p>
        </w:tc>
        <w:tc>
          <w:tcPr>
            <w:tcW w:w="2310" w:type="dxa"/>
            <w:tcBorders>
              <w:top w:val="nil"/>
              <w:left w:val="nil"/>
              <w:bottom w:val="nil"/>
              <w:right w:val="nil"/>
            </w:tcBorders>
          </w:tcPr>
          <w:p w14:paraId="498BF529" w14:textId="77777777" w:rsidR="00D93518" w:rsidRPr="008F464F" w:rsidRDefault="00D93518" w:rsidP="00987F3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1948F89E"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1F768D42" w14:textId="77777777" w:rsidR="00D93518" w:rsidRPr="008F464F" w:rsidRDefault="00D93518" w:rsidP="00987F38">
            <w:pPr>
              <w:pStyle w:val="BodyText1"/>
              <w:jc w:val="center"/>
              <w:rPr>
                <w:rFonts w:cs="Arial"/>
                <w:szCs w:val="24"/>
              </w:rPr>
            </w:pPr>
          </w:p>
        </w:tc>
      </w:tr>
      <w:tr w:rsidR="00D93518" w:rsidRPr="008F464F" w14:paraId="13070023" w14:textId="77777777" w:rsidTr="00D93518">
        <w:tc>
          <w:tcPr>
            <w:tcW w:w="2310" w:type="dxa"/>
            <w:tcBorders>
              <w:top w:val="nil"/>
              <w:left w:val="nil"/>
              <w:bottom w:val="nil"/>
              <w:right w:val="nil"/>
            </w:tcBorders>
          </w:tcPr>
          <w:p w14:paraId="3B075703" w14:textId="77777777" w:rsidR="00D93518" w:rsidRPr="008F464F" w:rsidRDefault="00D93518" w:rsidP="001A3E16">
            <w:pPr>
              <w:pStyle w:val="BodyText1"/>
              <w:rPr>
                <w:rFonts w:cs="Arial"/>
                <w:szCs w:val="24"/>
              </w:rPr>
            </w:pPr>
            <w:r w:rsidRPr="008F464F">
              <w:rPr>
                <w:rFonts w:cs="Arial"/>
                <w:szCs w:val="24"/>
              </w:rPr>
              <w:t>Incident reports</w:t>
            </w:r>
          </w:p>
        </w:tc>
        <w:tc>
          <w:tcPr>
            <w:tcW w:w="2310" w:type="dxa"/>
            <w:tcBorders>
              <w:top w:val="nil"/>
              <w:left w:val="nil"/>
              <w:bottom w:val="nil"/>
              <w:right w:val="nil"/>
            </w:tcBorders>
          </w:tcPr>
          <w:p w14:paraId="23A1CF21" w14:textId="77777777" w:rsidR="00D93518" w:rsidRPr="008F464F" w:rsidRDefault="00D93518" w:rsidP="00987F3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1193F1F1"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73B572EE" w14:textId="77777777" w:rsidR="00D93518" w:rsidRPr="008F464F" w:rsidRDefault="00D93518" w:rsidP="00987F38">
            <w:pPr>
              <w:pStyle w:val="BodyText1"/>
              <w:jc w:val="center"/>
              <w:rPr>
                <w:rFonts w:cs="Arial"/>
                <w:szCs w:val="24"/>
              </w:rPr>
            </w:pPr>
          </w:p>
        </w:tc>
      </w:tr>
      <w:tr w:rsidR="00D93518" w:rsidRPr="008F464F" w14:paraId="6CD02964" w14:textId="77777777" w:rsidTr="00D93518">
        <w:tc>
          <w:tcPr>
            <w:tcW w:w="2310" w:type="dxa"/>
            <w:tcBorders>
              <w:top w:val="nil"/>
              <w:left w:val="nil"/>
              <w:bottom w:val="nil"/>
              <w:right w:val="nil"/>
            </w:tcBorders>
          </w:tcPr>
          <w:p w14:paraId="0E9CF2F1" w14:textId="77777777" w:rsidR="00D93518" w:rsidRPr="008F464F" w:rsidRDefault="00D93518" w:rsidP="001A3E16">
            <w:pPr>
              <w:pStyle w:val="BodyText1"/>
              <w:rPr>
                <w:rFonts w:cs="Arial"/>
                <w:szCs w:val="24"/>
              </w:rPr>
            </w:pPr>
            <w:r w:rsidRPr="008F464F">
              <w:rPr>
                <w:rFonts w:cs="Arial"/>
                <w:szCs w:val="24"/>
              </w:rPr>
              <w:t>Financial data</w:t>
            </w:r>
          </w:p>
        </w:tc>
        <w:tc>
          <w:tcPr>
            <w:tcW w:w="2310" w:type="dxa"/>
            <w:tcBorders>
              <w:top w:val="nil"/>
              <w:left w:val="nil"/>
              <w:bottom w:val="nil"/>
              <w:right w:val="nil"/>
            </w:tcBorders>
          </w:tcPr>
          <w:p w14:paraId="3620D22E" w14:textId="77777777" w:rsidR="00D93518" w:rsidRPr="008F464F" w:rsidRDefault="00D93518" w:rsidP="00987F3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242C0541"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47D26096" w14:textId="77777777" w:rsidR="00D93518" w:rsidRPr="008F464F" w:rsidRDefault="00D93518" w:rsidP="00987F38">
            <w:pPr>
              <w:pStyle w:val="BodyText1"/>
              <w:jc w:val="center"/>
              <w:rPr>
                <w:rFonts w:cs="Arial"/>
                <w:szCs w:val="24"/>
              </w:rPr>
            </w:pPr>
          </w:p>
        </w:tc>
      </w:tr>
      <w:tr w:rsidR="00D93518" w:rsidRPr="008F464F" w14:paraId="5CFEAB5B" w14:textId="77777777" w:rsidTr="00D93518">
        <w:tc>
          <w:tcPr>
            <w:tcW w:w="2310" w:type="dxa"/>
            <w:tcBorders>
              <w:top w:val="nil"/>
              <w:left w:val="nil"/>
              <w:bottom w:val="nil"/>
              <w:right w:val="nil"/>
            </w:tcBorders>
          </w:tcPr>
          <w:p w14:paraId="08D0C570" w14:textId="77777777" w:rsidR="00D93518" w:rsidRPr="008F464F" w:rsidRDefault="00D93518" w:rsidP="001A3E16">
            <w:pPr>
              <w:pStyle w:val="BodyText1"/>
              <w:rPr>
                <w:rFonts w:cs="Arial"/>
                <w:szCs w:val="24"/>
              </w:rPr>
            </w:pPr>
            <w:r w:rsidRPr="008F464F">
              <w:rPr>
                <w:rFonts w:cs="Arial"/>
                <w:szCs w:val="24"/>
              </w:rPr>
              <w:t>Secondary data</w:t>
            </w:r>
          </w:p>
        </w:tc>
        <w:tc>
          <w:tcPr>
            <w:tcW w:w="2310" w:type="dxa"/>
            <w:tcBorders>
              <w:top w:val="nil"/>
              <w:left w:val="nil"/>
              <w:bottom w:val="nil"/>
              <w:right w:val="nil"/>
            </w:tcBorders>
          </w:tcPr>
          <w:p w14:paraId="4C330093" w14:textId="77777777" w:rsidR="00D93518" w:rsidRPr="008F464F" w:rsidRDefault="00D93518" w:rsidP="00987F3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5BA9EBA8" w14:textId="77777777" w:rsidR="00D93518" w:rsidRPr="008F464F" w:rsidRDefault="00D93518" w:rsidP="00987F3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20C26739" w14:textId="77777777" w:rsidR="00D93518" w:rsidRPr="008F464F" w:rsidRDefault="00D93518" w:rsidP="00987F38">
            <w:pPr>
              <w:pStyle w:val="BodyText1"/>
              <w:jc w:val="center"/>
              <w:rPr>
                <w:rFonts w:cs="Arial"/>
                <w:szCs w:val="24"/>
              </w:rPr>
            </w:pPr>
          </w:p>
        </w:tc>
      </w:tr>
      <w:tr w:rsidR="00D93518" w:rsidRPr="008F464F" w14:paraId="19E78DAD" w14:textId="77777777" w:rsidTr="00D93518">
        <w:tc>
          <w:tcPr>
            <w:tcW w:w="2310" w:type="dxa"/>
            <w:tcBorders>
              <w:top w:val="nil"/>
              <w:left w:val="nil"/>
              <w:bottom w:val="nil"/>
              <w:right w:val="nil"/>
            </w:tcBorders>
          </w:tcPr>
          <w:p w14:paraId="31009DFF" w14:textId="77777777" w:rsidR="00D93518" w:rsidRPr="008F464F" w:rsidRDefault="00D93518" w:rsidP="001A3E16">
            <w:pPr>
              <w:pStyle w:val="BodyText1"/>
              <w:rPr>
                <w:rFonts w:cs="Arial"/>
                <w:szCs w:val="24"/>
              </w:rPr>
            </w:pPr>
            <w:r w:rsidRPr="008F464F">
              <w:rPr>
                <w:rFonts w:cs="Arial"/>
                <w:szCs w:val="24"/>
              </w:rPr>
              <w:t>Case studies</w:t>
            </w:r>
          </w:p>
        </w:tc>
        <w:tc>
          <w:tcPr>
            <w:tcW w:w="2310" w:type="dxa"/>
            <w:tcBorders>
              <w:top w:val="nil"/>
              <w:left w:val="nil"/>
              <w:bottom w:val="nil"/>
              <w:right w:val="nil"/>
            </w:tcBorders>
          </w:tcPr>
          <w:p w14:paraId="7FBA149A"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20B55767"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bottom w:val="nil"/>
              <w:right w:val="nil"/>
            </w:tcBorders>
          </w:tcPr>
          <w:p w14:paraId="67E6BCD8" w14:textId="77777777" w:rsidR="00D93518" w:rsidRPr="008F464F" w:rsidRDefault="00D93518" w:rsidP="009A1CB8">
            <w:pPr>
              <w:pStyle w:val="BodyText1"/>
              <w:jc w:val="center"/>
              <w:rPr>
                <w:rFonts w:cs="Arial"/>
                <w:szCs w:val="24"/>
              </w:rPr>
            </w:pPr>
            <w:r w:rsidRPr="008F464F">
              <w:rPr>
                <w:rFonts w:cs="Arial"/>
                <w:szCs w:val="24"/>
              </w:rPr>
              <w:sym w:font="Wingdings" w:char="F0FC"/>
            </w:r>
          </w:p>
        </w:tc>
      </w:tr>
      <w:tr w:rsidR="00D93518" w:rsidRPr="008F464F" w14:paraId="347C2173" w14:textId="77777777" w:rsidTr="00D93518">
        <w:tc>
          <w:tcPr>
            <w:tcW w:w="2310" w:type="dxa"/>
            <w:tcBorders>
              <w:top w:val="nil"/>
              <w:left w:val="nil"/>
              <w:right w:val="nil"/>
            </w:tcBorders>
          </w:tcPr>
          <w:p w14:paraId="6332EC34" w14:textId="77777777" w:rsidR="00D93518" w:rsidRPr="008F464F" w:rsidRDefault="00D93518" w:rsidP="001A3E16">
            <w:pPr>
              <w:pStyle w:val="BodyText1"/>
              <w:rPr>
                <w:rFonts w:cs="Arial"/>
                <w:szCs w:val="24"/>
              </w:rPr>
            </w:pPr>
            <w:r w:rsidRPr="008F464F">
              <w:rPr>
                <w:rFonts w:cs="Arial"/>
                <w:szCs w:val="24"/>
              </w:rPr>
              <w:t>Client interviews</w:t>
            </w:r>
          </w:p>
        </w:tc>
        <w:tc>
          <w:tcPr>
            <w:tcW w:w="2310" w:type="dxa"/>
            <w:tcBorders>
              <w:top w:val="nil"/>
              <w:left w:val="nil"/>
              <w:right w:val="nil"/>
            </w:tcBorders>
          </w:tcPr>
          <w:p w14:paraId="339C763C" w14:textId="77777777" w:rsidR="00D93518" w:rsidRPr="008F464F" w:rsidRDefault="00D93518" w:rsidP="009A1CB8">
            <w:pPr>
              <w:pStyle w:val="BodyText1"/>
              <w:jc w:val="center"/>
              <w:rPr>
                <w:rFonts w:cs="Arial"/>
                <w:szCs w:val="24"/>
              </w:rPr>
            </w:pPr>
            <w:r w:rsidRPr="008F464F">
              <w:rPr>
                <w:rFonts w:cs="Arial"/>
                <w:szCs w:val="24"/>
              </w:rPr>
              <w:sym w:font="Wingdings" w:char="F0FC"/>
            </w:r>
          </w:p>
        </w:tc>
        <w:tc>
          <w:tcPr>
            <w:tcW w:w="2311" w:type="dxa"/>
            <w:tcBorders>
              <w:top w:val="nil"/>
              <w:left w:val="nil"/>
              <w:right w:val="nil"/>
            </w:tcBorders>
          </w:tcPr>
          <w:p w14:paraId="1470B27E" w14:textId="77777777" w:rsidR="00D93518" w:rsidRPr="008F464F" w:rsidRDefault="00D93518" w:rsidP="009A1CB8">
            <w:pPr>
              <w:pStyle w:val="BodyText1"/>
              <w:jc w:val="center"/>
              <w:rPr>
                <w:rFonts w:cs="Arial"/>
                <w:szCs w:val="24"/>
              </w:rPr>
            </w:pPr>
          </w:p>
        </w:tc>
        <w:tc>
          <w:tcPr>
            <w:tcW w:w="2311" w:type="dxa"/>
            <w:tcBorders>
              <w:top w:val="nil"/>
              <w:left w:val="nil"/>
              <w:right w:val="nil"/>
            </w:tcBorders>
          </w:tcPr>
          <w:p w14:paraId="427C4552" w14:textId="77777777" w:rsidR="00D93518" w:rsidRPr="008F464F" w:rsidRDefault="00D93518" w:rsidP="009A1CB8">
            <w:pPr>
              <w:pStyle w:val="BodyText1"/>
              <w:jc w:val="center"/>
              <w:rPr>
                <w:rFonts w:cs="Arial"/>
                <w:szCs w:val="24"/>
              </w:rPr>
            </w:pPr>
          </w:p>
        </w:tc>
      </w:tr>
    </w:tbl>
    <w:p w14:paraId="191BF745" w14:textId="77777777" w:rsidR="004024F5" w:rsidRPr="006A18EE" w:rsidRDefault="00810963" w:rsidP="00396743">
      <w:pPr>
        <w:pStyle w:val="TableNotes"/>
        <w:rPr>
          <w:sz w:val="16"/>
          <w:szCs w:val="16"/>
        </w:rPr>
      </w:pPr>
      <w:r w:rsidRPr="006A18EE">
        <w:rPr>
          <w:sz w:val="16"/>
          <w:szCs w:val="16"/>
        </w:rPr>
        <w:t>Note</w:t>
      </w:r>
      <w:r w:rsidR="009F5399" w:rsidRPr="006A18EE">
        <w:rPr>
          <w:sz w:val="16"/>
          <w:szCs w:val="16"/>
        </w:rPr>
        <w:t>s</w:t>
      </w:r>
      <w:r w:rsidRPr="006A18EE">
        <w:rPr>
          <w:sz w:val="16"/>
          <w:szCs w:val="16"/>
        </w:rPr>
        <w:t xml:space="preserve">: </w:t>
      </w:r>
      <w:r w:rsidR="00396743" w:rsidRPr="006A18EE">
        <w:rPr>
          <w:sz w:val="16"/>
          <w:szCs w:val="16"/>
        </w:rPr>
        <w:t>1</w:t>
      </w:r>
      <w:r w:rsidR="009F5399" w:rsidRPr="006A18EE">
        <w:rPr>
          <w:sz w:val="16"/>
          <w:szCs w:val="16"/>
        </w:rPr>
        <w:t>.</w:t>
      </w:r>
      <w:r w:rsidR="00396743" w:rsidRPr="006A18EE">
        <w:rPr>
          <w:sz w:val="16"/>
          <w:szCs w:val="16"/>
        </w:rPr>
        <w:t xml:space="preserve"> </w:t>
      </w:r>
      <w:r w:rsidR="00D93518" w:rsidRPr="006A18EE">
        <w:rPr>
          <w:sz w:val="16"/>
          <w:szCs w:val="16"/>
        </w:rPr>
        <w:sym w:font="Wingdings" w:char="F0FC"/>
      </w:r>
      <w:r w:rsidR="00987F38" w:rsidRPr="006A18EE">
        <w:rPr>
          <w:sz w:val="16"/>
          <w:szCs w:val="16"/>
        </w:rPr>
        <w:t xml:space="preserve"> </w:t>
      </w:r>
      <w:r w:rsidR="00372CCE" w:rsidRPr="006A18EE">
        <w:rPr>
          <w:sz w:val="16"/>
          <w:szCs w:val="16"/>
        </w:rPr>
        <w:t>indicates</w:t>
      </w:r>
      <w:r w:rsidR="00987F38" w:rsidRPr="006A18EE">
        <w:rPr>
          <w:sz w:val="16"/>
          <w:szCs w:val="16"/>
        </w:rPr>
        <w:t xml:space="preserve"> </w:t>
      </w:r>
      <w:r w:rsidR="00584C39" w:rsidRPr="006A18EE">
        <w:rPr>
          <w:sz w:val="16"/>
          <w:szCs w:val="16"/>
        </w:rPr>
        <w:t xml:space="preserve">that </w:t>
      </w:r>
      <w:r w:rsidR="00987F38" w:rsidRPr="006A18EE">
        <w:rPr>
          <w:sz w:val="16"/>
          <w:szCs w:val="16"/>
        </w:rPr>
        <w:t>the data source was available for the client group</w:t>
      </w:r>
    </w:p>
    <w:p w14:paraId="60E9D846" w14:textId="0C02F3D8" w:rsidR="00031FA1" w:rsidRPr="006A18EE" w:rsidRDefault="00FE1927" w:rsidP="003910C3">
      <w:pPr>
        <w:pStyle w:val="TableNotes"/>
        <w:ind w:hanging="11"/>
        <w:rPr>
          <w:sz w:val="16"/>
          <w:szCs w:val="16"/>
        </w:rPr>
      </w:pPr>
      <w:r w:rsidRPr="006A18EE">
        <w:rPr>
          <w:sz w:val="16"/>
          <w:szCs w:val="16"/>
        </w:rPr>
        <w:t xml:space="preserve">Total former client records=40. </w:t>
      </w:r>
      <w:r w:rsidR="00F52F01" w:rsidRPr="006A18EE">
        <w:rPr>
          <w:sz w:val="16"/>
          <w:szCs w:val="16"/>
        </w:rPr>
        <w:t>Eight</w:t>
      </w:r>
      <w:r w:rsidRPr="006A18EE">
        <w:rPr>
          <w:sz w:val="16"/>
          <w:szCs w:val="16"/>
        </w:rPr>
        <w:t xml:space="preserve"> were excluded</w:t>
      </w:r>
      <w:r w:rsidR="00A81245" w:rsidRPr="006A18EE">
        <w:rPr>
          <w:sz w:val="16"/>
          <w:szCs w:val="16"/>
        </w:rPr>
        <w:t>:</w:t>
      </w:r>
      <w:r w:rsidRPr="006A18EE">
        <w:rPr>
          <w:sz w:val="16"/>
          <w:szCs w:val="16"/>
        </w:rPr>
        <w:t xml:space="preserve"> 2 died before entering ISP; 2 did not enter the program; 4 clients had insufficient data. Data collation for 3 clients was not attempted due to time constraints in ISP.</w:t>
      </w:r>
    </w:p>
    <w:p w14:paraId="061AD6D7" w14:textId="77777777" w:rsidR="00396743" w:rsidRPr="006A18EE" w:rsidRDefault="00FE1927" w:rsidP="003910C3">
      <w:pPr>
        <w:pStyle w:val="TableNotes"/>
        <w:ind w:hanging="11"/>
        <w:rPr>
          <w:rFonts w:cs="Arial"/>
          <w:sz w:val="16"/>
          <w:szCs w:val="16"/>
        </w:rPr>
      </w:pPr>
      <w:r w:rsidRPr="006A18EE">
        <w:rPr>
          <w:sz w:val="16"/>
          <w:szCs w:val="16"/>
        </w:rPr>
        <w:t>Data w</w:t>
      </w:r>
      <w:r w:rsidR="00167B3D" w:rsidRPr="006A18EE">
        <w:rPr>
          <w:sz w:val="16"/>
          <w:szCs w:val="16"/>
        </w:rPr>
        <w:t>as</w:t>
      </w:r>
      <w:r w:rsidRPr="006A18EE">
        <w:rPr>
          <w:sz w:val="16"/>
          <w:szCs w:val="16"/>
        </w:rPr>
        <w:t xml:space="preserve"> collected through reviewing case notes, monthly reports, professional reports, incident</w:t>
      </w:r>
      <w:r w:rsidR="00F52F01" w:rsidRPr="006A18EE">
        <w:rPr>
          <w:sz w:val="16"/>
          <w:szCs w:val="16"/>
        </w:rPr>
        <w:t>s</w:t>
      </w:r>
      <w:r w:rsidR="00AD6B0F" w:rsidRPr="006A18EE">
        <w:rPr>
          <w:sz w:val="16"/>
          <w:szCs w:val="16"/>
        </w:rPr>
        <w:t xml:space="preserve"> and b</w:t>
      </w:r>
      <w:r w:rsidRPr="006A18EE">
        <w:rPr>
          <w:sz w:val="16"/>
          <w:szCs w:val="16"/>
        </w:rPr>
        <w:t xml:space="preserve">ehaviour plans. </w:t>
      </w:r>
      <w:r w:rsidR="00031FA1" w:rsidRPr="006A18EE">
        <w:rPr>
          <w:sz w:val="16"/>
          <w:szCs w:val="16"/>
        </w:rPr>
        <w:t>Data w</w:t>
      </w:r>
      <w:r w:rsidR="00167B3D" w:rsidRPr="006A18EE">
        <w:rPr>
          <w:sz w:val="16"/>
          <w:szCs w:val="16"/>
        </w:rPr>
        <w:t>as</w:t>
      </w:r>
      <w:r w:rsidR="00031FA1" w:rsidRPr="006A18EE">
        <w:rPr>
          <w:sz w:val="16"/>
          <w:szCs w:val="16"/>
        </w:rPr>
        <w:t xml:space="preserve"> not complete.</w:t>
      </w:r>
    </w:p>
    <w:p w14:paraId="4EB0AEAD" w14:textId="77777777" w:rsidR="005526AD" w:rsidRPr="008F464F" w:rsidRDefault="005526AD" w:rsidP="005526AD">
      <w:pPr>
        <w:pStyle w:val="Heading2"/>
      </w:pPr>
      <w:bookmarkStart w:id="46" w:name="_Ref411435432"/>
      <w:bookmarkStart w:id="47" w:name="_Toc466367206"/>
      <w:r w:rsidRPr="008F464F">
        <w:t>Types of data</w:t>
      </w:r>
      <w:bookmarkEnd w:id="46"/>
      <w:bookmarkEnd w:id="47"/>
    </w:p>
    <w:p w14:paraId="6B2A0201" w14:textId="77777777" w:rsidR="00372CCE" w:rsidRPr="008F464F" w:rsidRDefault="00372CCE" w:rsidP="001A3E16">
      <w:pPr>
        <w:pStyle w:val="BodyText1"/>
        <w:rPr>
          <w:rFonts w:ascii="Helvetica" w:hAnsi="Helvetica" w:cs="Arial"/>
          <w:szCs w:val="24"/>
        </w:rPr>
      </w:pPr>
      <w:bookmarkStart w:id="48" w:name="_Toc466367207"/>
      <w:r w:rsidRPr="008F464F">
        <w:rPr>
          <w:rStyle w:val="Heading3Char"/>
          <w:rFonts w:ascii="Helvetica" w:hAnsi="Helvetica"/>
        </w:rPr>
        <w:t>Demographic data</w:t>
      </w:r>
      <w:bookmarkEnd w:id="48"/>
      <w:r w:rsidRPr="008F464F">
        <w:rPr>
          <w:rFonts w:ascii="Helvetica" w:hAnsi="Helvetica" w:cs="Arial"/>
          <w:szCs w:val="24"/>
        </w:rPr>
        <w:t xml:space="preserve"> included client age, gender and cultural background.</w:t>
      </w:r>
      <w:r w:rsidR="00A51989" w:rsidRPr="008F464F">
        <w:rPr>
          <w:rFonts w:ascii="Helvetica" w:hAnsi="Helvetica" w:cs="Arial"/>
          <w:szCs w:val="24"/>
        </w:rPr>
        <w:t xml:space="preserve"> This was used for establishing a </w:t>
      </w:r>
      <w:r w:rsidR="00474723" w:rsidRPr="008F464F">
        <w:rPr>
          <w:rFonts w:ascii="Helvetica" w:hAnsi="Helvetica" w:cs="Arial"/>
          <w:szCs w:val="24"/>
        </w:rPr>
        <w:t xml:space="preserve">demographic </w:t>
      </w:r>
      <w:r w:rsidR="00A51989" w:rsidRPr="008F464F">
        <w:rPr>
          <w:rFonts w:ascii="Helvetica" w:hAnsi="Helvetica" w:cs="Arial"/>
          <w:szCs w:val="24"/>
        </w:rPr>
        <w:t xml:space="preserve">profile of the </w:t>
      </w:r>
      <w:r w:rsidR="00474723" w:rsidRPr="008F464F">
        <w:rPr>
          <w:rFonts w:ascii="Helvetica" w:hAnsi="Helvetica" w:cs="Arial"/>
          <w:szCs w:val="24"/>
        </w:rPr>
        <w:t>three</w:t>
      </w:r>
      <w:r w:rsidR="00A51989" w:rsidRPr="008F464F">
        <w:rPr>
          <w:rFonts w:ascii="Helvetica" w:hAnsi="Helvetica" w:cs="Arial"/>
          <w:szCs w:val="24"/>
        </w:rPr>
        <w:t xml:space="preserve"> client groups and for comparing their characteristics.</w:t>
      </w:r>
    </w:p>
    <w:p w14:paraId="459BD46D" w14:textId="77777777" w:rsidR="00372CCE" w:rsidRPr="008F464F" w:rsidRDefault="00372CCE" w:rsidP="001A3E16">
      <w:pPr>
        <w:pStyle w:val="BodyText1"/>
        <w:rPr>
          <w:rFonts w:ascii="Helvetica" w:hAnsi="Helvetica" w:cs="Arial"/>
          <w:szCs w:val="24"/>
        </w:rPr>
      </w:pPr>
      <w:bookmarkStart w:id="49" w:name="_Toc466367208"/>
      <w:r w:rsidRPr="008F464F">
        <w:rPr>
          <w:rStyle w:val="Heading3Char"/>
          <w:rFonts w:ascii="Helvetica" w:hAnsi="Helvetica"/>
        </w:rPr>
        <w:t>Program data</w:t>
      </w:r>
      <w:bookmarkEnd w:id="49"/>
      <w:r w:rsidR="00C57BF0" w:rsidRPr="008F464F">
        <w:rPr>
          <w:rFonts w:ascii="Helvetica" w:hAnsi="Helvetica" w:cs="Arial"/>
          <w:szCs w:val="24"/>
        </w:rPr>
        <w:t xml:space="preserve"> </w:t>
      </w:r>
      <w:r w:rsidR="0078045B" w:rsidRPr="008F464F">
        <w:rPr>
          <w:rFonts w:ascii="Helvetica" w:hAnsi="Helvetica" w:cs="Arial"/>
          <w:szCs w:val="24"/>
        </w:rPr>
        <w:t>consisted of</w:t>
      </w:r>
      <w:r w:rsidR="00C57BF0" w:rsidRPr="008F464F">
        <w:rPr>
          <w:rFonts w:ascii="Helvetica" w:hAnsi="Helvetica" w:cs="Arial"/>
          <w:szCs w:val="24"/>
        </w:rPr>
        <w:t>:</w:t>
      </w:r>
    </w:p>
    <w:p w14:paraId="06314161" w14:textId="77777777" w:rsidR="00C57BF0" w:rsidRPr="008F464F" w:rsidRDefault="00C57BF0" w:rsidP="00306818">
      <w:pPr>
        <w:pStyle w:val="BodyText1"/>
        <w:numPr>
          <w:ilvl w:val="0"/>
          <w:numId w:val="11"/>
        </w:numPr>
        <w:rPr>
          <w:rFonts w:ascii="Helvetica" w:hAnsi="Helvetica" w:cs="Arial"/>
          <w:szCs w:val="24"/>
        </w:rPr>
      </w:pPr>
      <w:r w:rsidRPr="008F464F">
        <w:rPr>
          <w:rFonts w:ascii="Helvetica" w:hAnsi="Helvetica" w:cs="Arial"/>
          <w:szCs w:val="24"/>
        </w:rPr>
        <w:t>client mental health and disability diagnoses on entering the ISP</w:t>
      </w:r>
    </w:p>
    <w:p w14:paraId="2AA5C94E" w14:textId="77777777" w:rsidR="00C57BF0" w:rsidRPr="008F464F" w:rsidRDefault="00C57BF0" w:rsidP="00306818">
      <w:pPr>
        <w:pStyle w:val="BodyText1"/>
        <w:numPr>
          <w:ilvl w:val="0"/>
          <w:numId w:val="11"/>
        </w:numPr>
        <w:rPr>
          <w:rFonts w:ascii="Helvetica" w:hAnsi="Helvetica" w:cs="Arial"/>
          <w:szCs w:val="24"/>
        </w:rPr>
      </w:pPr>
      <w:r w:rsidRPr="008F464F">
        <w:rPr>
          <w:rFonts w:ascii="Helvetica" w:hAnsi="Helvetica" w:cs="Arial"/>
          <w:szCs w:val="24"/>
        </w:rPr>
        <w:t>duration in the Program</w:t>
      </w:r>
    </w:p>
    <w:p w14:paraId="35288F7A" w14:textId="77777777" w:rsidR="00C57BF0" w:rsidRPr="008F464F" w:rsidRDefault="00C57BF0" w:rsidP="00306818">
      <w:pPr>
        <w:pStyle w:val="BodyText1"/>
        <w:numPr>
          <w:ilvl w:val="0"/>
          <w:numId w:val="11"/>
        </w:numPr>
        <w:rPr>
          <w:rFonts w:ascii="Helvetica" w:hAnsi="Helvetica" w:cs="Arial"/>
          <w:szCs w:val="24"/>
        </w:rPr>
      </w:pPr>
      <w:r w:rsidRPr="008F464F">
        <w:rPr>
          <w:rFonts w:ascii="Helvetica" w:hAnsi="Helvetica" w:cs="Arial"/>
          <w:szCs w:val="24"/>
        </w:rPr>
        <w:t>use of health and criminal justice services</w:t>
      </w:r>
      <w:r w:rsidR="00FE2B2D" w:rsidRPr="008F464F">
        <w:rPr>
          <w:rFonts w:ascii="Helvetica" w:hAnsi="Helvetica" w:cs="Arial"/>
          <w:szCs w:val="24"/>
        </w:rPr>
        <w:t xml:space="preserve"> </w:t>
      </w:r>
    </w:p>
    <w:p w14:paraId="70150280" w14:textId="77777777" w:rsidR="00360045" w:rsidRPr="008F464F" w:rsidRDefault="00734024" w:rsidP="00306818">
      <w:pPr>
        <w:pStyle w:val="BodyText1"/>
        <w:numPr>
          <w:ilvl w:val="0"/>
          <w:numId w:val="11"/>
        </w:numPr>
        <w:rPr>
          <w:rFonts w:ascii="Helvetica" w:hAnsi="Helvetica" w:cs="Arial"/>
          <w:szCs w:val="24"/>
        </w:rPr>
      </w:pPr>
      <w:r w:rsidRPr="008F464F">
        <w:rPr>
          <w:rFonts w:ascii="Helvetica" w:hAnsi="Helvetica" w:cs="Arial"/>
          <w:szCs w:val="24"/>
        </w:rPr>
        <w:t xml:space="preserve">independent </w:t>
      </w:r>
      <w:r w:rsidR="00C57BF0" w:rsidRPr="008F464F">
        <w:rPr>
          <w:rFonts w:ascii="Helvetica" w:hAnsi="Helvetica" w:cs="Arial"/>
          <w:szCs w:val="24"/>
        </w:rPr>
        <w:t>living skills</w:t>
      </w:r>
      <w:r w:rsidR="00FE2B2D" w:rsidRPr="008F464F">
        <w:rPr>
          <w:rFonts w:ascii="Helvetica" w:hAnsi="Helvetica" w:cs="Arial"/>
          <w:szCs w:val="24"/>
        </w:rPr>
        <w:t>, social connect</w:t>
      </w:r>
      <w:r w:rsidR="00337AD7" w:rsidRPr="008F464F">
        <w:rPr>
          <w:rFonts w:ascii="Helvetica" w:hAnsi="Helvetica" w:cs="Arial"/>
          <w:szCs w:val="24"/>
        </w:rPr>
        <w:t>ions and economic participation</w:t>
      </w:r>
    </w:p>
    <w:p w14:paraId="710DD7C4" w14:textId="79D3AD41" w:rsidR="00856820" w:rsidRPr="008F464F" w:rsidRDefault="00360045" w:rsidP="00306818">
      <w:pPr>
        <w:pStyle w:val="BodyText1"/>
        <w:numPr>
          <w:ilvl w:val="0"/>
          <w:numId w:val="11"/>
        </w:numPr>
        <w:rPr>
          <w:rFonts w:ascii="Helvetica" w:hAnsi="Helvetica" w:cs="Arial"/>
          <w:szCs w:val="24"/>
        </w:rPr>
      </w:pPr>
      <w:r w:rsidRPr="008F464F">
        <w:rPr>
          <w:rFonts w:ascii="Helvetica" w:hAnsi="Helvetica" w:cs="Arial"/>
          <w:szCs w:val="24"/>
        </w:rPr>
        <w:t>self-reported personal wellbeing and health</w:t>
      </w:r>
      <w:r w:rsidR="00856820" w:rsidRPr="008F464F">
        <w:rPr>
          <w:rFonts w:ascii="Helvetica" w:hAnsi="Helvetica" w:cs="Arial"/>
          <w:szCs w:val="24"/>
        </w:rPr>
        <w:t xml:space="preserve"> </w:t>
      </w:r>
    </w:p>
    <w:p w14:paraId="3B1B705E" w14:textId="77777777" w:rsidR="00A51989" w:rsidRPr="008F464F" w:rsidRDefault="00856820" w:rsidP="00306818">
      <w:pPr>
        <w:pStyle w:val="BodyText1"/>
        <w:numPr>
          <w:ilvl w:val="0"/>
          <w:numId w:val="11"/>
        </w:numPr>
        <w:rPr>
          <w:rFonts w:ascii="Helvetica" w:hAnsi="Helvetica" w:cs="Arial"/>
          <w:szCs w:val="24"/>
        </w:rPr>
      </w:pPr>
      <w:proofErr w:type="gramStart"/>
      <w:r w:rsidRPr="008F464F">
        <w:rPr>
          <w:rFonts w:ascii="Helvetica" w:hAnsi="Helvetica" w:cs="Arial"/>
          <w:szCs w:val="24"/>
        </w:rPr>
        <w:t>a</w:t>
      </w:r>
      <w:proofErr w:type="gramEnd"/>
      <w:r w:rsidRPr="008F464F">
        <w:rPr>
          <w:rFonts w:ascii="Helvetica" w:hAnsi="Helvetica" w:cs="Arial"/>
          <w:szCs w:val="24"/>
        </w:rPr>
        <w:t xml:space="preserve"> case summary for current clients (progress, setbacks, goals achieved in 2013)</w:t>
      </w:r>
      <w:r w:rsidR="00A51989" w:rsidRPr="008F464F">
        <w:rPr>
          <w:rFonts w:ascii="Helvetica" w:hAnsi="Helvetica" w:cs="Arial"/>
          <w:szCs w:val="24"/>
        </w:rPr>
        <w:t>.</w:t>
      </w:r>
    </w:p>
    <w:p w14:paraId="26B28ADC" w14:textId="77777777" w:rsidR="0048464E" w:rsidRPr="008F464F" w:rsidRDefault="0048464E" w:rsidP="00A51989">
      <w:pPr>
        <w:pStyle w:val="BodyText1"/>
        <w:rPr>
          <w:rFonts w:ascii="Helvetica" w:hAnsi="Helvetica" w:cs="Arial"/>
          <w:szCs w:val="24"/>
        </w:rPr>
      </w:pPr>
      <w:r w:rsidRPr="008F464F">
        <w:rPr>
          <w:rFonts w:ascii="Helvetica" w:hAnsi="Helvetica" w:cs="Arial"/>
          <w:szCs w:val="24"/>
        </w:rPr>
        <w:t xml:space="preserve">This data enabled further comparison between current and former clients regarding their diagnoses and their duration in the ISP, and it provided </w:t>
      </w:r>
      <w:r w:rsidR="00856820" w:rsidRPr="008F464F">
        <w:rPr>
          <w:rFonts w:ascii="Helvetica" w:hAnsi="Helvetica" w:cs="Arial"/>
          <w:szCs w:val="24"/>
        </w:rPr>
        <w:t xml:space="preserve">quantitative and qualitative </w:t>
      </w:r>
      <w:r w:rsidRPr="008F464F">
        <w:rPr>
          <w:rFonts w:ascii="Helvetica" w:hAnsi="Helvetica" w:cs="Arial"/>
          <w:szCs w:val="24"/>
        </w:rPr>
        <w:t xml:space="preserve">information about client outcomes while in the </w:t>
      </w:r>
      <w:r w:rsidR="001F756A" w:rsidRPr="008F464F">
        <w:rPr>
          <w:rFonts w:ascii="Helvetica" w:hAnsi="Helvetica" w:cs="Arial"/>
          <w:szCs w:val="24"/>
        </w:rPr>
        <w:t>P</w:t>
      </w:r>
      <w:r w:rsidRPr="008F464F">
        <w:rPr>
          <w:rFonts w:ascii="Helvetica" w:hAnsi="Helvetica" w:cs="Arial"/>
          <w:szCs w:val="24"/>
        </w:rPr>
        <w:t>rogram.</w:t>
      </w:r>
      <w:r w:rsidR="00E3374C" w:rsidRPr="008F464F">
        <w:rPr>
          <w:rFonts w:ascii="Helvetica" w:hAnsi="Helvetica" w:cs="Arial"/>
          <w:szCs w:val="24"/>
        </w:rPr>
        <w:t xml:space="preserve"> The data collection template is in</w:t>
      </w:r>
      <w:r w:rsidR="00CE3A69" w:rsidRPr="008F464F">
        <w:rPr>
          <w:rFonts w:ascii="Helvetica" w:hAnsi="Helvetica" w:cs="Arial"/>
          <w:szCs w:val="24"/>
        </w:rPr>
        <w:t xml:space="preserve">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_Ref410828768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D</w:t>
      </w:r>
      <w:r w:rsidR="00CE3A69" w:rsidRPr="008F464F">
        <w:rPr>
          <w:rFonts w:ascii="Helvetica" w:hAnsi="Helvetica" w:cs="Arial"/>
          <w:szCs w:val="24"/>
        </w:rPr>
        <w:fldChar w:fldCharType="end"/>
      </w:r>
      <w:r w:rsidR="00E3374C" w:rsidRPr="008F464F">
        <w:rPr>
          <w:rFonts w:ascii="Helvetica" w:hAnsi="Helvetica" w:cs="Arial"/>
          <w:szCs w:val="24"/>
        </w:rPr>
        <w:t>.</w:t>
      </w:r>
    </w:p>
    <w:p w14:paraId="2A85E30E" w14:textId="1D10DEFB" w:rsidR="00A51989" w:rsidRPr="008F464F" w:rsidRDefault="00FE2B2D" w:rsidP="00A51989">
      <w:pPr>
        <w:pStyle w:val="BodyText1"/>
        <w:rPr>
          <w:rFonts w:ascii="Helvetica" w:hAnsi="Helvetica" w:cs="Arial"/>
          <w:szCs w:val="24"/>
        </w:rPr>
      </w:pPr>
      <w:r w:rsidRPr="008F464F">
        <w:rPr>
          <w:rFonts w:ascii="Helvetica" w:hAnsi="Helvetica" w:cs="Arial"/>
          <w:szCs w:val="24"/>
        </w:rPr>
        <w:t>Service use</w:t>
      </w:r>
      <w:r w:rsidR="0048464E" w:rsidRPr="008F464F">
        <w:rPr>
          <w:rFonts w:ascii="Helvetica" w:hAnsi="Helvetica" w:cs="Arial"/>
          <w:szCs w:val="24"/>
        </w:rPr>
        <w:t xml:space="preserve"> </w:t>
      </w:r>
      <w:r w:rsidR="006F118C" w:rsidRPr="008F464F">
        <w:rPr>
          <w:rFonts w:ascii="Helvetica" w:hAnsi="Helvetica" w:cs="Arial"/>
          <w:szCs w:val="24"/>
        </w:rPr>
        <w:t xml:space="preserve">and outcome </w:t>
      </w:r>
      <w:r w:rsidR="0048464E" w:rsidRPr="008F464F">
        <w:rPr>
          <w:rFonts w:ascii="Helvetica" w:hAnsi="Helvetica" w:cs="Arial"/>
          <w:szCs w:val="24"/>
        </w:rPr>
        <w:t>data for current clients</w:t>
      </w:r>
      <w:r w:rsidR="00DB6594" w:rsidRPr="008F464F">
        <w:rPr>
          <w:rFonts w:ascii="Helvetica" w:hAnsi="Helvetica" w:cs="Arial"/>
          <w:szCs w:val="24"/>
        </w:rPr>
        <w:t xml:space="preserve"> </w:t>
      </w:r>
      <w:r w:rsidR="006F118C" w:rsidRPr="008F464F">
        <w:rPr>
          <w:rFonts w:ascii="Helvetica" w:hAnsi="Helvetica" w:cs="Arial"/>
          <w:szCs w:val="24"/>
        </w:rPr>
        <w:t>covers</w:t>
      </w:r>
      <w:r w:rsidR="008C6F83" w:rsidRPr="008F464F">
        <w:rPr>
          <w:rFonts w:ascii="Helvetica" w:hAnsi="Helvetica" w:cs="Arial"/>
          <w:szCs w:val="24"/>
        </w:rPr>
        <w:t xml:space="preserve"> the evaluation period January to September 2013.</w:t>
      </w:r>
      <w:r w:rsidR="00337AD7" w:rsidRPr="008F464F">
        <w:rPr>
          <w:rFonts w:ascii="Helvetica" w:hAnsi="Helvetica" w:cs="Arial"/>
          <w:szCs w:val="24"/>
        </w:rPr>
        <w:t xml:space="preserve"> </w:t>
      </w:r>
      <w:r w:rsidR="00584C39" w:rsidRPr="008F464F">
        <w:rPr>
          <w:rFonts w:ascii="Helvetica" w:hAnsi="Helvetica" w:cs="Arial"/>
          <w:szCs w:val="24"/>
        </w:rPr>
        <w:t>F</w:t>
      </w:r>
      <w:r w:rsidR="00DB6594" w:rsidRPr="008F464F">
        <w:rPr>
          <w:rFonts w:ascii="Helvetica" w:hAnsi="Helvetica" w:cs="Arial"/>
          <w:szCs w:val="24"/>
        </w:rPr>
        <w:t>or former clients</w:t>
      </w:r>
      <w:r w:rsidR="00584C39" w:rsidRPr="008F464F">
        <w:rPr>
          <w:rFonts w:ascii="Helvetica" w:hAnsi="Helvetica" w:cs="Arial"/>
          <w:szCs w:val="24"/>
        </w:rPr>
        <w:t xml:space="preserve">, data </w:t>
      </w:r>
      <w:r w:rsidR="0033085D" w:rsidRPr="008F464F">
        <w:rPr>
          <w:rFonts w:ascii="Helvetica" w:hAnsi="Helvetica" w:cs="Arial"/>
          <w:szCs w:val="24"/>
        </w:rPr>
        <w:t>w</w:t>
      </w:r>
      <w:r w:rsidR="00167B3D" w:rsidRPr="008F464F">
        <w:rPr>
          <w:rFonts w:ascii="Helvetica" w:hAnsi="Helvetica" w:cs="Arial"/>
          <w:szCs w:val="24"/>
        </w:rPr>
        <w:t>as</w:t>
      </w:r>
      <w:r w:rsidR="0033085D" w:rsidRPr="008F464F">
        <w:rPr>
          <w:rFonts w:ascii="Helvetica" w:hAnsi="Helvetica" w:cs="Arial"/>
          <w:szCs w:val="24"/>
        </w:rPr>
        <w:t xml:space="preserve"> </w:t>
      </w:r>
      <w:r w:rsidR="00584C39" w:rsidRPr="008F464F">
        <w:rPr>
          <w:rFonts w:ascii="Helvetica" w:hAnsi="Helvetica" w:cs="Arial"/>
          <w:szCs w:val="24"/>
        </w:rPr>
        <w:t xml:space="preserve">collated </w:t>
      </w:r>
      <w:r w:rsidR="0028690D" w:rsidRPr="008F464F">
        <w:rPr>
          <w:rFonts w:ascii="Helvetica" w:hAnsi="Helvetica" w:cs="Arial"/>
          <w:szCs w:val="24"/>
        </w:rPr>
        <w:t xml:space="preserve">from case files </w:t>
      </w:r>
      <w:r w:rsidR="00584C39" w:rsidRPr="008F464F">
        <w:rPr>
          <w:rFonts w:ascii="Helvetica" w:hAnsi="Helvetica" w:cs="Arial"/>
          <w:szCs w:val="24"/>
        </w:rPr>
        <w:t>for the time while clients were in the ISP.</w:t>
      </w:r>
      <w:r w:rsidR="006F118C" w:rsidRPr="008F464F">
        <w:rPr>
          <w:rFonts w:ascii="Helvetica" w:hAnsi="Helvetica" w:cs="Arial"/>
          <w:szCs w:val="24"/>
        </w:rPr>
        <w:t xml:space="preserve"> M</w:t>
      </w:r>
      <w:r w:rsidR="00584C39" w:rsidRPr="008F464F">
        <w:rPr>
          <w:rFonts w:ascii="Helvetica" w:hAnsi="Helvetica" w:cs="Arial"/>
          <w:szCs w:val="24"/>
        </w:rPr>
        <w:t>uch of th</w:t>
      </w:r>
      <w:r w:rsidR="006F118C" w:rsidRPr="008F464F">
        <w:rPr>
          <w:rFonts w:ascii="Helvetica" w:hAnsi="Helvetica" w:cs="Arial"/>
          <w:szCs w:val="24"/>
        </w:rPr>
        <w:t>is</w:t>
      </w:r>
      <w:r w:rsidR="00584C39" w:rsidRPr="008F464F">
        <w:rPr>
          <w:rFonts w:ascii="Helvetica" w:hAnsi="Helvetica" w:cs="Arial"/>
          <w:szCs w:val="24"/>
        </w:rPr>
        <w:t xml:space="preserve"> </w:t>
      </w:r>
      <w:r w:rsidR="0028690D" w:rsidRPr="008F464F">
        <w:rPr>
          <w:rFonts w:ascii="Helvetica" w:hAnsi="Helvetica" w:cs="Arial"/>
          <w:szCs w:val="24"/>
        </w:rPr>
        <w:t xml:space="preserve">case file </w:t>
      </w:r>
      <w:r w:rsidR="00584C39" w:rsidRPr="008F464F">
        <w:rPr>
          <w:rFonts w:ascii="Helvetica" w:hAnsi="Helvetica" w:cs="Arial"/>
          <w:szCs w:val="24"/>
        </w:rPr>
        <w:t xml:space="preserve">data </w:t>
      </w:r>
      <w:r w:rsidR="0033085D" w:rsidRPr="008F464F">
        <w:rPr>
          <w:rFonts w:ascii="Helvetica" w:hAnsi="Helvetica" w:cs="Arial"/>
          <w:szCs w:val="24"/>
        </w:rPr>
        <w:t>w</w:t>
      </w:r>
      <w:r w:rsidR="00167B3D" w:rsidRPr="008F464F">
        <w:rPr>
          <w:rFonts w:ascii="Helvetica" w:hAnsi="Helvetica" w:cs="Arial"/>
          <w:szCs w:val="24"/>
        </w:rPr>
        <w:t>as</w:t>
      </w:r>
      <w:r w:rsidR="0033085D" w:rsidRPr="008F464F">
        <w:rPr>
          <w:rFonts w:ascii="Helvetica" w:hAnsi="Helvetica" w:cs="Arial"/>
          <w:szCs w:val="24"/>
        </w:rPr>
        <w:t xml:space="preserve"> </w:t>
      </w:r>
      <w:r w:rsidR="00584C39" w:rsidRPr="008F464F">
        <w:rPr>
          <w:rFonts w:ascii="Helvetica" w:hAnsi="Helvetica" w:cs="Arial"/>
          <w:szCs w:val="24"/>
        </w:rPr>
        <w:t>not available electronically</w:t>
      </w:r>
      <w:r w:rsidR="006F118C" w:rsidRPr="008F464F">
        <w:rPr>
          <w:rFonts w:ascii="Helvetica" w:hAnsi="Helvetica" w:cs="Arial"/>
          <w:szCs w:val="24"/>
        </w:rPr>
        <w:t>, so t</w:t>
      </w:r>
      <w:r w:rsidR="00584C39" w:rsidRPr="008F464F">
        <w:rPr>
          <w:rFonts w:ascii="Helvetica" w:hAnsi="Helvetica" w:cs="Arial"/>
          <w:szCs w:val="24"/>
        </w:rPr>
        <w:t xml:space="preserve">o make collation manageable for ISP staff, </w:t>
      </w:r>
      <w:r w:rsidR="002A4CC8" w:rsidRPr="008F464F">
        <w:rPr>
          <w:rFonts w:ascii="Helvetica" w:hAnsi="Helvetica" w:cs="Arial"/>
          <w:szCs w:val="24"/>
        </w:rPr>
        <w:t xml:space="preserve">data </w:t>
      </w:r>
      <w:r w:rsidR="0033085D" w:rsidRPr="008F464F">
        <w:rPr>
          <w:rFonts w:ascii="Helvetica" w:hAnsi="Helvetica" w:cs="Arial"/>
          <w:szCs w:val="24"/>
        </w:rPr>
        <w:t>w</w:t>
      </w:r>
      <w:r w:rsidR="00167B3D" w:rsidRPr="008F464F">
        <w:rPr>
          <w:rFonts w:ascii="Helvetica" w:hAnsi="Helvetica" w:cs="Arial"/>
          <w:szCs w:val="24"/>
        </w:rPr>
        <w:t>as</w:t>
      </w:r>
      <w:r w:rsidR="0033085D" w:rsidRPr="008F464F">
        <w:rPr>
          <w:rFonts w:ascii="Helvetica" w:hAnsi="Helvetica" w:cs="Arial"/>
          <w:szCs w:val="24"/>
        </w:rPr>
        <w:t xml:space="preserve"> </w:t>
      </w:r>
      <w:r w:rsidR="002A4CC8" w:rsidRPr="008F464F">
        <w:rPr>
          <w:rFonts w:ascii="Helvetica" w:hAnsi="Helvetica" w:cs="Arial"/>
          <w:szCs w:val="24"/>
        </w:rPr>
        <w:t xml:space="preserve">collated for selected time periods. This decision followed an assessment of former client records by ISP staff, which determined that clients generally followed a relatively stable pattern of service use and outcomes </w:t>
      </w:r>
      <w:r w:rsidR="0028690D" w:rsidRPr="008F464F">
        <w:rPr>
          <w:rFonts w:ascii="Helvetica" w:hAnsi="Helvetica" w:cs="Arial"/>
          <w:szCs w:val="24"/>
        </w:rPr>
        <w:t xml:space="preserve">from quarter to quarter </w:t>
      </w:r>
      <w:r w:rsidR="002A4CC8" w:rsidRPr="008F464F">
        <w:rPr>
          <w:rFonts w:ascii="Helvetica" w:hAnsi="Helvetica" w:cs="Arial"/>
          <w:szCs w:val="24"/>
        </w:rPr>
        <w:t>(80 per cent of clients reviewed, or 20 out of 25). Therefore</w:t>
      </w:r>
      <w:r w:rsidR="00EF65C2">
        <w:rPr>
          <w:rFonts w:ascii="Helvetica" w:hAnsi="Helvetica" w:cs="Arial"/>
          <w:szCs w:val="24"/>
        </w:rPr>
        <w:t>,</w:t>
      </w:r>
      <w:r w:rsidR="002A4CC8" w:rsidRPr="008F464F">
        <w:rPr>
          <w:rFonts w:ascii="Helvetica" w:hAnsi="Helvetica" w:cs="Arial"/>
          <w:szCs w:val="24"/>
        </w:rPr>
        <w:t xml:space="preserve"> the approach was to collate quarterly blocks (three months) of program data as follows:</w:t>
      </w:r>
    </w:p>
    <w:p w14:paraId="6D644E59" w14:textId="77777777" w:rsidR="002A4CC8" w:rsidRPr="008F464F" w:rsidRDefault="002A4CC8" w:rsidP="00306818">
      <w:pPr>
        <w:pStyle w:val="BodyText1"/>
        <w:numPr>
          <w:ilvl w:val="0"/>
          <w:numId w:val="12"/>
        </w:numPr>
        <w:rPr>
          <w:rFonts w:ascii="Helvetica" w:hAnsi="Helvetica" w:cs="Arial"/>
          <w:szCs w:val="24"/>
        </w:rPr>
      </w:pPr>
      <w:r w:rsidRPr="008F464F">
        <w:rPr>
          <w:rFonts w:ascii="Helvetica" w:hAnsi="Helvetica" w:cs="Arial"/>
          <w:szCs w:val="24"/>
        </w:rPr>
        <w:t>the first three months from admission into the ISP</w:t>
      </w:r>
    </w:p>
    <w:p w14:paraId="3C1EAA5D" w14:textId="48AA89C7" w:rsidR="002A4CC8" w:rsidRPr="008F464F" w:rsidRDefault="002A4CC8" w:rsidP="00306818">
      <w:pPr>
        <w:pStyle w:val="BodyText1"/>
        <w:numPr>
          <w:ilvl w:val="0"/>
          <w:numId w:val="12"/>
        </w:numPr>
        <w:rPr>
          <w:rFonts w:ascii="Helvetica" w:hAnsi="Helvetica" w:cs="Arial"/>
          <w:szCs w:val="24"/>
        </w:rPr>
      </w:pPr>
      <w:r w:rsidRPr="008F464F">
        <w:rPr>
          <w:rFonts w:ascii="Helvetica" w:hAnsi="Helvetica" w:cs="Arial"/>
          <w:szCs w:val="24"/>
        </w:rPr>
        <w:t xml:space="preserve">three months annually from the entry anniversary </w:t>
      </w:r>
    </w:p>
    <w:p w14:paraId="7F7A7957" w14:textId="77777777" w:rsidR="002A4CC8" w:rsidRPr="008F464F" w:rsidRDefault="002A4CC8" w:rsidP="00306818">
      <w:pPr>
        <w:pStyle w:val="BodyText1"/>
        <w:numPr>
          <w:ilvl w:val="0"/>
          <w:numId w:val="12"/>
        </w:numPr>
        <w:rPr>
          <w:rFonts w:ascii="Helvetica" w:hAnsi="Helvetica" w:cs="Arial"/>
          <w:szCs w:val="24"/>
        </w:rPr>
      </w:pPr>
      <w:proofErr w:type="gramStart"/>
      <w:r w:rsidRPr="008F464F">
        <w:rPr>
          <w:rFonts w:ascii="Helvetica" w:hAnsi="Helvetica" w:cs="Arial"/>
          <w:szCs w:val="24"/>
        </w:rPr>
        <w:t>the</w:t>
      </w:r>
      <w:proofErr w:type="gramEnd"/>
      <w:r w:rsidRPr="008F464F">
        <w:rPr>
          <w:rFonts w:ascii="Helvetica" w:hAnsi="Helvetica" w:cs="Arial"/>
          <w:szCs w:val="24"/>
        </w:rPr>
        <w:t xml:space="preserve"> last three months before leaving the ISP.</w:t>
      </w:r>
    </w:p>
    <w:p w14:paraId="188DEA5B" w14:textId="77777777" w:rsidR="001F756A" w:rsidRPr="008F464F" w:rsidRDefault="00804A3F" w:rsidP="002A4CC8">
      <w:pPr>
        <w:pStyle w:val="BodyText1"/>
        <w:rPr>
          <w:rFonts w:ascii="Helvetica" w:hAnsi="Helvetica"/>
        </w:rPr>
      </w:pPr>
      <w:r w:rsidRPr="008F464F">
        <w:rPr>
          <w:rFonts w:ascii="Helvetica" w:hAnsi="Helvetica"/>
        </w:rPr>
        <w:t xml:space="preserve">As former client program data </w:t>
      </w:r>
      <w:r w:rsidR="0033085D" w:rsidRPr="008F464F">
        <w:rPr>
          <w:rFonts w:ascii="Helvetica" w:hAnsi="Helvetica"/>
        </w:rPr>
        <w:t>w</w:t>
      </w:r>
      <w:r w:rsidR="00167B3D" w:rsidRPr="008F464F">
        <w:rPr>
          <w:rFonts w:ascii="Helvetica" w:hAnsi="Helvetica"/>
        </w:rPr>
        <w:t>as</w:t>
      </w:r>
      <w:r w:rsidR="0033085D" w:rsidRPr="008F464F">
        <w:rPr>
          <w:rFonts w:ascii="Helvetica" w:hAnsi="Helvetica"/>
        </w:rPr>
        <w:t xml:space="preserve"> </w:t>
      </w:r>
      <w:r w:rsidRPr="008F464F">
        <w:rPr>
          <w:rFonts w:ascii="Helvetica" w:hAnsi="Helvetica"/>
        </w:rPr>
        <w:t xml:space="preserve">collated in quarterly blocks per year, </w:t>
      </w:r>
      <w:r w:rsidR="0033085D" w:rsidRPr="008F464F">
        <w:rPr>
          <w:rFonts w:ascii="Helvetica" w:hAnsi="Helvetica"/>
        </w:rPr>
        <w:t xml:space="preserve">they were </w:t>
      </w:r>
      <w:r w:rsidRPr="008F464F">
        <w:rPr>
          <w:rFonts w:ascii="Helvetica" w:hAnsi="Helvetica"/>
        </w:rPr>
        <w:t>separately reviewed as a longitudinal sample. Th</w:t>
      </w:r>
      <w:r w:rsidR="00167B3D" w:rsidRPr="008F464F">
        <w:rPr>
          <w:rFonts w:ascii="Helvetica" w:hAnsi="Helvetica"/>
        </w:rPr>
        <w:t>is</w:t>
      </w:r>
      <w:r w:rsidR="00951CBB" w:rsidRPr="008F464F">
        <w:rPr>
          <w:rFonts w:ascii="Helvetica" w:hAnsi="Helvetica"/>
        </w:rPr>
        <w:t xml:space="preserve"> </w:t>
      </w:r>
      <w:r w:rsidRPr="008F464F">
        <w:rPr>
          <w:rFonts w:ascii="Helvetica" w:hAnsi="Helvetica"/>
        </w:rPr>
        <w:t xml:space="preserve">data </w:t>
      </w:r>
      <w:r w:rsidR="00721515" w:rsidRPr="008F464F">
        <w:rPr>
          <w:rFonts w:ascii="Helvetica" w:hAnsi="Helvetica"/>
        </w:rPr>
        <w:t>w</w:t>
      </w:r>
      <w:r w:rsidR="00167B3D" w:rsidRPr="008F464F">
        <w:rPr>
          <w:rFonts w:ascii="Helvetica" w:hAnsi="Helvetica"/>
        </w:rPr>
        <w:t>as</w:t>
      </w:r>
      <w:r w:rsidR="00951CBB" w:rsidRPr="008F464F">
        <w:rPr>
          <w:rFonts w:ascii="Helvetica" w:hAnsi="Helvetica"/>
        </w:rPr>
        <w:t xml:space="preserve"> </w:t>
      </w:r>
      <w:r w:rsidRPr="008F464F">
        <w:rPr>
          <w:rFonts w:ascii="Helvetica" w:hAnsi="Helvetica"/>
        </w:rPr>
        <w:t>not a formal time series</w:t>
      </w:r>
      <w:r w:rsidR="0099531D" w:rsidRPr="008F464F">
        <w:rPr>
          <w:rFonts w:ascii="Helvetica" w:hAnsi="Helvetica"/>
        </w:rPr>
        <w:t>,</w:t>
      </w:r>
      <w:r w:rsidRPr="008F464F">
        <w:rPr>
          <w:rFonts w:ascii="Helvetica" w:hAnsi="Helvetica"/>
        </w:rPr>
        <w:t xml:space="preserve"> as the number of clients in the ISP </w:t>
      </w:r>
      <w:r w:rsidR="00951CBB" w:rsidRPr="008F464F">
        <w:rPr>
          <w:rFonts w:ascii="Helvetica" w:hAnsi="Helvetica"/>
        </w:rPr>
        <w:t xml:space="preserve">decreases </w:t>
      </w:r>
      <w:r w:rsidRPr="008F464F">
        <w:rPr>
          <w:rFonts w:ascii="Helvetica" w:hAnsi="Helvetica"/>
        </w:rPr>
        <w:t>for longer timeframes, and correspondingly the sample size reduces with the higher number of quarters. For this reason the figures are not statistically significant</w:t>
      </w:r>
      <w:r w:rsidR="00951CBB" w:rsidRPr="008F464F">
        <w:rPr>
          <w:rFonts w:ascii="Helvetica" w:hAnsi="Helvetica"/>
        </w:rPr>
        <w:t>, but they are reported as indications of client trajectories and outcomes.</w:t>
      </w:r>
    </w:p>
    <w:p w14:paraId="17646054" w14:textId="77777777" w:rsidR="002A4CC8" w:rsidRPr="008F464F" w:rsidRDefault="0099531D" w:rsidP="003A70A2">
      <w:pPr>
        <w:pStyle w:val="BodyText1"/>
        <w:ind w:right="-46"/>
        <w:rPr>
          <w:rFonts w:ascii="Helvetica" w:hAnsi="Helvetica"/>
        </w:rPr>
      </w:pPr>
      <w:r w:rsidRPr="008F464F">
        <w:rPr>
          <w:rFonts w:ascii="Helvetica" w:hAnsi="Helvetica"/>
        </w:rPr>
        <w:t xml:space="preserve">Unlike in the previous evaluation, data about post-ISP accommodation of former clients </w:t>
      </w:r>
      <w:r w:rsidR="00721515" w:rsidRPr="008F464F">
        <w:rPr>
          <w:rFonts w:ascii="Helvetica" w:hAnsi="Helvetica"/>
        </w:rPr>
        <w:t>w</w:t>
      </w:r>
      <w:r w:rsidR="00167B3D" w:rsidRPr="008F464F">
        <w:rPr>
          <w:rFonts w:ascii="Helvetica" w:hAnsi="Helvetica"/>
        </w:rPr>
        <w:t>as</w:t>
      </w:r>
      <w:r w:rsidR="00721515" w:rsidRPr="008F464F">
        <w:rPr>
          <w:rFonts w:ascii="Helvetica" w:hAnsi="Helvetica"/>
        </w:rPr>
        <w:t xml:space="preserve"> </w:t>
      </w:r>
      <w:r w:rsidRPr="008F464F">
        <w:rPr>
          <w:rFonts w:ascii="Helvetica" w:hAnsi="Helvetica"/>
        </w:rPr>
        <w:t>not available</w:t>
      </w:r>
      <w:r w:rsidR="00AF0095" w:rsidRPr="008F464F">
        <w:rPr>
          <w:rFonts w:ascii="Helvetica" w:hAnsi="Helvetica"/>
        </w:rPr>
        <w:t xml:space="preserve"> </w:t>
      </w:r>
      <w:r w:rsidR="002F5D67" w:rsidRPr="008F464F">
        <w:rPr>
          <w:rFonts w:ascii="Helvetica" w:hAnsi="Helvetica"/>
        </w:rPr>
        <w:t>due to different service agreements with the accommodation providers and different client consent processes</w:t>
      </w:r>
      <w:r w:rsidR="00AF0095" w:rsidRPr="008F464F">
        <w:rPr>
          <w:rFonts w:ascii="Helvetica" w:hAnsi="Helvetica"/>
        </w:rPr>
        <w:t>.</w:t>
      </w:r>
    </w:p>
    <w:p w14:paraId="00D043FF" w14:textId="7BDA1DCE" w:rsidR="0078045B" w:rsidRPr="008F464F" w:rsidRDefault="00A51989" w:rsidP="00A51989">
      <w:pPr>
        <w:pStyle w:val="BodyText1"/>
        <w:rPr>
          <w:rFonts w:ascii="Helvetica" w:hAnsi="Helvetica" w:cs="Arial"/>
          <w:szCs w:val="24"/>
        </w:rPr>
      </w:pPr>
      <w:bookmarkStart w:id="50" w:name="_Toc466367209"/>
      <w:r w:rsidRPr="008F464F">
        <w:rPr>
          <w:rStyle w:val="Heading3Char"/>
          <w:rFonts w:ascii="Helvetica" w:hAnsi="Helvetica"/>
        </w:rPr>
        <w:t>Incident reports</w:t>
      </w:r>
      <w:bookmarkEnd w:id="50"/>
      <w:r w:rsidRPr="008F464F">
        <w:rPr>
          <w:rStyle w:val="Heading3Char"/>
          <w:rFonts w:ascii="Helvetica" w:hAnsi="Helvetica"/>
        </w:rPr>
        <w:t xml:space="preserve"> </w:t>
      </w:r>
      <w:r w:rsidR="00804A3F" w:rsidRPr="008F464F">
        <w:rPr>
          <w:rFonts w:ascii="Helvetica" w:hAnsi="Helvetica" w:cs="Arial"/>
          <w:szCs w:val="24"/>
        </w:rPr>
        <w:t xml:space="preserve">recorded risky or damaging events that the </w:t>
      </w:r>
      <w:r w:rsidR="002B6C64" w:rsidRPr="008F464F">
        <w:rPr>
          <w:rFonts w:ascii="Helvetica" w:hAnsi="Helvetica" w:cs="Arial"/>
          <w:szCs w:val="24"/>
        </w:rPr>
        <w:t xml:space="preserve">current and former </w:t>
      </w:r>
      <w:r w:rsidR="00804A3F" w:rsidRPr="008F464F">
        <w:rPr>
          <w:rFonts w:ascii="Helvetica" w:hAnsi="Helvetica" w:cs="Arial"/>
          <w:szCs w:val="24"/>
        </w:rPr>
        <w:t>client</w:t>
      </w:r>
      <w:r w:rsidR="002B6C64" w:rsidRPr="008F464F">
        <w:rPr>
          <w:rFonts w:ascii="Helvetica" w:hAnsi="Helvetica" w:cs="Arial"/>
          <w:szCs w:val="24"/>
        </w:rPr>
        <w:t>s</w:t>
      </w:r>
      <w:r w:rsidR="00804A3F" w:rsidRPr="008F464F">
        <w:rPr>
          <w:rFonts w:ascii="Helvetica" w:hAnsi="Helvetica" w:cs="Arial"/>
          <w:szCs w:val="24"/>
        </w:rPr>
        <w:t xml:space="preserve"> </w:t>
      </w:r>
      <w:r w:rsidR="002B6C64" w:rsidRPr="008F464F">
        <w:rPr>
          <w:rFonts w:ascii="Helvetica" w:hAnsi="Helvetica" w:cs="Arial"/>
          <w:szCs w:val="24"/>
        </w:rPr>
        <w:t xml:space="preserve">were </w:t>
      </w:r>
      <w:r w:rsidR="00804A3F" w:rsidRPr="008F464F">
        <w:rPr>
          <w:rFonts w:ascii="Helvetica" w:hAnsi="Helvetica" w:cs="Arial"/>
          <w:szCs w:val="24"/>
        </w:rPr>
        <w:t>involved in</w:t>
      </w:r>
      <w:r w:rsidR="002B6C64" w:rsidRPr="008F464F">
        <w:rPr>
          <w:rFonts w:ascii="Helvetica" w:hAnsi="Helvetica" w:cs="Arial"/>
          <w:szCs w:val="24"/>
        </w:rPr>
        <w:t xml:space="preserve"> during their time in the ISP</w:t>
      </w:r>
      <w:r w:rsidR="00804A3F" w:rsidRPr="008F464F">
        <w:rPr>
          <w:rFonts w:ascii="Helvetica" w:hAnsi="Helvetica" w:cs="Arial"/>
          <w:szCs w:val="24"/>
        </w:rPr>
        <w:t xml:space="preserve">. The </w:t>
      </w:r>
      <w:r w:rsidR="002B6C64" w:rsidRPr="008F464F">
        <w:rPr>
          <w:rFonts w:ascii="Helvetica" w:hAnsi="Helvetica" w:cs="Arial"/>
          <w:szCs w:val="24"/>
        </w:rPr>
        <w:t xml:space="preserve">incident </w:t>
      </w:r>
      <w:r w:rsidR="00804A3F" w:rsidRPr="008F464F">
        <w:rPr>
          <w:rFonts w:ascii="Helvetica" w:hAnsi="Helvetica" w:cs="Arial"/>
          <w:szCs w:val="24"/>
        </w:rPr>
        <w:t xml:space="preserve">reports </w:t>
      </w:r>
      <w:r w:rsidRPr="008F464F">
        <w:rPr>
          <w:rFonts w:ascii="Helvetica" w:hAnsi="Helvetica" w:cs="Arial"/>
          <w:szCs w:val="24"/>
        </w:rPr>
        <w:t xml:space="preserve">included date, incident type and severity of incident </w:t>
      </w:r>
      <w:r w:rsidR="00804A3F" w:rsidRPr="008F464F">
        <w:rPr>
          <w:rFonts w:ascii="Helvetica" w:hAnsi="Helvetica" w:cs="Arial"/>
          <w:szCs w:val="24"/>
        </w:rPr>
        <w:t xml:space="preserve">according to a four-point scale used </w:t>
      </w:r>
      <w:r w:rsidR="001F756A" w:rsidRPr="008F464F">
        <w:rPr>
          <w:rFonts w:ascii="Helvetica" w:hAnsi="Helvetica" w:cs="Arial"/>
          <w:szCs w:val="24"/>
        </w:rPr>
        <w:t>by</w:t>
      </w:r>
      <w:r w:rsidR="002B6C64" w:rsidRPr="008F464F">
        <w:rPr>
          <w:rFonts w:ascii="Helvetica" w:hAnsi="Helvetica" w:cs="Arial"/>
          <w:szCs w:val="24"/>
        </w:rPr>
        <w:t xml:space="preserve"> </w:t>
      </w:r>
      <w:r w:rsidR="00804A3F" w:rsidRPr="008F464F">
        <w:rPr>
          <w:rFonts w:ascii="Helvetica" w:hAnsi="Helvetica" w:cs="Arial"/>
          <w:szCs w:val="24"/>
        </w:rPr>
        <w:t>ISP</w:t>
      </w:r>
      <w:r w:rsidR="001F756A" w:rsidRPr="008F464F">
        <w:rPr>
          <w:rFonts w:ascii="Helvetica" w:hAnsi="Helvetica" w:cs="Arial"/>
          <w:szCs w:val="24"/>
        </w:rPr>
        <w:t xml:space="preserve"> staff</w:t>
      </w:r>
      <w:r w:rsidR="00804A3F" w:rsidRPr="008F464F">
        <w:rPr>
          <w:rFonts w:ascii="Helvetica" w:hAnsi="Helvetica" w:cs="Arial"/>
          <w:szCs w:val="24"/>
        </w:rPr>
        <w:t xml:space="preserve">. Incidents ranged from those with a minor impact </w:t>
      </w:r>
      <w:r w:rsidR="003A70A2">
        <w:rPr>
          <w:rFonts w:ascii="Helvetica" w:hAnsi="Helvetica" w:cs="Arial"/>
          <w:szCs w:val="24"/>
        </w:rPr>
        <w:t>(</w:t>
      </w:r>
      <w:r w:rsidR="00804A3F" w:rsidRPr="008F464F">
        <w:rPr>
          <w:rFonts w:ascii="Helvetica" w:hAnsi="Helvetica" w:cs="Arial"/>
          <w:szCs w:val="24"/>
        </w:rPr>
        <w:t>e.g. harassment, unauthorised absence or minor physical damage</w:t>
      </w:r>
      <w:r w:rsidR="003A70A2">
        <w:rPr>
          <w:rFonts w:ascii="Helvetica" w:hAnsi="Helvetica" w:cs="Arial"/>
          <w:szCs w:val="24"/>
        </w:rPr>
        <w:t>)</w:t>
      </w:r>
      <w:r w:rsidR="00804A3F" w:rsidRPr="008F464F">
        <w:rPr>
          <w:rFonts w:ascii="Helvetica" w:hAnsi="Helvetica" w:cs="Arial"/>
          <w:szCs w:val="24"/>
        </w:rPr>
        <w:t xml:space="preserve">, to those with a serious impact </w:t>
      </w:r>
      <w:r w:rsidR="003A70A2">
        <w:rPr>
          <w:rFonts w:ascii="Helvetica" w:hAnsi="Helvetica" w:cs="Arial"/>
          <w:szCs w:val="24"/>
        </w:rPr>
        <w:t>(</w:t>
      </w:r>
      <w:r w:rsidR="00804A3F" w:rsidRPr="008F464F">
        <w:rPr>
          <w:rFonts w:ascii="Helvetica" w:hAnsi="Helvetica" w:cs="Arial"/>
          <w:szCs w:val="24"/>
        </w:rPr>
        <w:t>e.g. significant injury, serious assault or uncontrolled fire</w:t>
      </w:r>
      <w:r w:rsidR="003A70A2">
        <w:rPr>
          <w:rFonts w:ascii="Helvetica" w:hAnsi="Helvetica" w:cs="Arial"/>
          <w:szCs w:val="24"/>
        </w:rPr>
        <w:t>)</w:t>
      </w:r>
      <w:r w:rsidR="00804A3F" w:rsidRPr="008F464F">
        <w:rPr>
          <w:rFonts w:ascii="Helvetica" w:hAnsi="Helvetica" w:cs="Arial"/>
          <w:szCs w:val="24"/>
        </w:rPr>
        <w:t>.</w:t>
      </w:r>
    </w:p>
    <w:p w14:paraId="50CD3A12" w14:textId="77777777" w:rsidR="0078045B" w:rsidRPr="008F464F" w:rsidRDefault="0078045B" w:rsidP="00A51989">
      <w:pPr>
        <w:pStyle w:val="BodyText1"/>
        <w:rPr>
          <w:rFonts w:ascii="Helvetica" w:hAnsi="Helvetica" w:cs="Arial"/>
          <w:szCs w:val="24"/>
        </w:rPr>
      </w:pPr>
      <w:r w:rsidRPr="008F464F">
        <w:rPr>
          <w:rFonts w:ascii="Helvetica" w:hAnsi="Helvetica" w:cs="Arial"/>
          <w:szCs w:val="24"/>
        </w:rPr>
        <w:t>Number and severity of incidents were used as outcome measures in the evaluation.</w:t>
      </w:r>
    </w:p>
    <w:p w14:paraId="6C39935D" w14:textId="440CFA70" w:rsidR="0078045B" w:rsidRPr="008F464F" w:rsidRDefault="0078045B" w:rsidP="00A51989">
      <w:pPr>
        <w:pStyle w:val="BodyText1"/>
        <w:rPr>
          <w:rFonts w:ascii="Helvetica" w:hAnsi="Helvetica" w:cs="Arial"/>
          <w:szCs w:val="24"/>
        </w:rPr>
      </w:pPr>
      <w:bookmarkStart w:id="51" w:name="_Toc466367210"/>
      <w:r w:rsidRPr="008F464F">
        <w:rPr>
          <w:rStyle w:val="Heading3Char"/>
          <w:rFonts w:ascii="Helvetica" w:hAnsi="Helvetica"/>
        </w:rPr>
        <w:t>Financial data</w:t>
      </w:r>
      <w:bookmarkEnd w:id="51"/>
      <w:r w:rsidRPr="008F464F">
        <w:rPr>
          <w:rStyle w:val="Heading3Char"/>
          <w:rFonts w:ascii="Helvetica" w:hAnsi="Helvetica"/>
        </w:rPr>
        <w:t xml:space="preserve"> </w:t>
      </w:r>
      <w:r w:rsidRPr="008F464F">
        <w:rPr>
          <w:rFonts w:ascii="Helvetica" w:hAnsi="Helvetica" w:cs="Arial"/>
          <w:szCs w:val="24"/>
        </w:rPr>
        <w:t xml:space="preserve">consisted of </w:t>
      </w:r>
      <w:r w:rsidR="009A1CB8" w:rsidRPr="008F464F">
        <w:rPr>
          <w:rFonts w:ascii="Helvetica" w:hAnsi="Helvetica"/>
        </w:rPr>
        <w:t xml:space="preserve">Program cost data </w:t>
      </w:r>
      <w:r w:rsidR="003F1CDA" w:rsidRPr="008F464F">
        <w:rPr>
          <w:rFonts w:ascii="Helvetica" w:hAnsi="Helvetica"/>
        </w:rPr>
        <w:t xml:space="preserve">in </w:t>
      </w:r>
      <w:r w:rsidR="009A1CB8" w:rsidRPr="008F464F">
        <w:rPr>
          <w:rFonts w:ascii="Helvetica" w:hAnsi="Helvetica"/>
        </w:rPr>
        <w:t xml:space="preserve">client level blocks, typically </w:t>
      </w:r>
      <w:r w:rsidR="003F1CDA" w:rsidRPr="008F464F">
        <w:rPr>
          <w:rFonts w:ascii="Helvetica" w:hAnsi="Helvetica"/>
        </w:rPr>
        <w:t xml:space="preserve">average cost </w:t>
      </w:r>
      <w:r w:rsidR="009A1CB8" w:rsidRPr="008F464F">
        <w:rPr>
          <w:rFonts w:ascii="Helvetica" w:hAnsi="Helvetica"/>
        </w:rPr>
        <w:t xml:space="preserve">per </w:t>
      </w:r>
      <w:r w:rsidR="003F1CDA" w:rsidRPr="008F464F">
        <w:rPr>
          <w:rFonts w:ascii="Helvetica" w:hAnsi="Helvetica"/>
        </w:rPr>
        <w:t xml:space="preserve">client in each </w:t>
      </w:r>
      <w:r w:rsidR="009A1CB8" w:rsidRPr="008F464F">
        <w:rPr>
          <w:rFonts w:ascii="Helvetica" w:hAnsi="Helvetica"/>
        </w:rPr>
        <w:t>location.</w:t>
      </w:r>
      <w:r w:rsidR="003F1CDA" w:rsidRPr="008F464F">
        <w:rPr>
          <w:rFonts w:ascii="Helvetica" w:hAnsi="Helvetica"/>
        </w:rPr>
        <w:t xml:space="preserve"> </w:t>
      </w:r>
      <w:r w:rsidR="009A1CB8" w:rsidRPr="008F464F">
        <w:rPr>
          <w:rFonts w:ascii="Helvetica" w:hAnsi="Helvetica"/>
        </w:rPr>
        <w:t xml:space="preserve">The cost of days in custody were calculated from the days in custody figures for before, during and post program. The average cost </w:t>
      </w:r>
      <w:r w:rsidR="0033109A" w:rsidRPr="008F464F">
        <w:rPr>
          <w:rFonts w:ascii="Helvetica" w:hAnsi="Helvetica"/>
        </w:rPr>
        <w:t xml:space="preserve">in custody </w:t>
      </w:r>
      <w:r w:rsidR="009A1CB8" w:rsidRPr="008F464F">
        <w:rPr>
          <w:rFonts w:ascii="Helvetica" w:hAnsi="Helvetica"/>
        </w:rPr>
        <w:t>per day was used from the Productivity Commission Report on Government Services.</w:t>
      </w:r>
      <w:r w:rsidR="009A1CB8" w:rsidRPr="008F464F">
        <w:rPr>
          <w:rFonts w:ascii="Helvetica" w:hAnsi="Helvetica"/>
          <w:vertAlign w:val="superscript"/>
        </w:rPr>
        <w:footnoteReference w:id="1"/>
      </w:r>
      <w:r w:rsidR="009A1CB8" w:rsidRPr="008F464F">
        <w:rPr>
          <w:rFonts w:ascii="Helvetica" w:hAnsi="Helvetica"/>
        </w:rPr>
        <w:t xml:space="preserve"> All </w:t>
      </w:r>
      <w:r w:rsidR="003F1CDA" w:rsidRPr="008F464F">
        <w:rPr>
          <w:rFonts w:ascii="Helvetica" w:hAnsi="Helvetica"/>
        </w:rPr>
        <w:t xml:space="preserve">cost </w:t>
      </w:r>
      <w:r w:rsidR="009A1CB8" w:rsidRPr="008F464F">
        <w:rPr>
          <w:rFonts w:ascii="Helvetica" w:hAnsi="Helvetica"/>
        </w:rPr>
        <w:t>figures are presented in 2013</w:t>
      </w:r>
      <w:r w:rsidR="003A70A2">
        <w:rPr>
          <w:rFonts w:ascii="Helvetica" w:hAnsi="Helvetica"/>
        </w:rPr>
        <w:t>–</w:t>
      </w:r>
      <w:r w:rsidR="009A1CB8" w:rsidRPr="008F464F">
        <w:rPr>
          <w:rFonts w:ascii="Helvetica" w:hAnsi="Helvetica"/>
        </w:rPr>
        <w:t xml:space="preserve">14 Australian dollars, indexed for prior year source figures. </w:t>
      </w:r>
      <w:r w:rsidR="009A1CB8" w:rsidRPr="008F464F">
        <w:rPr>
          <w:rFonts w:ascii="Helvetica" w:hAnsi="Helvetica" w:cs="Arial"/>
          <w:szCs w:val="24"/>
        </w:rPr>
        <w:t xml:space="preserve">Health cost data </w:t>
      </w:r>
      <w:r w:rsidR="00167B3D" w:rsidRPr="008F464F">
        <w:rPr>
          <w:rFonts w:ascii="Helvetica" w:hAnsi="Helvetica" w:cs="Arial"/>
          <w:szCs w:val="24"/>
        </w:rPr>
        <w:t>is</w:t>
      </w:r>
      <w:r w:rsidR="009A1CB8" w:rsidRPr="008F464F">
        <w:rPr>
          <w:rFonts w:ascii="Helvetica" w:hAnsi="Helvetica" w:cs="Arial"/>
          <w:szCs w:val="24"/>
        </w:rPr>
        <w:t xml:space="preserve"> </w:t>
      </w:r>
      <w:r w:rsidR="003F1CDA" w:rsidRPr="008F464F">
        <w:rPr>
          <w:rFonts w:ascii="Helvetica" w:hAnsi="Helvetica" w:cs="Arial"/>
          <w:szCs w:val="24"/>
        </w:rPr>
        <w:t xml:space="preserve">defined to be consistent with </w:t>
      </w:r>
      <w:proofErr w:type="spellStart"/>
      <w:r w:rsidR="009A1CB8" w:rsidRPr="008F464F">
        <w:rPr>
          <w:rFonts w:ascii="Helvetica" w:hAnsi="Helvetica" w:cs="Arial"/>
          <w:szCs w:val="24"/>
        </w:rPr>
        <w:t>CheReL</w:t>
      </w:r>
      <w:proofErr w:type="spellEnd"/>
      <w:r w:rsidR="003F1CDA" w:rsidRPr="008F464F">
        <w:rPr>
          <w:rStyle w:val="FootnoteReference"/>
          <w:rFonts w:ascii="Helvetica" w:hAnsi="Helvetica"/>
          <w:szCs w:val="24"/>
        </w:rPr>
        <w:footnoteReference w:id="2"/>
      </w:r>
      <w:r w:rsidR="003F1CDA" w:rsidRPr="008F464F">
        <w:rPr>
          <w:rFonts w:ascii="Helvetica" w:hAnsi="Helvetica" w:cs="Arial"/>
          <w:szCs w:val="24"/>
        </w:rPr>
        <w:t xml:space="preserve"> specifications.</w:t>
      </w:r>
    </w:p>
    <w:p w14:paraId="77D73F62" w14:textId="77777777" w:rsidR="0078045B" w:rsidRPr="008F464F" w:rsidRDefault="0078045B" w:rsidP="005C5322">
      <w:pPr>
        <w:pStyle w:val="BodyText1"/>
        <w:rPr>
          <w:rFonts w:ascii="Helvetica" w:hAnsi="Helvetica" w:cs="Arial"/>
          <w:szCs w:val="24"/>
        </w:rPr>
      </w:pPr>
      <w:bookmarkStart w:id="52" w:name="_Toc466367211"/>
      <w:r w:rsidRPr="008F464F">
        <w:rPr>
          <w:rStyle w:val="Heading3Char"/>
          <w:rFonts w:ascii="Helvetica" w:hAnsi="Helvetica"/>
        </w:rPr>
        <w:t>Secondary data</w:t>
      </w:r>
      <w:bookmarkEnd w:id="52"/>
      <w:r w:rsidRPr="008F464F">
        <w:rPr>
          <w:rFonts w:ascii="Helvetica" w:hAnsi="Helvetica" w:cs="Arial"/>
          <w:szCs w:val="24"/>
        </w:rPr>
        <w:t xml:space="preserve"> w</w:t>
      </w:r>
      <w:r w:rsidR="00167B3D" w:rsidRPr="008F464F">
        <w:rPr>
          <w:rFonts w:ascii="Helvetica" w:hAnsi="Helvetica" w:cs="Arial"/>
          <w:szCs w:val="24"/>
        </w:rPr>
        <w:t>as</w:t>
      </w:r>
      <w:r w:rsidRPr="008F464F">
        <w:rPr>
          <w:rFonts w:ascii="Helvetica" w:hAnsi="Helvetica" w:cs="Arial"/>
          <w:szCs w:val="24"/>
        </w:rPr>
        <w:t xml:space="preserve"> administrative data from external agencies </w:t>
      </w:r>
      <w:r w:rsidR="003F1CDA" w:rsidRPr="008F464F">
        <w:rPr>
          <w:rFonts w:ascii="Helvetica" w:hAnsi="Helvetica" w:cs="Arial"/>
          <w:szCs w:val="24"/>
        </w:rPr>
        <w:t xml:space="preserve">about </w:t>
      </w:r>
      <w:r w:rsidRPr="008F464F">
        <w:rPr>
          <w:rFonts w:ascii="Helvetica" w:hAnsi="Helvetica" w:cs="Arial"/>
          <w:szCs w:val="24"/>
        </w:rPr>
        <w:t xml:space="preserve">current and former ISP clients. </w:t>
      </w:r>
      <w:r w:rsidR="0012584C" w:rsidRPr="008F464F">
        <w:rPr>
          <w:rFonts w:ascii="Helvetica" w:hAnsi="Helvetica" w:cs="Arial"/>
          <w:szCs w:val="24"/>
        </w:rPr>
        <w:t xml:space="preserve">The main source of </w:t>
      </w:r>
      <w:r w:rsidR="002B6C64" w:rsidRPr="008F464F">
        <w:rPr>
          <w:rFonts w:ascii="Helvetica" w:hAnsi="Helvetica" w:cs="Arial"/>
          <w:szCs w:val="24"/>
        </w:rPr>
        <w:t xml:space="preserve">secondary </w:t>
      </w:r>
      <w:r w:rsidR="0012584C" w:rsidRPr="008F464F">
        <w:rPr>
          <w:rFonts w:ascii="Helvetica" w:hAnsi="Helvetica" w:cs="Arial"/>
          <w:szCs w:val="24"/>
        </w:rPr>
        <w:t>data for this evaluation w</w:t>
      </w:r>
      <w:r w:rsidR="00AF281D" w:rsidRPr="008F464F">
        <w:rPr>
          <w:rFonts w:ascii="Helvetica" w:hAnsi="Helvetica" w:cs="Arial"/>
          <w:szCs w:val="24"/>
        </w:rPr>
        <w:t xml:space="preserve">as </w:t>
      </w:r>
      <w:r w:rsidR="0012584C" w:rsidRPr="008F464F">
        <w:rPr>
          <w:rFonts w:ascii="Helvetica" w:hAnsi="Helvetica" w:cs="Arial"/>
          <w:szCs w:val="24"/>
        </w:rPr>
        <w:t>Corrective Services</w:t>
      </w:r>
      <w:r w:rsidR="00AF281D" w:rsidRPr="008F464F">
        <w:rPr>
          <w:rFonts w:ascii="Helvetica" w:hAnsi="Helvetica" w:cs="Arial"/>
          <w:szCs w:val="24"/>
        </w:rPr>
        <w:t xml:space="preserve"> NSW</w:t>
      </w:r>
      <w:r w:rsidR="0012584C" w:rsidRPr="008F464F">
        <w:rPr>
          <w:rFonts w:ascii="Helvetica" w:hAnsi="Helvetica" w:cs="Arial"/>
          <w:szCs w:val="24"/>
        </w:rPr>
        <w:t>, wh</w:t>
      </w:r>
      <w:r w:rsidR="003F1CDA" w:rsidRPr="008F464F">
        <w:rPr>
          <w:rFonts w:ascii="Helvetica" w:hAnsi="Helvetica" w:cs="Arial"/>
          <w:szCs w:val="24"/>
        </w:rPr>
        <w:t>ich</w:t>
      </w:r>
      <w:r w:rsidR="0012584C" w:rsidRPr="008F464F">
        <w:rPr>
          <w:rFonts w:ascii="Helvetica" w:hAnsi="Helvetica" w:cs="Arial"/>
          <w:szCs w:val="24"/>
        </w:rPr>
        <w:t xml:space="preserve"> provided </w:t>
      </w:r>
      <w:r w:rsidRPr="008F464F">
        <w:rPr>
          <w:rFonts w:ascii="Helvetica" w:hAnsi="Helvetica" w:cs="Arial"/>
          <w:szCs w:val="24"/>
        </w:rPr>
        <w:t xml:space="preserve">ADHC </w:t>
      </w:r>
      <w:r w:rsidR="00BA44E9" w:rsidRPr="008F464F">
        <w:rPr>
          <w:rFonts w:ascii="Helvetica" w:hAnsi="Helvetica" w:cs="Arial"/>
          <w:szCs w:val="24"/>
        </w:rPr>
        <w:t xml:space="preserve">with </w:t>
      </w:r>
      <w:r w:rsidRPr="008F464F">
        <w:rPr>
          <w:rFonts w:ascii="Helvetica" w:hAnsi="Helvetica" w:cs="Arial"/>
          <w:szCs w:val="24"/>
        </w:rPr>
        <w:t xml:space="preserve">the number of </w:t>
      </w:r>
      <w:r w:rsidRPr="008F464F">
        <w:rPr>
          <w:rFonts w:ascii="Helvetica" w:hAnsi="Helvetica"/>
        </w:rPr>
        <w:t xml:space="preserve">days in custody for both </w:t>
      </w:r>
      <w:r w:rsidR="00AF281D" w:rsidRPr="008F464F">
        <w:rPr>
          <w:rFonts w:ascii="Helvetica" w:hAnsi="Helvetica"/>
        </w:rPr>
        <w:t xml:space="preserve">current and former ISP </w:t>
      </w:r>
      <w:r w:rsidRPr="008F464F">
        <w:rPr>
          <w:rFonts w:ascii="Helvetica" w:hAnsi="Helvetica"/>
        </w:rPr>
        <w:t>client</w:t>
      </w:r>
      <w:r w:rsidR="00AF281D" w:rsidRPr="008F464F">
        <w:rPr>
          <w:rFonts w:ascii="Helvetica" w:hAnsi="Helvetica"/>
        </w:rPr>
        <w:t>s</w:t>
      </w:r>
      <w:r w:rsidR="005C5322" w:rsidRPr="008F464F">
        <w:rPr>
          <w:rFonts w:ascii="Helvetica" w:hAnsi="Helvetica"/>
        </w:rPr>
        <w:t xml:space="preserve"> for </w:t>
      </w:r>
      <w:r w:rsidRPr="008F464F">
        <w:rPr>
          <w:rFonts w:ascii="Helvetica" w:hAnsi="Helvetica"/>
        </w:rPr>
        <w:t>12 months prior to entering the ISP</w:t>
      </w:r>
      <w:r w:rsidR="005C5322" w:rsidRPr="008F464F">
        <w:rPr>
          <w:rFonts w:ascii="Helvetica" w:hAnsi="Helvetica"/>
        </w:rPr>
        <w:t xml:space="preserve"> and </w:t>
      </w:r>
      <w:r w:rsidRPr="008F464F">
        <w:rPr>
          <w:rFonts w:ascii="Helvetica" w:hAnsi="Helvetica"/>
        </w:rPr>
        <w:t xml:space="preserve">while in the </w:t>
      </w:r>
      <w:r w:rsidR="005C5322" w:rsidRPr="008F464F">
        <w:rPr>
          <w:rFonts w:ascii="Helvetica" w:hAnsi="Helvetica"/>
        </w:rPr>
        <w:t>P</w:t>
      </w:r>
      <w:r w:rsidRPr="008F464F">
        <w:rPr>
          <w:rFonts w:ascii="Helvetica" w:hAnsi="Helvetica"/>
        </w:rPr>
        <w:t>rogram</w:t>
      </w:r>
      <w:r w:rsidR="005C5322" w:rsidRPr="008F464F">
        <w:rPr>
          <w:rFonts w:ascii="Helvetica" w:hAnsi="Helvetica"/>
        </w:rPr>
        <w:t xml:space="preserve">. For former clients, days in custody were also provided for </w:t>
      </w:r>
      <w:r w:rsidRPr="008F464F">
        <w:rPr>
          <w:rFonts w:ascii="Helvetica" w:hAnsi="Helvetica"/>
        </w:rPr>
        <w:t>12 months post</w:t>
      </w:r>
      <w:r w:rsidR="001F756A" w:rsidRPr="008F464F">
        <w:rPr>
          <w:rFonts w:ascii="Helvetica" w:hAnsi="Helvetica"/>
        </w:rPr>
        <w:t xml:space="preserve"> ISP</w:t>
      </w:r>
      <w:r w:rsidRPr="008F464F">
        <w:rPr>
          <w:rFonts w:ascii="Helvetica" w:hAnsi="Helvetica"/>
        </w:rPr>
        <w:t>.</w:t>
      </w:r>
    </w:p>
    <w:p w14:paraId="17A78253" w14:textId="77777777" w:rsidR="00781F2E" w:rsidRPr="008F464F" w:rsidRDefault="00781F2E" w:rsidP="00781F2E">
      <w:pPr>
        <w:pStyle w:val="BodyText1"/>
        <w:rPr>
          <w:rFonts w:ascii="Helvetica" w:hAnsi="Helvetica" w:cs="Arial"/>
          <w:szCs w:val="24"/>
        </w:rPr>
      </w:pPr>
      <w:r w:rsidRPr="008F464F">
        <w:rPr>
          <w:rFonts w:ascii="Helvetica" w:hAnsi="Helvetica" w:cs="Arial"/>
          <w:szCs w:val="24"/>
        </w:rPr>
        <w:t>The custody days prior and post ISP were an annual total for each client. The custody days during the ISP were provided as a total for each client. Since clients were in the Program for various durations, the total number was annualised to enable comparison between clients.</w:t>
      </w:r>
    </w:p>
    <w:p w14:paraId="103F570A" w14:textId="54BCABAD" w:rsidR="004024F5" w:rsidRPr="008F464F" w:rsidRDefault="002B6C64" w:rsidP="001A3E16">
      <w:pPr>
        <w:pStyle w:val="BodyText1"/>
        <w:rPr>
          <w:rFonts w:ascii="Helvetica" w:hAnsi="Helvetica" w:cs="Arial"/>
          <w:szCs w:val="24"/>
        </w:rPr>
      </w:pPr>
      <w:r w:rsidRPr="008F464F">
        <w:rPr>
          <w:rFonts w:ascii="Helvetica" w:hAnsi="Helvetica" w:cs="Arial"/>
          <w:szCs w:val="24"/>
        </w:rPr>
        <w:t xml:space="preserve">Days in custody </w:t>
      </w:r>
      <w:r w:rsidR="003A70A2">
        <w:rPr>
          <w:rFonts w:ascii="Helvetica" w:hAnsi="Helvetica" w:cs="Arial"/>
          <w:szCs w:val="24"/>
        </w:rPr>
        <w:t>was</w:t>
      </w:r>
      <w:r w:rsidR="003A70A2" w:rsidRPr="008F464F">
        <w:rPr>
          <w:rFonts w:ascii="Helvetica" w:hAnsi="Helvetica" w:cs="Arial"/>
          <w:szCs w:val="24"/>
        </w:rPr>
        <w:t xml:space="preserve"> </w:t>
      </w:r>
      <w:r w:rsidRPr="008F464F">
        <w:rPr>
          <w:rFonts w:ascii="Helvetica" w:hAnsi="Helvetica" w:cs="Arial"/>
          <w:szCs w:val="24"/>
        </w:rPr>
        <w:t>used as an outcome measure for current and former clients while in the ISP. Th</w:t>
      </w:r>
      <w:r w:rsidR="003A70A2">
        <w:rPr>
          <w:rFonts w:ascii="Helvetica" w:hAnsi="Helvetica" w:cs="Arial"/>
          <w:szCs w:val="24"/>
        </w:rPr>
        <w:t>is was</w:t>
      </w:r>
      <w:r w:rsidRPr="008F464F">
        <w:rPr>
          <w:rFonts w:ascii="Helvetica" w:hAnsi="Helvetica" w:cs="Arial"/>
          <w:szCs w:val="24"/>
        </w:rPr>
        <w:t xml:space="preserve"> the only</w:t>
      </w:r>
      <w:r w:rsidR="001F756A" w:rsidRPr="008F464F">
        <w:rPr>
          <w:rFonts w:ascii="Helvetica" w:hAnsi="Helvetica" w:cs="Arial"/>
          <w:szCs w:val="24"/>
        </w:rPr>
        <w:t xml:space="preserve"> quantitative</w:t>
      </w:r>
      <w:r w:rsidRPr="008F464F">
        <w:rPr>
          <w:rFonts w:ascii="Helvetica" w:hAnsi="Helvetica" w:cs="Arial"/>
          <w:szCs w:val="24"/>
        </w:rPr>
        <w:t xml:space="preserve"> measure of outcomes post</w:t>
      </w:r>
      <w:r w:rsidR="00752EF5" w:rsidRPr="008F464F">
        <w:rPr>
          <w:rFonts w:ascii="Helvetica" w:hAnsi="Helvetica" w:cs="Arial"/>
          <w:szCs w:val="24"/>
        </w:rPr>
        <w:t xml:space="preserve"> </w:t>
      </w:r>
      <w:r w:rsidRPr="008F464F">
        <w:rPr>
          <w:rFonts w:ascii="Helvetica" w:hAnsi="Helvetica" w:cs="Arial"/>
          <w:szCs w:val="24"/>
        </w:rPr>
        <w:t>ISP available for this evaluation.</w:t>
      </w:r>
    </w:p>
    <w:p w14:paraId="68FAC68A" w14:textId="76288284" w:rsidR="009A1CB8" w:rsidRPr="008F464F" w:rsidRDefault="005526AD" w:rsidP="000D0C5D">
      <w:pPr>
        <w:pStyle w:val="BodyText1"/>
        <w:rPr>
          <w:rFonts w:ascii="Helvetica" w:hAnsi="Helvetica" w:cs="Arial"/>
          <w:szCs w:val="24"/>
        </w:rPr>
      </w:pPr>
      <w:bookmarkStart w:id="53" w:name="_Toc466367212"/>
      <w:proofErr w:type="gramStart"/>
      <w:r w:rsidRPr="008F464F">
        <w:rPr>
          <w:rStyle w:val="Heading3Char"/>
          <w:rFonts w:ascii="Helvetica" w:hAnsi="Helvetica"/>
        </w:rPr>
        <w:t>Case studies</w:t>
      </w:r>
      <w:bookmarkEnd w:id="53"/>
      <w:r w:rsidR="000D0C5D" w:rsidRPr="008F464F">
        <w:rPr>
          <w:rFonts w:ascii="Helvetica" w:hAnsi="Helvetica" w:cs="Arial"/>
          <w:szCs w:val="24"/>
        </w:rPr>
        <w:t xml:space="preserve"> of ISP clients </w:t>
      </w:r>
      <w:r w:rsidR="003A70A2">
        <w:rPr>
          <w:rFonts w:ascii="Helvetica" w:hAnsi="Helvetica" w:cs="Arial"/>
          <w:szCs w:val="24"/>
        </w:rPr>
        <w:t>was</w:t>
      </w:r>
      <w:proofErr w:type="gramEnd"/>
      <w:r w:rsidR="003A70A2" w:rsidRPr="008F464F">
        <w:rPr>
          <w:rFonts w:ascii="Helvetica" w:hAnsi="Helvetica" w:cs="Arial"/>
          <w:szCs w:val="24"/>
        </w:rPr>
        <w:t xml:space="preserve"> </w:t>
      </w:r>
      <w:r w:rsidR="000D0C5D" w:rsidRPr="008F464F">
        <w:rPr>
          <w:rFonts w:ascii="Helvetica" w:hAnsi="Helvetica" w:cs="Arial"/>
          <w:szCs w:val="24"/>
        </w:rPr>
        <w:t xml:space="preserve">the main qualitative data source </w:t>
      </w:r>
      <w:r w:rsidR="003A43F3" w:rsidRPr="008F464F">
        <w:rPr>
          <w:rFonts w:ascii="Helvetica" w:hAnsi="Helvetica" w:cs="Arial"/>
          <w:szCs w:val="24"/>
        </w:rPr>
        <w:t>for</w:t>
      </w:r>
      <w:r w:rsidR="000D0C5D" w:rsidRPr="008F464F">
        <w:rPr>
          <w:rFonts w:ascii="Helvetica" w:hAnsi="Helvetica" w:cs="Arial"/>
          <w:szCs w:val="24"/>
        </w:rPr>
        <w:t xml:space="preserve"> the evaluation.</w:t>
      </w:r>
      <w:r w:rsidR="003A43F3" w:rsidRPr="008F464F">
        <w:rPr>
          <w:rFonts w:ascii="Helvetica" w:hAnsi="Helvetica" w:cs="Arial"/>
          <w:szCs w:val="24"/>
        </w:rPr>
        <w:t xml:space="preserve"> ISP staff collected 1</w:t>
      </w:r>
      <w:r w:rsidR="00F22CE9" w:rsidRPr="008F464F">
        <w:rPr>
          <w:rFonts w:ascii="Helvetica" w:hAnsi="Helvetica" w:cs="Arial"/>
          <w:szCs w:val="24"/>
        </w:rPr>
        <w:t>3</w:t>
      </w:r>
      <w:r w:rsidR="003A43F3" w:rsidRPr="008F464F">
        <w:rPr>
          <w:rFonts w:ascii="Helvetica" w:hAnsi="Helvetica" w:cs="Arial"/>
          <w:szCs w:val="24"/>
        </w:rPr>
        <w:t xml:space="preserve"> case studies: four each about current clients</w:t>
      </w:r>
      <w:r w:rsidR="00F22CE9" w:rsidRPr="008F464F">
        <w:rPr>
          <w:rFonts w:ascii="Helvetica" w:hAnsi="Helvetica" w:cs="Arial"/>
          <w:szCs w:val="24"/>
        </w:rPr>
        <w:t xml:space="preserve"> and</w:t>
      </w:r>
      <w:r w:rsidR="003A43F3" w:rsidRPr="008F464F">
        <w:rPr>
          <w:rFonts w:ascii="Helvetica" w:hAnsi="Helvetica" w:cs="Arial"/>
          <w:szCs w:val="24"/>
        </w:rPr>
        <w:t xml:space="preserve"> those ready for transition</w:t>
      </w:r>
      <w:r w:rsidR="00F22CE9" w:rsidRPr="008F464F">
        <w:rPr>
          <w:rFonts w:ascii="Helvetica" w:hAnsi="Helvetica" w:cs="Arial"/>
          <w:szCs w:val="24"/>
        </w:rPr>
        <w:t>,</w:t>
      </w:r>
      <w:r w:rsidR="003A43F3" w:rsidRPr="008F464F">
        <w:rPr>
          <w:rFonts w:ascii="Helvetica" w:hAnsi="Helvetica" w:cs="Arial"/>
          <w:szCs w:val="24"/>
        </w:rPr>
        <w:t xml:space="preserve"> and </w:t>
      </w:r>
      <w:r w:rsidR="00F22CE9" w:rsidRPr="008F464F">
        <w:rPr>
          <w:rFonts w:ascii="Helvetica" w:hAnsi="Helvetica" w:cs="Arial"/>
          <w:szCs w:val="24"/>
        </w:rPr>
        <w:t xml:space="preserve">five about </w:t>
      </w:r>
      <w:r w:rsidR="003A43F3" w:rsidRPr="008F464F">
        <w:rPr>
          <w:rFonts w:ascii="Helvetica" w:hAnsi="Helvetica" w:cs="Arial"/>
          <w:szCs w:val="24"/>
        </w:rPr>
        <w:t>former clients</w:t>
      </w:r>
      <w:r w:rsidR="00471302" w:rsidRPr="008F464F">
        <w:rPr>
          <w:rFonts w:ascii="Helvetica" w:hAnsi="Helvetica" w:cs="Arial"/>
          <w:szCs w:val="24"/>
        </w:rPr>
        <w:t xml:space="preserve"> (</w:t>
      </w:r>
      <w:r w:rsidR="00741F49">
        <w:rPr>
          <w:rFonts w:ascii="Helvetica" w:hAnsi="Helvetica" w:cs="Arial"/>
          <w:szCs w:val="24"/>
        </w:rPr>
        <w:fldChar w:fldCharType="begin"/>
      </w:r>
      <w:r w:rsidR="00741F49">
        <w:rPr>
          <w:rFonts w:ascii="Helvetica" w:hAnsi="Helvetica" w:cs="Arial"/>
          <w:szCs w:val="24"/>
        </w:rPr>
        <w:instrText xml:space="preserve"> REF _Ref467074777 \h </w:instrText>
      </w:r>
      <w:r w:rsidR="00741F49">
        <w:rPr>
          <w:rFonts w:ascii="Helvetica" w:hAnsi="Helvetica" w:cs="Arial"/>
          <w:szCs w:val="24"/>
        </w:rPr>
      </w:r>
      <w:r w:rsidR="00741F49">
        <w:rPr>
          <w:rFonts w:ascii="Helvetica" w:hAnsi="Helvetica" w:cs="Arial"/>
          <w:szCs w:val="24"/>
        </w:rPr>
        <w:fldChar w:fldCharType="separate"/>
      </w:r>
      <w:r w:rsidR="006A20B9">
        <w:t xml:space="preserve">Table </w:t>
      </w:r>
      <w:r w:rsidR="006A20B9">
        <w:rPr>
          <w:noProof/>
        </w:rPr>
        <w:t>2</w:t>
      </w:r>
      <w:r w:rsidR="006A20B9">
        <w:t>.</w:t>
      </w:r>
      <w:r w:rsidR="006A20B9">
        <w:rPr>
          <w:noProof/>
        </w:rPr>
        <w:t>2</w:t>
      </w:r>
      <w:r w:rsidR="00741F49">
        <w:rPr>
          <w:rFonts w:ascii="Helvetica" w:hAnsi="Helvetica" w:cs="Arial"/>
          <w:szCs w:val="24"/>
        </w:rPr>
        <w:fldChar w:fldCharType="end"/>
      </w:r>
      <w:r w:rsidR="00471302" w:rsidRPr="008F464F">
        <w:rPr>
          <w:rFonts w:ascii="Helvetica" w:hAnsi="Helvetica" w:cs="Arial"/>
          <w:szCs w:val="24"/>
        </w:rPr>
        <w:t>)</w:t>
      </w:r>
      <w:r w:rsidR="003A43F3" w:rsidRPr="008F464F">
        <w:rPr>
          <w:rFonts w:ascii="Helvetica" w:hAnsi="Helvetica" w:cs="Arial"/>
          <w:szCs w:val="24"/>
        </w:rPr>
        <w:t xml:space="preserve">. The Office of the Public Guardian </w:t>
      </w:r>
      <w:r w:rsidR="00AF1CE9" w:rsidRPr="008F464F">
        <w:rPr>
          <w:rFonts w:ascii="Helvetica" w:hAnsi="Helvetica" w:cs="Arial"/>
          <w:szCs w:val="24"/>
        </w:rPr>
        <w:t>collected four case studies about people who were referred to the ISP by the OPG but not accepted into the Program</w:t>
      </w:r>
      <w:r w:rsidR="00F22CE9" w:rsidRPr="008F464F">
        <w:rPr>
          <w:rFonts w:ascii="Helvetica" w:hAnsi="Helvetica" w:cs="Arial"/>
          <w:szCs w:val="24"/>
        </w:rPr>
        <w:t>, and one case study about a former ISP client</w:t>
      </w:r>
      <w:r w:rsidR="00AF1CE9" w:rsidRPr="008F464F">
        <w:rPr>
          <w:rFonts w:ascii="Helvetica" w:hAnsi="Helvetica" w:cs="Arial"/>
          <w:szCs w:val="24"/>
        </w:rPr>
        <w:t xml:space="preserve">. </w:t>
      </w:r>
    </w:p>
    <w:p w14:paraId="779F86E7" w14:textId="5F523B99" w:rsidR="009A1CB8" w:rsidRPr="008F464F" w:rsidRDefault="00AE480A" w:rsidP="00AE480A">
      <w:pPr>
        <w:pStyle w:val="Caption"/>
      </w:pPr>
      <w:bookmarkStart w:id="54" w:name="_Ref467074777"/>
      <w:bookmarkStart w:id="55" w:name="_Toc466367279"/>
      <w:bookmarkStart w:id="56" w:name="_Toc467069478"/>
      <w:bookmarkStart w:id="57" w:name="_Toc467074051"/>
      <w:bookmarkStart w:id="58" w:name="_Toc467074127"/>
      <w:bookmarkStart w:id="59" w:name="_Toc467074371"/>
      <w:proofErr w:type="gramStart"/>
      <w:r>
        <w:t xml:space="preserve">Table </w:t>
      </w:r>
      <w:fldSimple w:instr=" STYLEREF 1 \s ">
        <w:r w:rsidR="006A20B9">
          <w:rPr>
            <w:noProof/>
          </w:rPr>
          <w:t>2</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2</w:t>
      </w:r>
      <w:r w:rsidR="00BC5598">
        <w:fldChar w:fldCharType="end"/>
      </w:r>
      <w:bookmarkEnd w:id="54"/>
      <w:r>
        <w:t xml:space="preserve"> </w:t>
      </w:r>
      <w:r w:rsidR="009A1CB8" w:rsidRPr="008F464F">
        <w:t>Number of case studies per client group</w:t>
      </w:r>
      <w:bookmarkEnd w:id="55"/>
      <w:bookmarkEnd w:id="56"/>
      <w:bookmarkEnd w:id="57"/>
      <w:bookmarkEnd w:id="58"/>
      <w:bookmarkEnd w:id="5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9A1CB8" w:rsidRPr="008F464F" w14:paraId="120EDF4B" w14:textId="77777777" w:rsidTr="0033643D">
        <w:tc>
          <w:tcPr>
            <w:tcW w:w="5920" w:type="dxa"/>
            <w:tcBorders>
              <w:top w:val="single" w:sz="4" w:space="0" w:color="auto"/>
              <w:bottom w:val="single" w:sz="4" w:space="0" w:color="auto"/>
            </w:tcBorders>
          </w:tcPr>
          <w:p w14:paraId="3E0745E7" w14:textId="77777777" w:rsidR="009A1CB8" w:rsidRPr="008F464F" w:rsidRDefault="009A1CB8" w:rsidP="003910C3">
            <w:pPr>
              <w:pStyle w:val="BodyText1"/>
              <w:keepNext/>
              <w:keepLines/>
              <w:rPr>
                <w:rFonts w:cs="Arial"/>
                <w:b/>
                <w:szCs w:val="24"/>
              </w:rPr>
            </w:pPr>
            <w:r w:rsidRPr="008F464F">
              <w:rPr>
                <w:rFonts w:cs="Arial"/>
                <w:b/>
                <w:szCs w:val="24"/>
              </w:rPr>
              <w:t xml:space="preserve"> Client group</w:t>
            </w:r>
          </w:p>
        </w:tc>
        <w:tc>
          <w:tcPr>
            <w:tcW w:w="3322" w:type="dxa"/>
            <w:tcBorders>
              <w:top w:val="single" w:sz="4" w:space="0" w:color="auto"/>
              <w:bottom w:val="single" w:sz="4" w:space="0" w:color="auto"/>
            </w:tcBorders>
          </w:tcPr>
          <w:p w14:paraId="38117DAB" w14:textId="77777777" w:rsidR="009A1CB8" w:rsidRPr="008F464F" w:rsidRDefault="00471302" w:rsidP="003910C3">
            <w:pPr>
              <w:pStyle w:val="BodyText1"/>
              <w:keepNext/>
              <w:keepLines/>
              <w:jc w:val="center"/>
              <w:rPr>
                <w:rFonts w:cs="Arial"/>
                <w:b/>
                <w:szCs w:val="24"/>
              </w:rPr>
            </w:pPr>
            <w:r w:rsidRPr="008F464F">
              <w:rPr>
                <w:rFonts w:cs="Arial"/>
                <w:b/>
                <w:szCs w:val="24"/>
              </w:rPr>
              <w:t>C</w:t>
            </w:r>
            <w:r w:rsidR="009A1CB8" w:rsidRPr="008F464F">
              <w:rPr>
                <w:rFonts w:cs="Arial"/>
                <w:b/>
                <w:szCs w:val="24"/>
              </w:rPr>
              <w:t>ase studies (n)</w:t>
            </w:r>
          </w:p>
        </w:tc>
      </w:tr>
      <w:tr w:rsidR="009A1CB8" w:rsidRPr="008F464F" w14:paraId="48EE8078" w14:textId="77777777" w:rsidTr="0033643D">
        <w:tc>
          <w:tcPr>
            <w:tcW w:w="5920" w:type="dxa"/>
            <w:tcBorders>
              <w:top w:val="single" w:sz="4" w:space="0" w:color="auto"/>
            </w:tcBorders>
          </w:tcPr>
          <w:p w14:paraId="5F98EF60" w14:textId="77777777" w:rsidR="009A1CB8" w:rsidRPr="008F464F" w:rsidRDefault="009A1CB8" w:rsidP="003910C3">
            <w:pPr>
              <w:pStyle w:val="BodyText1"/>
              <w:keepNext/>
              <w:keepLines/>
              <w:rPr>
                <w:rFonts w:cs="Arial"/>
                <w:szCs w:val="24"/>
              </w:rPr>
            </w:pPr>
            <w:r w:rsidRPr="008F464F">
              <w:rPr>
                <w:rFonts w:cs="Arial"/>
                <w:szCs w:val="24"/>
              </w:rPr>
              <w:t>Current clients</w:t>
            </w:r>
          </w:p>
        </w:tc>
        <w:tc>
          <w:tcPr>
            <w:tcW w:w="3322" w:type="dxa"/>
            <w:tcBorders>
              <w:top w:val="single" w:sz="4" w:space="0" w:color="auto"/>
            </w:tcBorders>
          </w:tcPr>
          <w:p w14:paraId="09241962" w14:textId="77777777" w:rsidR="009A1CB8" w:rsidRPr="008F464F" w:rsidRDefault="0033643D" w:rsidP="003910C3">
            <w:pPr>
              <w:pStyle w:val="BodyText1"/>
              <w:keepNext/>
              <w:keepLines/>
              <w:jc w:val="center"/>
              <w:rPr>
                <w:rFonts w:cs="Arial"/>
                <w:szCs w:val="24"/>
              </w:rPr>
            </w:pPr>
            <w:r w:rsidRPr="008F464F">
              <w:rPr>
                <w:rFonts w:cs="Arial"/>
                <w:szCs w:val="24"/>
              </w:rPr>
              <w:t>4</w:t>
            </w:r>
          </w:p>
        </w:tc>
      </w:tr>
      <w:tr w:rsidR="009A1CB8" w:rsidRPr="008F464F" w14:paraId="6A844AB3" w14:textId="77777777" w:rsidTr="0033643D">
        <w:tc>
          <w:tcPr>
            <w:tcW w:w="5920" w:type="dxa"/>
          </w:tcPr>
          <w:p w14:paraId="00C35A75" w14:textId="77777777" w:rsidR="009A1CB8" w:rsidRPr="008F464F" w:rsidRDefault="0033643D" w:rsidP="003910C3">
            <w:pPr>
              <w:pStyle w:val="BodyText1"/>
              <w:keepNext/>
              <w:keepLines/>
              <w:rPr>
                <w:rFonts w:cs="Arial"/>
                <w:szCs w:val="24"/>
              </w:rPr>
            </w:pPr>
            <w:r w:rsidRPr="008F464F">
              <w:rPr>
                <w:rFonts w:cs="Arial"/>
                <w:szCs w:val="24"/>
              </w:rPr>
              <w:t>Current clients ready for transition</w:t>
            </w:r>
          </w:p>
        </w:tc>
        <w:tc>
          <w:tcPr>
            <w:tcW w:w="3322" w:type="dxa"/>
          </w:tcPr>
          <w:p w14:paraId="6171EC54" w14:textId="77777777" w:rsidR="009A1CB8" w:rsidRPr="008F464F" w:rsidRDefault="0033643D" w:rsidP="003910C3">
            <w:pPr>
              <w:pStyle w:val="BodyText1"/>
              <w:keepNext/>
              <w:keepLines/>
              <w:jc w:val="center"/>
              <w:rPr>
                <w:rFonts w:cs="Arial"/>
                <w:szCs w:val="24"/>
              </w:rPr>
            </w:pPr>
            <w:r w:rsidRPr="008F464F">
              <w:rPr>
                <w:rFonts w:cs="Arial"/>
                <w:szCs w:val="24"/>
              </w:rPr>
              <w:t>4</w:t>
            </w:r>
          </w:p>
        </w:tc>
      </w:tr>
      <w:tr w:rsidR="009A1CB8" w:rsidRPr="008F464F" w14:paraId="203A5CD9" w14:textId="77777777" w:rsidTr="0033643D">
        <w:tc>
          <w:tcPr>
            <w:tcW w:w="5920" w:type="dxa"/>
          </w:tcPr>
          <w:p w14:paraId="7032A7D1" w14:textId="77777777" w:rsidR="009A1CB8" w:rsidRPr="008F464F" w:rsidRDefault="0033643D" w:rsidP="003910C3">
            <w:pPr>
              <w:pStyle w:val="BodyText1"/>
              <w:keepNext/>
              <w:keepLines/>
              <w:rPr>
                <w:rFonts w:cs="Arial"/>
                <w:szCs w:val="24"/>
              </w:rPr>
            </w:pPr>
            <w:r w:rsidRPr="008F464F">
              <w:rPr>
                <w:rFonts w:cs="Arial"/>
                <w:szCs w:val="24"/>
              </w:rPr>
              <w:t>Former clients</w:t>
            </w:r>
          </w:p>
        </w:tc>
        <w:tc>
          <w:tcPr>
            <w:tcW w:w="3322" w:type="dxa"/>
          </w:tcPr>
          <w:p w14:paraId="625CE141" w14:textId="77777777" w:rsidR="009A1CB8" w:rsidRPr="008F464F" w:rsidRDefault="00F22CE9" w:rsidP="003910C3">
            <w:pPr>
              <w:pStyle w:val="BodyText1"/>
              <w:keepNext/>
              <w:keepLines/>
              <w:jc w:val="center"/>
              <w:rPr>
                <w:rFonts w:cs="Arial"/>
                <w:szCs w:val="24"/>
              </w:rPr>
            </w:pPr>
            <w:r w:rsidRPr="008F464F">
              <w:rPr>
                <w:rFonts w:cs="Arial"/>
                <w:szCs w:val="24"/>
              </w:rPr>
              <w:t>6</w:t>
            </w:r>
          </w:p>
        </w:tc>
      </w:tr>
      <w:tr w:rsidR="009A1CB8" w:rsidRPr="008F464F" w14:paraId="064A98A8" w14:textId="77777777" w:rsidTr="0033643D">
        <w:tc>
          <w:tcPr>
            <w:tcW w:w="5920" w:type="dxa"/>
            <w:tcBorders>
              <w:bottom w:val="single" w:sz="4" w:space="0" w:color="auto"/>
            </w:tcBorders>
          </w:tcPr>
          <w:p w14:paraId="7A08A953" w14:textId="77777777" w:rsidR="009A1CB8" w:rsidRPr="008F464F" w:rsidRDefault="0033643D" w:rsidP="003910C3">
            <w:pPr>
              <w:pStyle w:val="BodyText1"/>
              <w:keepNext/>
              <w:keepLines/>
              <w:rPr>
                <w:rFonts w:cs="Arial"/>
                <w:szCs w:val="24"/>
              </w:rPr>
            </w:pPr>
            <w:r w:rsidRPr="008F464F">
              <w:rPr>
                <w:rFonts w:cs="Arial"/>
                <w:szCs w:val="24"/>
              </w:rPr>
              <w:t>Non-clients</w:t>
            </w:r>
          </w:p>
        </w:tc>
        <w:tc>
          <w:tcPr>
            <w:tcW w:w="3322" w:type="dxa"/>
            <w:tcBorders>
              <w:bottom w:val="single" w:sz="4" w:space="0" w:color="auto"/>
            </w:tcBorders>
          </w:tcPr>
          <w:p w14:paraId="3954D3B5" w14:textId="77777777" w:rsidR="009A1CB8" w:rsidRPr="008F464F" w:rsidRDefault="0033643D" w:rsidP="003910C3">
            <w:pPr>
              <w:pStyle w:val="BodyText1"/>
              <w:keepNext/>
              <w:keepLines/>
              <w:jc w:val="center"/>
              <w:rPr>
                <w:rFonts w:cs="Arial"/>
                <w:szCs w:val="24"/>
              </w:rPr>
            </w:pPr>
            <w:r w:rsidRPr="008F464F">
              <w:rPr>
                <w:rFonts w:cs="Arial"/>
                <w:szCs w:val="24"/>
              </w:rPr>
              <w:t>4</w:t>
            </w:r>
          </w:p>
        </w:tc>
      </w:tr>
      <w:tr w:rsidR="009A1CB8" w:rsidRPr="008F464F" w14:paraId="62C7E926" w14:textId="77777777" w:rsidTr="0033643D">
        <w:tc>
          <w:tcPr>
            <w:tcW w:w="5920" w:type="dxa"/>
            <w:tcBorders>
              <w:top w:val="single" w:sz="4" w:space="0" w:color="auto"/>
              <w:bottom w:val="single" w:sz="4" w:space="0" w:color="auto"/>
            </w:tcBorders>
          </w:tcPr>
          <w:p w14:paraId="76CF0699" w14:textId="77777777" w:rsidR="009A1CB8" w:rsidRPr="008F464F" w:rsidRDefault="0033643D" w:rsidP="00481F53">
            <w:pPr>
              <w:pStyle w:val="BodyText1"/>
              <w:rPr>
                <w:rFonts w:cs="Arial"/>
                <w:b/>
                <w:szCs w:val="24"/>
              </w:rPr>
            </w:pPr>
            <w:r w:rsidRPr="008F464F">
              <w:rPr>
                <w:rFonts w:cs="Arial"/>
                <w:b/>
                <w:szCs w:val="24"/>
              </w:rPr>
              <w:t>Total</w:t>
            </w:r>
          </w:p>
        </w:tc>
        <w:tc>
          <w:tcPr>
            <w:tcW w:w="3322" w:type="dxa"/>
            <w:tcBorders>
              <w:top w:val="single" w:sz="4" w:space="0" w:color="auto"/>
              <w:bottom w:val="single" w:sz="4" w:space="0" w:color="auto"/>
            </w:tcBorders>
          </w:tcPr>
          <w:p w14:paraId="7F3D03CE" w14:textId="77777777" w:rsidR="009A1CB8" w:rsidRPr="008F464F" w:rsidRDefault="0033643D" w:rsidP="00F22CE9">
            <w:pPr>
              <w:pStyle w:val="BodyText1"/>
              <w:jc w:val="center"/>
              <w:rPr>
                <w:rFonts w:cs="Arial"/>
                <w:b/>
                <w:szCs w:val="24"/>
              </w:rPr>
            </w:pPr>
            <w:r w:rsidRPr="008F464F">
              <w:rPr>
                <w:rFonts w:cs="Arial"/>
                <w:b/>
                <w:szCs w:val="24"/>
              </w:rPr>
              <w:t>1</w:t>
            </w:r>
            <w:r w:rsidR="00F22CE9" w:rsidRPr="008F464F">
              <w:rPr>
                <w:rFonts w:cs="Arial"/>
                <w:b/>
                <w:szCs w:val="24"/>
              </w:rPr>
              <w:t>8</w:t>
            </w:r>
          </w:p>
        </w:tc>
      </w:tr>
    </w:tbl>
    <w:p w14:paraId="2A4845A0" w14:textId="77777777" w:rsidR="005C536D" w:rsidRPr="008F464F" w:rsidRDefault="005C536D" w:rsidP="005C536D">
      <w:pPr>
        <w:pStyle w:val="BodyText1"/>
        <w:rPr>
          <w:rFonts w:cs="Arial"/>
          <w:szCs w:val="24"/>
        </w:rPr>
      </w:pPr>
    </w:p>
    <w:p w14:paraId="31A3D767" w14:textId="169B7F02" w:rsidR="0081278B" w:rsidRPr="008F464F" w:rsidRDefault="005509AC" w:rsidP="005C536D">
      <w:pPr>
        <w:pStyle w:val="BodyText1"/>
        <w:rPr>
          <w:rFonts w:ascii="Helvetica" w:hAnsi="Helvetica" w:cs="Arial"/>
          <w:szCs w:val="24"/>
        </w:rPr>
      </w:pPr>
      <w:r w:rsidRPr="008F464F">
        <w:rPr>
          <w:rFonts w:ascii="Helvetica" w:hAnsi="Helvetica" w:cs="Arial"/>
          <w:szCs w:val="24"/>
        </w:rPr>
        <w:t>The c</w:t>
      </w:r>
      <w:r w:rsidR="00AF1CE9" w:rsidRPr="008F464F">
        <w:rPr>
          <w:rFonts w:ascii="Helvetica" w:hAnsi="Helvetica" w:cs="Arial"/>
          <w:szCs w:val="24"/>
        </w:rPr>
        <w:t xml:space="preserve">ase studies </w:t>
      </w:r>
      <w:r w:rsidR="001F756A" w:rsidRPr="008F464F">
        <w:rPr>
          <w:rFonts w:ascii="Helvetica" w:hAnsi="Helvetica" w:cs="Arial"/>
          <w:szCs w:val="24"/>
        </w:rPr>
        <w:t xml:space="preserve">are </w:t>
      </w:r>
      <w:r w:rsidR="00AF1CE9" w:rsidRPr="008F464F">
        <w:rPr>
          <w:rFonts w:ascii="Helvetica" w:hAnsi="Helvetica" w:cs="Arial"/>
          <w:szCs w:val="24"/>
        </w:rPr>
        <w:t>narrative</w:t>
      </w:r>
      <w:r w:rsidRPr="008F464F">
        <w:rPr>
          <w:rFonts w:ascii="Helvetica" w:hAnsi="Helvetica" w:cs="Arial"/>
          <w:szCs w:val="24"/>
        </w:rPr>
        <w:t>s that</w:t>
      </w:r>
      <w:r w:rsidR="00AF1CE9" w:rsidRPr="008F464F">
        <w:rPr>
          <w:rFonts w:ascii="Helvetica" w:hAnsi="Helvetica" w:cs="Arial"/>
          <w:szCs w:val="24"/>
        </w:rPr>
        <w:t xml:space="preserve"> describe the person’s family background, </w:t>
      </w:r>
      <w:r w:rsidR="006449A2" w:rsidRPr="008F464F">
        <w:rPr>
          <w:rFonts w:ascii="Helvetica" w:hAnsi="Helvetica" w:cs="Arial"/>
          <w:szCs w:val="24"/>
        </w:rPr>
        <w:t>any diagnoses, and their service use, experiences and support they received in key life areas</w:t>
      </w:r>
      <w:r w:rsidR="003A70A2">
        <w:rPr>
          <w:rFonts w:ascii="Helvetica" w:hAnsi="Helvetica" w:cs="Arial"/>
          <w:szCs w:val="24"/>
        </w:rPr>
        <w:t>,</w:t>
      </w:r>
      <w:r w:rsidR="006449A2" w:rsidRPr="008F464F">
        <w:rPr>
          <w:rFonts w:ascii="Helvetica" w:hAnsi="Helvetica" w:cs="Arial"/>
          <w:szCs w:val="24"/>
        </w:rPr>
        <w:t xml:space="preserve"> such as health and housing, before and after referral to the ISP. </w:t>
      </w:r>
      <w:r w:rsidR="006047FE" w:rsidRPr="008F464F">
        <w:rPr>
          <w:rFonts w:ascii="Helvetica" w:hAnsi="Helvetica" w:cs="Arial"/>
          <w:szCs w:val="24"/>
        </w:rPr>
        <w:t>For b</w:t>
      </w:r>
      <w:r w:rsidR="006449A2" w:rsidRPr="008F464F">
        <w:rPr>
          <w:rFonts w:ascii="Helvetica" w:hAnsi="Helvetica" w:cs="Arial"/>
          <w:szCs w:val="24"/>
        </w:rPr>
        <w:t xml:space="preserve">oth </w:t>
      </w:r>
      <w:r w:rsidR="00752EF5" w:rsidRPr="008F464F">
        <w:rPr>
          <w:rFonts w:ascii="Helvetica" w:hAnsi="Helvetica" w:cs="Arial"/>
          <w:szCs w:val="24"/>
        </w:rPr>
        <w:t xml:space="preserve">the </w:t>
      </w:r>
      <w:r w:rsidR="006449A2" w:rsidRPr="008F464F">
        <w:rPr>
          <w:rFonts w:ascii="Helvetica" w:hAnsi="Helvetica" w:cs="Arial"/>
          <w:szCs w:val="24"/>
        </w:rPr>
        <w:t>clients who were accepted into the Program and those who were not, the case studies describe how the person’s experiences and outcomes changed over time.</w:t>
      </w:r>
      <w:r w:rsidR="00F22CE9" w:rsidRPr="008F464F">
        <w:rPr>
          <w:rFonts w:ascii="Helvetica" w:hAnsi="Helvetica" w:cs="Arial"/>
          <w:szCs w:val="24"/>
        </w:rPr>
        <w:t xml:space="preserve"> The case studies about non-clients include suggestions from ISP staff about how the Program would </w:t>
      </w:r>
      <w:r w:rsidRPr="008F464F">
        <w:rPr>
          <w:rFonts w:ascii="Helvetica" w:hAnsi="Helvetica" w:cs="Arial"/>
          <w:szCs w:val="24"/>
        </w:rPr>
        <w:t xml:space="preserve">have </w:t>
      </w:r>
      <w:r w:rsidR="00F22CE9" w:rsidRPr="008F464F">
        <w:rPr>
          <w:rFonts w:ascii="Helvetica" w:hAnsi="Helvetica" w:cs="Arial"/>
          <w:szCs w:val="24"/>
        </w:rPr>
        <w:t>address</w:t>
      </w:r>
      <w:r w:rsidRPr="008F464F">
        <w:rPr>
          <w:rFonts w:ascii="Helvetica" w:hAnsi="Helvetica" w:cs="Arial"/>
          <w:szCs w:val="24"/>
        </w:rPr>
        <w:t>ed</w:t>
      </w:r>
      <w:r w:rsidR="00F22CE9" w:rsidRPr="008F464F">
        <w:rPr>
          <w:rFonts w:ascii="Helvetica" w:hAnsi="Helvetica" w:cs="Arial"/>
          <w:szCs w:val="24"/>
        </w:rPr>
        <w:t xml:space="preserve"> the clients’ needs.</w:t>
      </w:r>
      <w:r w:rsidR="00822B0F" w:rsidRPr="008F464F">
        <w:rPr>
          <w:rFonts w:ascii="Helvetica" w:hAnsi="Helvetica" w:cs="Arial"/>
          <w:szCs w:val="24"/>
        </w:rPr>
        <w:t xml:space="preserve"> </w:t>
      </w:r>
    </w:p>
    <w:p w14:paraId="758B60CF" w14:textId="77777777" w:rsidR="00AF1CE9" w:rsidRPr="008F464F" w:rsidRDefault="005509AC" w:rsidP="005C536D">
      <w:pPr>
        <w:pStyle w:val="BodyText1"/>
        <w:rPr>
          <w:rFonts w:ascii="Helvetica" w:hAnsi="Helvetica" w:cs="Arial"/>
          <w:szCs w:val="24"/>
        </w:rPr>
      </w:pPr>
      <w:r w:rsidRPr="008F464F">
        <w:rPr>
          <w:rFonts w:ascii="Helvetica" w:hAnsi="Helvetica" w:cs="Arial"/>
          <w:szCs w:val="24"/>
        </w:rPr>
        <w:t>The c</w:t>
      </w:r>
      <w:r w:rsidR="00822B0F" w:rsidRPr="008F464F">
        <w:rPr>
          <w:rFonts w:ascii="Helvetica" w:hAnsi="Helvetica" w:cs="Arial"/>
          <w:szCs w:val="24"/>
        </w:rPr>
        <w:t xml:space="preserve">ase studies were selected </w:t>
      </w:r>
      <w:r w:rsidR="0081278B" w:rsidRPr="008F464F">
        <w:rPr>
          <w:rFonts w:ascii="Helvetica" w:hAnsi="Helvetica" w:cs="Arial"/>
          <w:szCs w:val="24"/>
        </w:rPr>
        <w:t xml:space="preserve">by ISP staff </w:t>
      </w:r>
      <w:r w:rsidR="00822B0F" w:rsidRPr="008F464F">
        <w:rPr>
          <w:rFonts w:ascii="Helvetica" w:hAnsi="Helvetica" w:cs="Arial"/>
          <w:szCs w:val="24"/>
        </w:rPr>
        <w:t xml:space="preserve">to </w:t>
      </w:r>
      <w:r w:rsidR="006047FE" w:rsidRPr="008F464F">
        <w:rPr>
          <w:rFonts w:ascii="Helvetica" w:hAnsi="Helvetica" w:cs="Arial"/>
          <w:szCs w:val="24"/>
        </w:rPr>
        <w:t>illustrate significant change</w:t>
      </w:r>
      <w:r w:rsidR="00204F4B" w:rsidRPr="008F464F">
        <w:rPr>
          <w:rFonts w:ascii="Helvetica" w:hAnsi="Helvetica" w:cs="Arial"/>
          <w:szCs w:val="24"/>
        </w:rPr>
        <w:t xml:space="preserve"> over time in client experience</w:t>
      </w:r>
      <w:r w:rsidR="006047FE" w:rsidRPr="008F464F">
        <w:rPr>
          <w:rFonts w:ascii="Helvetica" w:hAnsi="Helvetica" w:cs="Arial"/>
          <w:szCs w:val="24"/>
        </w:rPr>
        <w:t xml:space="preserve">, and to </w:t>
      </w:r>
      <w:r w:rsidR="00822B0F" w:rsidRPr="008F464F">
        <w:rPr>
          <w:rFonts w:ascii="Helvetica" w:hAnsi="Helvetica" w:cs="Arial"/>
          <w:szCs w:val="24"/>
        </w:rPr>
        <w:t xml:space="preserve">include </w:t>
      </w:r>
      <w:r w:rsidR="006047FE" w:rsidRPr="008F464F">
        <w:rPr>
          <w:rFonts w:ascii="Helvetica" w:hAnsi="Helvetica" w:cs="Arial"/>
          <w:szCs w:val="24"/>
        </w:rPr>
        <w:t xml:space="preserve">diversity in </w:t>
      </w:r>
      <w:r w:rsidR="001F756A" w:rsidRPr="008F464F">
        <w:rPr>
          <w:rFonts w:ascii="Helvetica" w:hAnsi="Helvetica" w:cs="Arial"/>
          <w:szCs w:val="24"/>
        </w:rPr>
        <w:t>demographics</w:t>
      </w:r>
      <w:r w:rsidR="00822B0F" w:rsidRPr="008F464F">
        <w:rPr>
          <w:rFonts w:ascii="Helvetica" w:hAnsi="Helvetica" w:cs="Arial"/>
          <w:szCs w:val="24"/>
        </w:rPr>
        <w:t>, reasons for referral and support used.</w:t>
      </w:r>
      <w:r w:rsidR="00F22CE9" w:rsidRPr="008F464F">
        <w:rPr>
          <w:rFonts w:ascii="Helvetica" w:hAnsi="Helvetica" w:cs="Arial"/>
          <w:szCs w:val="24"/>
        </w:rPr>
        <w:t xml:space="preserve"> </w:t>
      </w:r>
      <w:r w:rsidRPr="008F464F">
        <w:rPr>
          <w:rFonts w:ascii="Helvetica" w:hAnsi="Helvetica" w:cs="Arial"/>
          <w:szCs w:val="24"/>
        </w:rPr>
        <w:t xml:space="preserve">They are not a representative sample. </w:t>
      </w:r>
      <w:r w:rsidR="00F22CE9" w:rsidRPr="008F464F">
        <w:rPr>
          <w:rFonts w:ascii="Helvetica" w:hAnsi="Helvetica" w:cs="Arial"/>
          <w:szCs w:val="24"/>
        </w:rPr>
        <w:t>The case studies are in</w:t>
      </w:r>
      <w:r w:rsidR="00CE3A69" w:rsidRPr="008F464F">
        <w:rPr>
          <w:rFonts w:ascii="Helvetica" w:hAnsi="Helvetica" w:cs="Arial"/>
          <w:szCs w:val="24"/>
        </w:rPr>
        <w:t xml:space="preserve">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_Ref414967685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E</w:t>
      </w:r>
      <w:r w:rsidR="00CE3A69" w:rsidRPr="008F464F">
        <w:rPr>
          <w:rFonts w:ascii="Helvetica" w:hAnsi="Helvetica" w:cs="Arial"/>
          <w:szCs w:val="24"/>
        </w:rPr>
        <w:fldChar w:fldCharType="end"/>
      </w:r>
      <w:r w:rsidR="00F22CE9" w:rsidRPr="008F464F">
        <w:rPr>
          <w:rFonts w:ascii="Helvetica" w:hAnsi="Helvetica" w:cs="Arial"/>
          <w:szCs w:val="24"/>
        </w:rPr>
        <w:t>.</w:t>
      </w:r>
    </w:p>
    <w:p w14:paraId="7F0DCF98" w14:textId="77777777" w:rsidR="007F5623" w:rsidRPr="008F464F" w:rsidRDefault="005509AC" w:rsidP="00837FB8">
      <w:pPr>
        <w:pStyle w:val="BodyText1"/>
        <w:rPr>
          <w:rFonts w:ascii="Helvetica" w:hAnsi="Helvetica" w:cs="Arial"/>
          <w:szCs w:val="24"/>
        </w:rPr>
      </w:pPr>
      <w:bookmarkStart w:id="60" w:name="_Toc466367213"/>
      <w:r w:rsidRPr="008F464F">
        <w:rPr>
          <w:rStyle w:val="Heading3Char"/>
          <w:rFonts w:ascii="Helvetica" w:hAnsi="Helvetica"/>
        </w:rPr>
        <w:t>The c</w:t>
      </w:r>
      <w:r w:rsidR="005526AD" w:rsidRPr="008F464F">
        <w:rPr>
          <w:rStyle w:val="Heading3Char"/>
          <w:rFonts w:ascii="Helvetica" w:hAnsi="Helvetica"/>
        </w:rPr>
        <w:t>lient interviews</w:t>
      </w:r>
      <w:bookmarkEnd w:id="60"/>
      <w:r w:rsidR="00837FB8" w:rsidRPr="008F464F">
        <w:rPr>
          <w:rFonts w:ascii="Helvetica" w:hAnsi="Helvetica" w:cs="Arial"/>
          <w:szCs w:val="24"/>
        </w:rPr>
        <w:t xml:space="preserve"> </w:t>
      </w:r>
      <w:r w:rsidR="00E3374C" w:rsidRPr="008F464F">
        <w:rPr>
          <w:rFonts w:ascii="Helvetica" w:hAnsi="Helvetica" w:cs="Arial"/>
          <w:szCs w:val="24"/>
        </w:rPr>
        <w:t xml:space="preserve">focused on </w:t>
      </w:r>
      <w:r w:rsidR="00837FB8" w:rsidRPr="008F464F">
        <w:rPr>
          <w:rFonts w:ascii="Helvetica" w:hAnsi="Helvetica" w:cs="Arial"/>
          <w:szCs w:val="24"/>
        </w:rPr>
        <w:t xml:space="preserve">subjective </w:t>
      </w:r>
      <w:r w:rsidR="00F10DD3" w:rsidRPr="008F464F">
        <w:rPr>
          <w:rFonts w:ascii="Helvetica" w:hAnsi="Helvetica" w:cs="Arial"/>
          <w:szCs w:val="24"/>
        </w:rPr>
        <w:t xml:space="preserve">personal wellbeing outcomes. </w:t>
      </w:r>
      <w:r w:rsidR="00E3374C" w:rsidRPr="008F464F">
        <w:rPr>
          <w:rFonts w:ascii="Helvetica" w:hAnsi="Helvetica" w:cs="Arial"/>
          <w:szCs w:val="24"/>
        </w:rPr>
        <w:t xml:space="preserve">The program data template included </w:t>
      </w:r>
      <w:r w:rsidR="004A1069" w:rsidRPr="008F464F">
        <w:rPr>
          <w:rFonts w:ascii="Helvetica" w:hAnsi="Helvetica" w:cs="Arial"/>
          <w:szCs w:val="24"/>
        </w:rPr>
        <w:t>the</w:t>
      </w:r>
      <w:r w:rsidR="00E3374C" w:rsidRPr="008F464F">
        <w:rPr>
          <w:rFonts w:ascii="Helvetica" w:hAnsi="Helvetica" w:cs="Arial"/>
          <w:szCs w:val="24"/>
        </w:rPr>
        <w:t xml:space="preserve"> </w:t>
      </w:r>
      <w:r w:rsidR="00B64FCE" w:rsidRPr="008F464F">
        <w:rPr>
          <w:rFonts w:ascii="Helvetica" w:hAnsi="Helvetica" w:cs="Arial"/>
          <w:szCs w:val="24"/>
        </w:rPr>
        <w:t xml:space="preserve">quantitative </w:t>
      </w:r>
      <w:r w:rsidR="00E3374C" w:rsidRPr="008F464F">
        <w:rPr>
          <w:rFonts w:ascii="Helvetica" w:hAnsi="Helvetica" w:cs="Arial"/>
          <w:szCs w:val="24"/>
        </w:rPr>
        <w:t>Personal Wellbeing Index (PWI)</w:t>
      </w:r>
      <w:r w:rsidR="004A1069" w:rsidRPr="008F464F">
        <w:rPr>
          <w:rFonts w:ascii="Helvetica" w:hAnsi="Helvetica" w:cs="Arial"/>
          <w:szCs w:val="24"/>
        </w:rPr>
        <w:t xml:space="preserve"> (Cummins, 2005)</w:t>
      </w:r>
      <w:r w:rsidR="00E3374C" w:rsidRPr="008F464F">
        <w:rPr>
          <w:rFonts w:ascii="Helvetica" w:hAnsi="Helvetica" w:cs="Arial"/>
          <w:szCs w:val="24"/>
        </w:rPr>
        <w:t>, a widely</w:t>
      </w:r>
      <w:r w:rsidR="00204F4B" w:rsidRPr="008F464F">
        <w:rPr>
          <w:rFonts w:ascii="Helvetica" w:hAnsi="Helvetica" w:cs="Arial"/>
          <w:szCs w:val="24"/>
        </w:rPr>
        <w:t>-</w:t>
      </w:r>
      <w:r w:rsidR="00E3374C" w:rsidRPr="008F464F">
        <w:rPr>
          <w:rFonts w:ascii="Helvetica" w:hAnsi="Helvetica" w:cs="Arial"/>
          <w:szCs w:val="24"/>
        </w:rPr>
        <w:t xml:space="preserve">used, validated </w:t>
      </w:r>
      <w:r w:rsidR="004A1069" w:rsidRPr="008F464F">
        <w:rPr>
          <w:rFonts w:ascii="Helvetica" w:hAnsi="Helvetica" w:cs="Arial"/>
          <w:szCs w:val="24"/>
        </w:rPr>
        <w:t xml:space="preserve">survey </w:t>
      </w:r>
      <w:r w:rsidR="00E3374C" w:rsidRPr="008F464F">
        <w:rPr>
          <w:rFonts w:ascii="Helvetica" w:hAnsi="Helvetica" w:cs="Arial"/>
          <w:szCs w:val="24"/>
        </w:rPr>
        <w:t>instrument that was also applied in the previous ISP evaluation.</w:t>
      </w:r>
      <w:r w:rsidR="004A1069" w:rsidRPr="008F464F">
        <w:rPr>
          <w:rFonts w:ascii="Helvetica" w:hAnsi="Helvetica" w:cs="Arial"/>
          <w:szCs w:val="24"/>
        </w:rPr>
        <w:t xml:space="preserve"> </w:t>
      </w:r>
      <w:r w:rsidR="00837FB8" w:rsidRPr="008F464F">
        <w:rPr>
          <w:rFonts w:ascii="Helvetica" w:hAnsi="Helvetica" w:cs="Arial"/>
          <w:szCs w:val="24"/>
        </w:rPr>
        <w:t>Client participation was voluntary, and o</w:t>
      </w:r>
      <w:r w:rsidR="004A1069" w:rsidRPr="008F464F">
        <w:rPr>
          <w:rFonts w:ascii="Helvetica" w:hAnsi="Helvetica" w:cs="Arial"/>
          <w:szCs w:val="24"/>
        </w:rPr>
        <w:t>f the 29 current clients in the evaluation, eight chose to complete the PWI.</w:t>
      </w:r>
    </w:p>
    <w:p w14:paraId="4FE1F7B9" w14:textId="34500ABA" w:rsidR="005526AD" w:rsidRPr="008F464F" w:rsidRDefault="004A1069" w:rsidP="00837FB8">
      <w:pPr>
        <w:pStyle w:val="BodyText1"/>
        <w:rPr>
          <w:rFonts w:ascii="Helvetica" w:hAnsi="Helvetica" w:cs="Arial"/>
          <w:szCs w:val="24"/>
        </w:rPr>
      </w:pPr>
      <w:r w:rsidRPr="008F464F">
        <w:rPr>
          <w:rFonts w:ascii="Helvetica" w:hAnsi="Helvetica" w:cs="Arial"/>
          <w:szCs w:val="24"/>
        </w:rPr>
        <w:t xml:space="preserve">As this sample was too small for meaningful statistical analysis, </w:t>
      </w:r>
      <w:r w:rsidR="00E53DBB" w:rsidRPr="008F464F">
        <w:rPr>
          <w:rFonts w:ascii="Helvetica" w:hAnsi="Helvetica" w:cs="Arial"/>
          <w:szCs w:val="24"/>
        </w:rPr>
        <w:t xml:space="preserve">or to draw conclusions about the larger group of current clients, </w:t>
      </w:r>
      <w:r w:rsidRPr="008F464F">
        <w:rPr>
          <w:rFonts w:ascii="Helvetica" w:hAnsi="Helvetica" w:cs="Arial"/>
          <w:szCs w:val="24"/>
        </w:rPr>
        <w:t>ISP staff devised a qualitative client questionnaire covering the PWI life outcome areas</w:t>
      </w:r>
      <w:r w:rsidR="0081278B" w:rsidRPr="008F464F">
        <w:rPr>
          <w:rFonts w:ascii="Helvetica" w:hAnsi="Helvetica" w:cs="Arial"/>
          <w:szCs w:val="24"/>
        </w:rPr>
        <w:t xml:space="preserve"> in a conversational style</w:t>
      </w:r>
      <w:r w:rsidRPr="008F464F">
        <w:rPr>
          <w:rFonts w:ascii="Helvetica" w:hAnsi="Helvetica" w:cs="Arial"/>
          <w:szCs w:val="24"/>
        </w:rPr>
        <w:t xml:space="preserve">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_Ref410828768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D</w:t>
      </w:r>
      <w:r w:rsidR="00CE3A69" w:rsidRPr="008F464F">
        <w:rPr>
          <w:rFonts w:ascii="Helvetica" w:hAnsi="Helvetica" w:cs="Arial"/>
          <w:szCs w:val="24"/>
        </w:rPr>
        <w:fldChar w:fldCharType="end"/>
      </w:r>
      <w:r w:rsidRPr="008F464F">
        <w:rPr>
          <w:rFonts w:ascii="Helvetica" w:hAnsi="Helvetica" w:cs="Arial"/>
          <w:szCs w:val="24"/>
        </w:rPr>
        <w:t xml:space="preserve">). </w:t>
      </w:r>
      <w:r w:rsidR="0081278B" w:rsidRPr="008F464F">
        <w:rPr>
          <w:rFonts w:ascii="Helvetica" w:hAnsi="Helvetica" w:cs="Arial"/>
          <w:szCs w:val="24"/>
        </w:rPr>
        <w:t xml:space="preserve">Staff presented this questionnaire to the clients, and if a client consented to take part, they completed it in the way they preferred. Often this was </w:t>
      </w:r>
      <w:r w:rsidR="00424E03" w:rsidRPr="008F464F">
        <w:rPr>
          <w:rFonts w:ascii="Helvetica" w:hAnsi="Helvetica" w:cs="Arial"/>
          <w:szCs w:val="24"/>
        </w:rPr>
        <w:t xml:space="preserve">as part of a longer conversation </w:t>
      </w:r>
      <w:r w:rsidR="0081278B" w:rsidRPr="008F464F">
        <w:rPr>
          <w:rFonts w:ascii="Helvetica" w:hAnsi="Helvetica" w:cs="Arial"/>
          <w:szCs w:val="24"/>
        </w:rPr>
        <w:t xml:space="preserve">with </w:t>
      </w:r>
      <w:r w:rsidR="00424E03" w:rsidRPr="008F464F">
        <w:rPr>
          <w:rFonts w:ascii="Helvetica" w:hAnsi="Helvetica" w:cs="Arial"/>
          <w:szCs w:val="24"/>
        </w:rPr>
        <w:t xml:space="preserve">the </w:t>
      </w:r>
      <w:r w:rsidR="0081278B" w:rsidRPr="008F464F">
        <w:rPr>
          <w:rFonts w:ascii="Helvetica" w:hAnsi="Helvetica" w:cs="Arial"/>
          <w:szCs w:val="24"/>
        </w:rPr>
        <w:t>staff</w:t>
      </w:r>
      <w:r w:rsidR="00424E03" w:rsidRPr="008F464F">
        <w:rPr>
          <w:rFonts w:ascii="Helvetica" w:hAnsi="Helvetica" w:cs="Arial"/>
          <w:szCs w:val="24"/>
        </w:rPr>
        <w:t xml:space="preserve"> member</w:t>
      </w:r>
      <w:r w:rsidR="00204F4B" w:rsidRPr="008F464F">
        <w:rPr>
          <w:rFonts w:ascii="Helvetica" w:hAnsi="Helvetica" w:cs="Arial"/>
          <w:szCs w:val="24"/>
        </w:rPr>
        <w:t>, sometimes by themselves</w:t>
      </w:r>
      <w:r w:rsidR="0081278B" w:rsidRPr="008F464F">
        <w:rPr>
          <w:rFonts w:ascii="Helvetica" w:hAnsi="Helvetica" w:cs="Arial"/>
          <w:szCs w:val="24"/>
        </w:rPr>
        <w:t xml:space="preserve">. </w:t>
      </w:r>
      <w:r w:rsidR="00EA4A69" w:rsidRPr="008F464F">
        <w:rPr>
          <w:rFonts w:ascii="Helvetica" w:hAnsi="Helvetica" w:cs="Arial"/>
          <w:szCs w:val="24"/>
        </w:rPr>
        <w:t>This method of data collection proved successful, presumably because it built on a trusted relationship between staff member and client</w:t>
      </w:r>
      <w:r w:rsidR="00204F4B" w:rsidRPr="008F464F">
        <w:rPr>
          <w:rFonts w:ascii="Helvetica" w:hAnsi="Helvetica" w:cs="Arial"/>
          <w:szCs w:val="24"/>
        </w:rPr>
        <w:t xml:space="preserve">, and because clients appeared to prefer talking about their experiences </w:t>
      </w:r>
      <w:r w:rsidR="00752EF5" w:rsidRPr="008F464F">
        <w:rPr>
          <w:rFonts w:ascii="Helvetica" w:hAnsi="Helvetica" w:cs="Arial"/>
          <w:szCs w:val="24"/>
        </w:rPr>
        <w:t xml:space="preserve">rather than </w:t>
      </w:r>
      <w:r w:rsidR="00204F4B" w:rsidRPr="008F464F">
        <w:rPr>
          <w:rFonts w:ascii="Helvetica" w:hAnsi="Helvetica" w:cs="Arial"/>
          <w:szCs w:val="24"/>
        </w:rPr>
        <w:t>ticking numbered scales</w:t>
      </w:r>
      <w:r w:rsidR="00EA4A69" w:rsidRPr="008F464F">
        <w:rPr>
          <w:rFonts w:ascii="Helvetica" w:hAnsi="Helvetica" w:cs="Arial"/>
          <w:szCs w:val="24"/>
        </w:rPr>
        <w:t xml:space="preserve">. </w:t>
      </w:r>
      <w:r w:rsidRPr="008F464F">
        <w:rPr>
          <w:rFonts w:ascii="Helvetica" w:hAnsi="Helvetica" w:cs="Arial"/>
          <w:szCs w:val="24"/>
        </w:rPr>
        <w:t>Th</w:t>
      </w:r>
      <w:r w:rsidR="0081278B" w:rsidRPr="008F464F">
        <w:rPr>
          <w:rFonts w:ascii="Helvetica" w:hAnsi="Helvetica" w:cs="Arial"/>
          <w:szCs w:val="24"/>
        </w:rPr>
        <w:t>e</w:t>
      </w:r>
      <w:r w:rsidRPr="008F464F">
        <w:rPr>
          <w:rFonts w:ascii="Helvetica" w:hAnsi="Helvetica" w:cs="Arial"/>
          <w:szCs w:val="24"/>
        </w:rPr>
        <w:t xml:space="preserve"> questionnaire was completed by 2</w:t>
      </w:r>
      <w:r w:rsidR="009D2853" w:rsidRPr="008F464F">
        <w:rPr>
          <w:rFonts w:ascii="Helvetica" w:hAnsi="Helvetica" w:cs="Arial"/>
          <w:szCs w:val="24"/>
        </w:rPr>
        <w:t>1</w:t>
      </w:r>
      <w:r w:rsidRPr="008F464F">
        <w:rPr>
          <w:rFonts w:ascii="Helvetica" w:hAnsi="Helvetica" w:cs="Arial"/>
          <w:szCs w:val="24"/>
        </w:rPr>
        <w:t xml:space="preserve"> current clients</w:t>
      </w:r>
      <w:r w:rsidR="0003430C" w:rsidRPr="008F464F">
        <w:rPr>
          <w:rFonts w:ascii="Helvetica" w:hAnsi="Helvetica" w:cs="Arial"/>
          <w:szCs w:val="24"/>
        </w:rPr>
        <w:t xml:space="preserve"> (including </w:t>
      </w:r>
      <w:r w:rsidR="003A70A2">
        <w:rPr>
          <w:rFonts w:ascii="Helvetica" w:hAnsi="Helvetica" w:cs="Arial"/>
          <w:szCs w:val="24"/>
        </w:rPr>
        <w:t>seven</w:t>
      </w:r>
      <w:r w:rsidR="003A70A2" w:rsidRPr="008F464F">
        <w:rPr>
          <w:rFonts w:ascii="Helvetica" w:hAnsi="Helvetica" w:cs="Arial"/>
          <w:szCs w:val="24"/>
        </w:rPr>
        <w:t xml:space="preserve"> </w:t>
      </w:r>
      <w:r w:rsidR="0003430C" w:rsidRPr="008F464F">
        <w:rPr>
          <w:rFonts w:ascii="Helvetica" w:hAnsi="Helvetica" w:cs="Arial"/>
          <w:szCs w:val="24"/>
        </w:rPr>
        <w:t xml:space="preserve">of the </w:t>
      </w:r>
      <w:r w:rsidR="003A70A2">
        <w:rPr>
          <w:rFonts w:ascii="Helvetica" w:hAnsi="Helvetica" w:cs="Arial"/>
          <w:szCs w:val="24"/>
        </w:rPr>
        <w:t>eight</w:t>
      </w:r>
      <w:r w:rsidR="003A70A2" w:rsidRPr="008F464F">
        <w:rPr>
          <w:rFonts w:ascii="Helvetica" w:hAnsi="Helvetica" w:cs="Arial"/>
          <w:szCs w:val="24"/>
        </w:rPr>
        <w:t xml:space="preserve"> </w:t>
      </w:r>
      <w:r w:rsidR="0003430C" w:rsidRPr="008F464F">
        <w:rPr>
          <w:rFonts w:ascii="Helvetica" w:hAnsi="Helvetica" w:cs="Arial"/>
          <w:szCs w:val="24"/>
        </w:rPr>
        <w:t>clients who completed the survey)</w:t>
      </w:r>
      <w:r w:rsidR="0081278B" w:rsidRPr="008F464F">
        <w:rPr>
          <w:rFonts w:ascii="Helvetica" w:hAnsi="Helvetica" w:cs="Arial"/>
          <w:szCs w:val="24"/>
        </w:rPr>
        <w:t>.</w:t>
      </w:r>
    </w:p>
    <w:p w14:paraId="2AE957A3" w14:textId="77777777" w:rsidR="007F5623" w:rsidRPr="008F464F" w:rsidRDefault="005526AD" w:rsidP="00837FB8">
      <w:pPr>
        <w:pStyle w:val="BodyText1"/>
        <w:rPr>
          <w:rFonts w:ascii="Helvetica" w:hAnsi="Helvetica" w:cs="Arial"/>
          <w:szCs w:val="24"/>
        </w:rPr>
      </w:pPr>
      <w:bookmarkStart w:id="61" w:name="_Toc466367214"/>
      <w:r w:rsidRPr="008F464F">
        <w:rPr>
          <w:rStyle w:val="Heading3Char"/>
          <w:rFonts w:ascii="Helvetica" w:hAnsi="Helvetica"/>
        </w:rPr>
        <w:t>Focus groups and interviews with ISP staff and other stakeholders</w:t>
      </w:r>
      <w:bookmarkEnd w:id="61"/>
      <w:r w:rsidR="00837FB8" w:rsidRPr="008F464F">
        <w:rPr>
          <w:rStyle w:val="Heading3Char"/>
          <w:rFonts w:ascii="Helvetica" w:hAnsi="Helvetica"/>
        </w:rPr>
        <w:t xml:space="preserve"> </w:t>
      </w:r>
      <w:r w:rsidR="00837FB8" w:rsidRPr="008F464F">
        <w:rPr>
          <w:rFonts w:ascii="Helvetica" w:hAnsi="Helvetica" w:cs="Arial"/>
          <w:szCs w:val="24"/>
        </w:rPr>
        <w:t xml:space="preserve">covered the participants’ views about ISP governance arrangements, operation and management of the support provided to clients, </w:t>
      </w:r>
      <w:r w:rsidR="00775C3B" w:rsidRPr="008F464F">
        <w:rPr>
          <w:rFonts w:ascii="Helvetica" w:hAnsi="Helvetica" w:cs="Arial"/>
          <w:szCs w:val="24"/>
        </w:rPr>
        <w:t xml:space="preserve">client outcomes and the future of </w:t>
      </w:r>
      <w:r w:rsidR="00B64FCE" w:rsidRPr="008F464F">
        <w:rPr>
          <w:rFonts w:ascii="Helvetica" w:hAnsi="Helvetica" w:cs="Arial"/>
          <w:szCs w:val="24"/>
        </w:rPr>
        <w:t xml:space="preserve">the </w:t>
      </w:r>
      <w:r w:rsidR="00775C3B" w:rsidRPr="008F464F">
        <w:rPr>
          <w:rFonts w:ascii="Helvetica" w:hAnsi="Helvetica" w:cs="Arial"/>
          <w:szCs w:val="24"/>
        </w:rPr>
        <w:t>ISP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_Ref410828768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D</w:t>
      </w:r>
      <w:r w:rsidR="00CE3A69" w:rsidRPr="008F464F">
        <w:rPr>
          <w:rFonts w:ascii="Helvetica" w:hAnsi="Helvetica" w:cs="Arial"/>
          <w:szCs w:val="24"/>
        </w:rPr>
        <w:fldChar w:fldCharType="end"/>
      </w:r>
      <w:r w:rsidR="00775C3B" w:rsidRPr="008F464F">
        <w:rPr>
          <w:rFonts w:ascii="Helvetica" w:hAnsi="Helvetica" w:cs="Arial"/>
          <w:szCs w:val="24"/>
        </w:rPr>
        <w:t>).</w:t>
      </w:r>
      <w:r w:rsidR="007F5623" w:rsidRPr="008F464F">
        <w:rPr>
          <w:rFonts w:ascii="Helvetica" w:hAnsi="Helvetica" w:cs="Arial"/>
          <w:szCs w:val="24"/>
        </w:rPr>
        <w:t xml:space="preserve"> In total, 22 staff </w:t>
      </w:r>
      <w:r w:rsidR="00B271BA" w:rsidRPr="008F464F">
        <w:rPr>
          <w:rFonts w:ascii="Helvetica" w:hAnsi="Helvetica" w:cs="Arial"/>
          <w:szCs w:val="24"/>
        </w:rPr>
        <w:t xml:space="preserve">members </w:t>
      </w:r>
      <w:r w:rsidR="007F5623" w:rsidRPr="008F464F">
        <w:rPr>
          <w:rFonts w:ascii="Helvetica" w:hAnsi="Helvetica" w:cs="Arial"/>
          <w:szCs w:val="24"/>
        </w:rPr>
        <w:t>and stakeholders participated</w:t>
      </w:r>
      <w:r w:rsidR="00204626" w:rsidRPr="008F464F">
        <w:rPr>
          <w:rFonts w:ascii="Helvetica" w:hAnsi="Helvetica" w:cs="Arial"/>
          <w:szCs w:val="24"/>
        </w:rPr>
        <w:t>. Recruitment was through invitation from ISP management</w:t>
      </w:r>
      <w:r w:rsidR="007F5623" w:rsidRPr="008F464F">
        <w:rPr>
          <w:rFonts w:ascii="Helvetica" w:hAnsi="Helvetica" w:cs="Arial"/>
          <w:szCs w:val="24"/>
        </w:rPr>
        <w:t>.</w:t>
      </w:r>
    </w:p>
    <w:p w14:paraId="54D3E37A" w14:textId="77777777" w:rsidR="005526AD" w:rsidRPr="008F464F" w:rsidRDefault="000F6F31" w:rsidP="00837FB8">
      <w:pPr>
        <w:pStyle w:val="BodyText1"/>
        <w:rPr>
          <w:rFonts w:ascii="Helvetica" w:hAnsi="Helvetica" w:cs="Arial"/>
          <w:szCs w:val="24"/>
        </w:rPr>
      </w:pPr>
      <w:r w:rsidRPr="008F464F">
        <w:rPr>
          <w:rFonts w:ascii="Helvetica" w:hAnsi="Helvetica" w:cs="Arial"/>
          <w:szCs w:val="24"/>
        </w:rPr>
        <w:t xml:space="preserve">The SPRC conducted two focus groups: one with 11 ISP staff who covered different roles in the Program including Practice Support Coordinator, Case Manager and Group Home Leader; the other with five participants from the ISP Interagency Reference Group. </w:t>
      </w:r>
      <w:r w:rsidR="00571C3C" w:rsidRPr="008F464F">
        <w:rPr>
          <w:rFonts w:ascii="Helvetica" w:hAnsi="Helvetica" w:cs="Arial"/>
          <w:szCs w:val="24"/>
        </w:rPr>
        <w:t>T</w:t>
      </w:r>
      <w:r w:rsidRPr="008F464F">
        <w:rPr>
          <w:rFonts w:ascii="Helvetica" w:hAnsi="Helvetica" w:cs="Arial"/>
          <w:szCs w:val="24"/>
        </w:rPr>
        <w:t xml:space="preserve">o obtain further stakeholder input into the evaluation, four telephone interviews were conducted: one with two ADHC ISP managers and three with </w:t>
      </w:r>
      <w:r w:rsidR="00343B43" w:rsidRPr="008F464F">
        <w:rPr>
          <w:rFonts w:ascii="Helvetica" w:hAnsi="Helvetica" w:cs="Arial"/>
          <w:szCs w:val="24"/>
        </w:rPr>
        <w:t xml:space="preserve">individual </w:t>
      </w:r>
      <w:r w:rsidRPr="008F464F">
        <w:rPr>
          <w:rFonts w:ascii="Helvetica" w:hAnsi="Helvetica" w:cs="Arial"/>
          <w:szCs w:val="24"/>
        </w:rPr>
        <w:t>Interagency Reference Group members who were unable to attend the focus group.</w:t>
      </w:r>
    </w:p>
    <w:p w14:paraId="5FCAA24D" w14:textId="77777777" w:rsidR="004024F5" w:rsidRPr="008F464F" w:rsidRDefault="005526AD" w:rsidP="005526AD">
      <w:pPr>
        <w:pStyle w:val="Heading2"/>
      </w:pPr>
      <w:bookmarkStart w:id="62" w:name="_Ref415644450"/>
      <w:bookmarkStart w:id="63" w:name="_Toc466367215"/>
      <w:r w:rsidRPr="008F464F">
        <w:t>Limitations</w:t>
      </w:r>
      <w:bookmarkEnd w:id="62"/>
      <w:bookmarkEnd w:id="63"/>
    </w:p>
    <w:p w14:paraId="7BC13BC9" w14:textId="75CFA1F1" w:rsidR="00AF6E10" w:rsidRPr="008F464F" w:rsidRDefault="00343B43" w:rsidP="001A3E16">
      <w:pPr>
        <w:pStyle w:val="BodyText1"/>
        <w:rPr>
          <w:rFonts w:ascii="Helvetica" w:hAnsi="Helvetica" w:cs="Arial"/>
          <w:szCs w:val="24"/>
        </w:rPr>
      </w:pPr>
      <w:r w:rsidRPr="008F464F">
        <w:rPr>
          <w:rFonts w:ascii="Helvetica" w:hAnsi="Helvetica" w:cs="Arial"/>
          <w:szCs w:val="24"/>
        </w:rPr>
        <w:t xml:space="preserve">Outcome data for the three groups of clients was </w:t>
      </w:r>
      <w:r w:rsidR="00041CE0" w:rsidRPr="008F464F">
        <w:rPr>
          <w:rFonts w:ascii="Helvetica" w:hAnsi="Helvetica" w:cs="Arial"/>
          <w:szCs w:val="24"/>
        </w:rPr>
        <w:t xml:space="preserve">limited. As detailed in the evaluation plan (Fisher et al., 2014), the research intended to </w:t>
      </w:r>
      <w:r w:rsidR="00CB37B5" w:rsidRPr="008F464F">
        <w:rPr>
          <w:rFonts w:ascii="Helvetica" w:hAnsi="Helvetica" w:cs="Arial"/>
          <w:szCs w:val="24"/>
        </w:rPr>
        <w:t xml:space="preserve">use </w:t>
      </w:r>
      <w:r w:rsidR="006137C2" w:rsidRPr="008F464F">
        <w:rPr>
          <w:rFonts w:ascii="Helvetica" w:hAnsi="Helvetica" w:cs="Arial"/>
          <w:szCs w:val="24"/>
        </w:rPr>
        <w:t xml:space="preserve">a range of secondary data from external agencies about </w:t>
      </w:r>
      <w:r w:rsidR="00571C3C" w:rsidRPr="008F464F">
        <w:rPr>
          <w:rFonts w:ascii="Helvetica" w:hAnsi="Helvetica" w:cs="Arial"/>
          <w:szCs w:val="24"/>
        </w:rPr>
        <w:t>current, former and non-clients</w:t>
      </w:r>
      <w:r w:rsidR="00200B9C" w:rsidRPr="008F464F">
        <w:rPr>
          <w:rFonts w:ascii="Helvetica" w:hAnsi="Helvetica" w:cs="Arial"/>
          <w:szCs w:val="24"/>
        </w:rPr>
        <w:t>. The aim was</w:t>
      </w:r>
      <w:r w:rsidR="006137C2" w:rsidRPr="008F464F">
        <w:rPr>
          <w:rFonts w:ascii="Helvetica" w:hAnsi="Helvetica" w:cs="Arial"/>
          <w:szCs w:val="24"/>
        </w:rPr>
        <w:t xml:space="preserve"> to assess and compare </w:t>
      </w:r>
      <w:r w:rsidR="00071150">
        <w:rPr>
          <w:rFonts w:ascii="Helvetica" w:hAnsi="Helvetica" w:cs="Arial"/>
          <w:szCs w:val="24"/>
        </w:rPr>
        <w:t>longer term</w:t>
      </w:r>
      <w:r w:rsidR="00200B9C" w:rsidRPr="008F464F">
        <w:rPr>
          <w:rFonts w:ascii="Helvetica" w:hAnsi="Helvetica" w:cs="Arial"/>
          <w:szCs w:val="24"/>
        </w:rPr>
        <w:t xml:space="preserve"> </w:t>
      </w:r>
      <w:r w:rsidR="006137C2" w:rsidRPr="008F464F">
        <w:rPr>
          <w:rFonts w:ascii="Helvetica" w:hAnsi="Helvetica" w:cs="Arial"/>
          <w:szCs w:val="24"/>
        </w:rPr>
        <w:t xml:space="preserve">outcomes </w:t>
      </w:r>
      <w:r w:rsidR="00200B9C" w:rsidRPr="008F464F">
        <w:rPr>
          <w:rFonts w:ascii="Helvetica" w:hAnsi="Helvetica" w:cs="Arial"/>
          <w:szCs w:val="24"/>
        </w:rPr>
        <w:t xml:space="preserve">of the three groups </w:t>
      </w:r>
      <w:r w:rsidR="006137C2" w:rsidRPr="008F464F">
        <w:rPr>
          <w:rFonts w:ascii="Helvetica" w:hAnsi="Helvetica" w:cs="Arial"/>
          <w:szCs w:val="24"/>
        </w:rPr>
        <w:t>in various life areas, including health, housing, service use, living independently, and social and community participation.</w:t>
      </w:r>
    </w:p>
    <w:p w14:paraId="3F1F89BA" w14:textId="39848A58" w:rsidR="00200B9C" w:rsidRPr="008F464F" w:rsidRDefault="00200B9C" w:rsidP="001A3E16">
      <w:pPr>
        <w:pStyle w:val="BodyText1"/>
        <w:rPr>
          <w:rFonts w:ascii="Helvetica" w:hAnsi="Helvetica" w:cs="Arial"/>
          <w:szCs w:val="24"/>
        </w:rPr>
      </w:pPr>
      <w:r w:rsidRPr="008F464F">
        <w:rPr>
          <w:rFonts w:ascii="Helvetica" w:hAnsi="Helvetica" w:cs="Arial"/>
          <w:szCs w:val="24"/>
        </w:rPr>
        <w:t xml:space="preserve">Within the timeframe of this evaluation, ADHC </w:t>
      </w:r>
      <w:r w:rsidR="008E05F0" w:rsidRPr="008F464F">
        <w:rPr>
          <w:rFonts w:ascii="Helvetica" w:hAnsi="Helvetica" w:cs="Arial"/>
          <w:szCs w:val="24"/>
        </w:rPr>
        <w:t xml:space="preserve">could not </w:t>
      </w:r>
      <w:r w:rsidRPr="008F464F">
        <w:rPr>
          <w:rFonts w:ascii="Helvetica" w:hAnsi="Helvetica" w:cs="Arial"/>
          <w:szCs w:val="24"/>
        </w:rPr>
        <w:t xml:space="preserve">obtain comprehensive secondary outcome data. At the time of writing this report, ADHC was </w:t>
      </w:r>
      <w:proofErr w:type="gramStart"/>
      <w:r w:rsidRPr="008F464F">
        <w:rPr>
          <w:rFonts w:ascii="Helvetica" w:hAnsi="Helvetica" w:cs="Arial"/>
          <w:szCs w:val="24"/>
        </w:rPr>
        <w:t>progressing</w:t>
      </w:r>
      <w:proofErr w:type="gramEnd"/>
      <w:r w:rsidRPr="008F464F">
        <w:rPr>
          <w:rFonts w:ascii="Helvetica" w:hAnsi="Helvetica" w:cs="Arial"/>
          <w:szCs w:val="24"/>
        </w:rPr>
        <w:t xml:space="preserve"> an application to NSW Health </w:t>
      </w:r>
      <w:r w:rsidR="0049745B" w:rsidRPr="008F464F">
        <w:rPr>
          <w:rFonts w:ascii="Helvetica" w:hAnsi="Helvetica" w:cs="Arial"/>
          <w:szCs w:val="24"/>
        </w:rPr>
        <w:t xml:space="preserve">for </w:t>
      </w:r>
      <w:r w:rsidRPr="008F464F">
        <w:rPr>
          <w:rFonts w:ascii="Helvetica" w:hAnsi="Helvetica" w:cs="Arial"/>
          <w:szCs w:val="24"/>
        </w:rPr>
        <w:t>health service use</w:t>
      </w:r>
      <w:r w:rsidR="00DE4AE3" w:rsidRPr="008F464F">
        <w:rPr>
          <w:rFonts w:ascii="Helvetica" w:hAnsi="Helvetica" w:cs="Arial"/>
          <w:szCs w:val="24"/>
        </w:rPr>
        <w:t>,</w:t>
      </w:r>
      <w:r w:rsidRPr="008F464F">
        <w:rPr>
          <w:rFonts w:ascii="Helvetica" w:hAnsi="Helvetica" w:cs="Arial"/>
          <w:szCs w:val="24"/>
        </w:rPr>
        <w:t xml:space="preserve"> outcome </w:t>
      </w:r>
      <w:r w:rsidR="00DE4AE3" w:rsidRPr="008F464F">
        <w:rPr>
          <w:rFonts w:ascii="Helvetica" w:hAnsi="Helvetica" w:cs="Arial"/>
          <w:szCs w:val="24"/>
        </w:rPr>
        <w:t xml:space="preserve">and cost </w:t>
      </w:r>
      <w:r w:rsidRPr="008F464F">
        <w:rPr>
          <w:rFonts w:ascii="Helvetica" w:hAnsi="Helvetica" w:cs="Arial"/>
          <w:szCs w:val="24"/>
        </w:rPr>
        <w:t xml:space="preserve">data for current, former and non-ISP clients. </w:t>
      </w:r>
      <w:r w:rsidR="008E05F0" w:rsidRPr="008F464F">
        <w:rPr>
          <w:rFonts w:ascii="Helvetica" w:hAnsi="Helvetica" w:cs="Arial"/>
          <w:szCs w:val="24"/>
        </w:rPr>
        <w:t xml:space="preserve">For the ISP clients, this would </w:t>
      </w:r>
      <w:r w:rsidR="008E05F0" w:rsidRPr="008F464F">
        <w:rPr>
          <w:rFonts w:ascii="Helvetica" w:hAnsi="Helvetica"/>
        </w:rPr>
        <w:t xml:space="preserve">include data prior to entering the Program, during Program participation, and post Program for former clients. </w:t>
      </w:r>
      <w:r w:rsidR="0049745B" w:rsidRPr="008F464F">
        <w:rPr>
          <w:rFonts w:ascii="Helvetica" w:hAnsi="Helvetica" w:cs="Arial"/>
          <w:szCs w:val="24"/>
        </w:rPr>
        <w:t>The SPRC assisted with d</w:t>
      </w:r>
      <w:r w:rsidRPr="008F464F">
        <w:rPr>
          <w:rFonts w:ascii="Helvetica" w:hAnsi="Helvetica" w:cs="Arial"/>
          <w:szCs w:val="24"/>
        </w:rPr>
        <w:t>eveloping</w:t>
      </w:r>
      <w:r w:rsidR="0049745B" w:rsidRPr="008F464F">
        <w:rPr>
          <w:rFonts w:ascii="Helvetica" w:hAnsi="Helvetica" w:cs="Arial"/>
          <w:szCs w:val="24"/>
        </w:rPr>
        <w:t xml:space="preserve"> data specifications.</w:t>
      </w:r>
      <w:r w:rsidR="00752EF5" w:rsidRPr="008F464F">
        <w:rPr>
          <w:rFonts w:ascii="Helvetica" w:hAnsi="Helvetica" w:cs="Arial"/>
          <w:szCs w:val="24"/>
        </w:rPr>
        <w:t xml:space="preserve"> When this data </w:t>
      </w:r>
      <w:r w:rsidR="00167B3D" w:rsidRPr="008F464F">
        <w:rPr>
          <w:rFonts w:ascii="Helvetica" w:hAnsi="Helvetica" w:cs="Arial"/>
          <w:szCs w:val="24"/>
        </w:rPr>
        <w:t>is</w:t>
      </w:r>
      <w:r w:rsidR="00204626" w:rsidRPr="008F464F">
        <w:rPr>
          <w:rFonts w:ascii="Helvetica" w:hAnsi="Helvetica" w:cs="Arial"/>
          <w:szCs w:val="24"/>
        </w:rPr>
        <w:t xml:space="preserve"> </w:t>
      </w:r>
      <w:r w:rsidR="00752EF5" w:rsidRPr="008F464F">
        <w:rPr>
          <w:rFonts w:ascii="Helvetica" w:hAnsi="Helvetica" w:cs="Arial"/>
          <w:szCs w:val="24"/>
        </w:rPr>
        <w:t xml:space="preserve">available, </w:t>
      </w:r>
      <w:r w:rsidR="00167B3D" w:rsidRPr="008F464F">
        <w:rPr>
          <w:rFonts w:ascii="Helvetica" w:hAnsi="Helvetica" w:cs="Arial"/>
          <w:szCs w:val="24"/>
        </w:rPr>
        <w:t>it</w:t>
      </w:r>
      <w:r w:rsidR="00204626" w:rsidRPr="008F464F">
        <w:rPr>
          <w:rFonts w:ascii="Helvetica" w:hAnsi="Helvetica" w:cs="Arial"/>
          <w:szCs w:val="24"/>
        </w:rPr>
        <w:t xml:space="preserve"> </w:t>
      </w:r>
      <w:r w:rsidR="00752EF5" w:rsidRPr="008F464F">
        <w:rPr>
          <w:rFonts w:ascii="Helvetica" w:hAnsi="Helvetica" w:cs="Arial"/>
          <w:szCs w:val="24"/>
        </w:rPr>
        <w:t xml:space="preserve">can be used to track </w:t>
      </w:r>
      <w:r w:rsidR="00071150">
        <w:rPr>
          <w:rFonts w:ascii="Helvetica" w:hAnsi="Helvetica" w:cs="Arial"/>
          <w:szCs w:val="24"/>
        </w:rPr>
        <w:t>longer term</w:t>
      </w:r>
      <w:r w:rsidR="00752EF5" w:rsidRPr="008F464F">
        <w:rPr>
          <w:rFonts w:ascii="Helvetica" w:hAnsi="Helvetica" w:cs="Arial"/>
          <w:szCs w:val="24"/>
        </w:rPr>
        <w:t xml:space="preserve"> health outco</w:t>
      </w:r>
      <w:r w:rsidR="00E424E4" w:rsidRPr="008F464F">
        <w:rPr>
          <w:rFonts w:ascii="Helvetica" w:hAnsi="Helvetica" w:cs="Arial"/>
          <w:szCs w:val="24"/>
        </w:rPr>
        <w:t>mes for the three client groups, including hospital, emergency department and mental health service use, and the costs of th</w:t>
      </w:r>
      <w:r w:rsidR="003779A3" w:rsidRPr="008F464F">
        <w:rPr>
          <w:rFonts w:ascii="Helvetica" w:hAnsi="Helvetica" w:cs="Arial"/>
          <w:szCs w:val="24"/>
        </w:rPr>
        <w:t>e</w:t>
      </w:r>
      <w:r w:rsidR="00E424E4" w:rsidRPr="008F464F">
        <w:rPr>
          <w:rFonts w:ascii="Helvetica" w:hAnsi="Helvetica" w:cs="Arial"/>
          <w:szCs w:val="24"/>
        </w:rPr>
        <w:t>se services.</w:t>
      </w:r>
    </w:p>
    <w:p w14:paraId="37F37A37" w14:textId="53531B2B" w:rsidR="006137C2" w:rsidRPr="008F464F" w:rsidRDefault="0049745B" w:rsidP="001A3E16">
      <w:pPr>
        <w:pStyle w:val="BodyText1"/>
        <w:rPr>
          <w:rFonts w:ascii="Helvetica" w:hAnsi="Helvetica" w:cs="Arial"/>
          <w:szCs w:val="24"/>
        </w:rPr>
      </w:pPr>
      <w:r w:rsidRPr="008F464F">
        <w:rPr>
          <w:rFonts w:ascii="Helvetica" w:hAnsi="Helvetica" w:cs="Arial"/>
          <w:szCs w:val="24"/>
        </w:rPr>
        <w:t>For this evaluation, t</w:t>
      </w:r>
      <w:r w:rsidR="006137C2" w:rsidRPr="008F464F">
        <w:rPr>
          <w:rFonts w:ascii="Helvetica" w:hAnsi="Helvetica" w:cs="Arial"/>
          <w:szCs w:val="24"/>
        </w:rPr>
        <w:t>he only outcome data available for non-clients were four case studies</w:t>
      </w:r>
      <w:r w:rsidR="0012472A" w:rsidRPr="008F464F">
        <w:rPr>
          <w:rFonts w:ascii="Helvetica" w:hAnsi="Helvetica" w:cs="Arial"/>
          <w:szCs w:val="24"/>
        </w:rPr>
        <w:t xml:space="preserve">. </w:t>
      </w:r>
      <w:r w:rsidR="006137C2" w:rsidRPr="008F464F">
        <w:rPr>
          <w:rFonts w:ascii="Helvetica" w:hAnsi="Helvetica" w:cs="Arial"/>
          <w:szCs w:val="24"/>
        </w:rPr>
        <w:t>Similarly, outcome data for former clients after exiting the ISP w</w:t>
      </w:r>
      <w:r w:rsidR="00167B3D" w:rsidRPr="008F464F">
        <w:rPr>
          <w:rFonts w:ascii="Helvetica" w:hAnsi="Helvetica" w:cs="Arial"/>
          <w:szCs w:val="24"/>
        </w:rPr>
        <w:t>as</w:t>
      </w:r>
      <w:r w:rsidR="006137C2" w:rsidRPr="008F464F">
        <w:rPr>
          <w:rFonts w:ascii="Helvetica" w:hAnsi="Helvetica" w:cs="Arial"/>
          <w:szCs w:val="24"/>
        </w:rPr>
        <w:t xml:space="preserve"> sparse</w:t>
      </w:r>
      <w:r w:rsidRPr="008F464F">
        <w:rPr>
          <w:rFonts w:ascii="Helvetica" w:hAnsi="Helvetica" w:cs="Arial"/>
          <w:szCs w:val="24"/>
        </w:rPr>
        <w:t>,</w:t>
      </w:r>
      <w:r w:rsidR="006137C2" w:rsidRPr="008F464F">
        <w:rPr>
          <w:rFonts w:ascii="Helvetica" w:hAnsi="Helvetica" w:cs="Arial"/>
          <w:szCs w:val="24"/>
        </w:rPr>
        <w:t xml:space="preserve"> </w:t>
      </w:r>
      <w:r w:rsidRPr="008F464F">
        <w:rPr>
          <w:rFonts w:ascii="Helvetica" w:hAnsi="Helvetica" w:cs="Arial"/>
          <w:szCs w:val="24"/>
        </w:rPr>
        <w:t xml:space="preserve">comprising </w:t>
      </w:r>
      <w:r w:rsidR="006137C2" w:rsidRPr="008F464F">
        <w:rPr>
          <w:rFonts w:ascii="Helvetica" w:hAnsi="Helvetica" w:cs="Arial"/>
          <w:szCs w:val="24"/>
        </w:rPr>
        <w:t>the number of days in custody for 12 months post</w:t>
      </w:r>
      <w:r w:rsidR="00E424E4" w:rsidRPr="008F464F">
        <w:rPr>
          <w:rFonts w:ascii="Helvetica" w:hAnsi="Helvetica" w:cs="Arial"/>
          <w:szCs w:val="24"/>
        </w:rPr>
        <w:t xml:space="preserve"> </w:t>
      </w:r>
      <w:r w:rsidR="006137C2" w:rsidRPr="008F464F">
        <w:rPr>
          <w:rFonts w:ascii="Helvetica" w:hAnsi="Helvetica" w:cs="Arial"/>
          <w:szCs w:val="24"/>
        </w:rPr>
        <w:t xml:space="preserve">ISP and </w:t>
      </w:r>
      <w:r w:rsidR="0099531D" w:rsidRPr="008F464F">
        <w:rPr>
          <w:rFonts w:ascii="Helvetica" w:hAnsi="Helvetica" w:cs="Arial"/>
          <w:szCs w:val="24"/>
        </w:rPr>
        <w:t>six</w:t>
      </w:r>
      <w:r w:rsidR="006137C2" w:rsidRPr="008F464F">
        <w:rPr>
          <w:rFonts w:ascii="Helvetica" w:hAnsi="Helvetica" w:cs="Arial"/>
          <w:szCs w:val="24"/>
        </w:rPr>
        <w:t xml:space="preserve"> case studies. </w:t>
      </w:r>
      <w:r w:rsidR="0012472A" w:rsidRPr="008F464F">
        <w:rPr>
          <w:rFonts w:ascii="Helvetica" w:hAnsi="Helvetica" w:cs="Arial"/>
          <w:szCs w:val="24"/>
        </w:rPr>
        <w:t>The case studies were used to illustrate</w:t>
      </w:r>
      <w:r w:rsidR="00571C3C" w:rsidRPr="008F464F">
        <w:rPr>
          <w:rFonts w:ascii="Helvetica" w:hAnsi="Helvetica" w:cs="Arial"/>
          <w:szCs w:val="24"/>
        </w:rPr>
        <w:t xml:space="preserve"> client profile, outcomes</w:t>
      </w:r>
      <w:r w:rsidR="007045CF">
        <w:rPr>
          <w:rFonts w:ascii="Helvetica" w:hAnsi="Helvetica" w:cs="Arial"/>
          <w:szCs w:val="24"/>
        </w:rPr>
        <w:t>,</w:t>
      </w:r>
      <w:r w:rsidR="00571C3C" w:rsidRPr="008F464F">
        <w:rPr>
          <w:rFonts w:ascii="Helvetica" w:hAnsi="Helvetica" w:cs="Arial"/>
          <w:szCs w:val="24"/>
        </w:rPr>
        <w:t xml:space="preserve"> and</w:t>
      </w:r>
      <w:r w:rsidR="0012472A" w:rsidRPr="008F464F">
        <w:rPr>
          <w:rFonts w:ascii="Helvetica" w:hAnsi="Helvetica" w:cs="Arial"/>
          <w:szCs w:val="24"/>
        </w:rPr>
        <w:t xml:space="preserve"> process and service system issues, but</w:t>
      </w:r>
      <w:r w:rsidRPr="008F464F">
        <w:rPr>
          <w:rFonts w:ascii="Helvetica" w:hAnsi="Helvetica" w:cs="Arial"/>
          <w:szCs w:val="24"/>
        </w:rPr>
        <w:t xml:space="preserve"> quantitative outcome comparison between the three groups was limited.</w:t>
      </w:r>
      <w:r w:rsidR="0081278B" w:rsidRPr="008F464F">
        <w:rPr>
          <w:rFonts w:ascii="Helvetica" w:hAnsi="Helvetica" w:cs="Arial"/>
          <w:szCs w:val="24"/>
        </w:rPr>
        <w:t xml:space="preserve"> </w:t>
      </w:r>
    </w:p>
    <w:p w14:paraId="12A45B10" w14:textId="77777777" w:rsidR="00DD3CFE" w:rsidRPr="008F464F" w:rsidRDefault="00204626" w:rsidP="001A3E16">
      <w:pPr>
        <w:pStyle w:val="BodyText1"/>
        <w:rPr>
          <w:rFonts w:ascii="Helvetica" w:hAnsi="Helvetica" w:cs="Arial"/>
          <w:szCs w:val="24"/>
        </w:rPr>
      </w:pPr>
      <w:r w:rsidRPr="008F464F">
        <w:rPr>
          <w:rFonts w:ascii="Helvetica" w:hAnsi="Helvetica" w:cs="Arial"/>
          <w:szCs w:val="24"/>
        </w:rPr>
        <w:t>Q</w:t>
      </w:r>
      <w:r w:rsidR="00DD3CFE" w:rsidRPr="008F464F">
        <w:rPr>
          <w:rFonts w:ascii="Helvetica" w:hAnsi="Helvetica" w:cs="Arial"/>
          <w:szCs w:val="24"/>
        </w:rPr>
        <w:t>ualitative data directly from clients</w:t>
      </w:r>
      <w:r w:rsidRPr="008F464F">
        <w:rPr>
          <w:rFonts w:ascii="Helvetica" w:hAnsi="Helvetica" w:cs="Arial"/>
          <w:szCs w:val="24"/>
        </w:rPr>
        <w:t xml:space="preserve"> </w:t>
      </w:r>
      <w:r w:rsidR="005D6902" w:rsidRPr="008F464F">
        <w:rPr>
          <w:rFonts w:ascii="Helvetica" w:hAnsi="Helvetica" w:cs="Arial"/>
          <w:szCs w:val="24"/>
        </w:rPr>
        <w:t>w</w:t>
      </w:r>
      <w:r w:rsidR="00167B3D" w:rsidRPr="008F464F">
        <w:rPr>
          <w:rFonts w:ascii="Helvetica" w:hAnsi="Helvetica" w:cs="Arial"/>
          <w:szCs w:val="24"/>
        </w:rPr>
        <w:t>as</w:t>
      </w:r>
      <w:r w:rsidR="00DD3CFE" w:rsidRPr="008F464F">
        <w:rPr>
          <w:rFonts w:ascii="Helvetica" w:hAnsi="Helvetica" w:cs="Arial"/>
          <w:szCs w:val="24"/>
        </w:rPr>
        <w:t xml:space="preserve"> limited to </w:t>
      </w:r>
      <w:r w:rsidR="001C43A3" w:rsidRPr="008F464F">
        <w:rPr>
          <w:rFonts w:ascii="Helvetica" w:hAnsi="Helvetica" w:cs="Arial"/>
          <w:szCs w:val="24"/>
        </w:rPr>
        <w:t>interviews</w:t>
      </w:r>
      <w:r w:rsidR="00DD3CFE" w:rsidRPr="008F464F">
        <w:rPr>
          <w:rFonts w:ascii="Helvetica" w:hAnsi="Helvetica" w:cs="Arial"/>
          <w:szCs w:val="24"/>
        </w:rPr>
        <w:t xml:space="preserve"> with current clients about their wellbeing, and some </w:t>
      </w:r>
      <w:r w:rsidR="001C43A3" w:rsidRPr="008F464F">
        <w:rPr>
          <w:rFonts w:ascii="Helvetica" w:hAnsi="Helvetica" w:cs="Arial"/>
          <w:szCs w:val="24"/>
        </w:rPr>
        <w:t xml:space="preserve">client </w:t>
      </w:r>
      <w:r w:rsidR="00DD3CFE" w:rsidRPr="008F464F">
        <w:rPr>
          <w:rFonts w:ascii="Helvetica" w:hAnsi="Helvetica" w:cs="Arial"/>
          <w:szCs w:val="24"/>
        </w:rPr>
        <w:t xml:space="preserve">testimonials that were included in the case studies. </w:t>
      </w:r>
      <w:r w:rsidR="00737073" w:rsidRPr="008F464F">
        <w:rPr>
          <w:rFonts w:ascii="Helvetica" w:hAnsi="Helvetica" w:cs="Arial"/>
          <w:szCs w:val="24"/>
        </w:rPr>
        <w:t xml:space="preserve">This qualitative </w:t>
      </w:r>
      <w:r w:rsidR="00F87D91" w:rsidRPr="008F464F">
        <w:rPr>
          <w:rFonts w:ascii="Helvetica" w:hAnsi="Helvetica" w:cs="Arial"/>
          <w:szCs w:val="24"/>
        </w:rPr>
        <w:t>data w</w:t>
      </w:r>
      <w:r w:rsidR="00167B3D" w:rsidRPr="008F464F">
        <w:rPr>
          <w:rFonts w:ascii="Helvetica" w:hAnsi="Helvetica" w:cs="Arial"/>
          <w:szCs w:val="24"/>
        </w:rPr>
        <w:t>as</w:t>
      </w:r>
      <w:r w:rsidR="00DD3CFE" w:rsidRPr="008F464F">
        <w:rPr>
          <w:rFonts w:ascii="Helvetica" w:hAnsi="Helvetica" w:cs="Arial"/>
          <w:szCs w:val="24"/>
        </w:rPr>
        <w:t xml:space="preserve"> collected by ISP staff</w:t>
      </w:r>
      <w:r w:rsidR="001C43A3" w:rsidRPr="008F464F">
        <w:rPr>
          <w:rFonts w:ascii="Helvetica" w:hAnsi="Helvetica" w:cs="Arial"/>
          <w:szCs w:val="24"/>
        </w:rPr>
        <w:t xml:space="preserve"> rather than external researchers</w:t>
      </w:r>
      <w:r w:rsidR="00737073" w:rsidRPr="008F464F">
        <w:rPr>
          <w:rFonts w:ascii="Helvetica" w:hAnsi="Helvetica" w:cs="Arial"/>
          <w:szCs w:val="24"/>
        </w:rPr>
        <w:t xml:space="preserve"> due to evaluation budget constraints, and </w:t>
      </w:r>
      <w:r w:rsidR="001C43A3" w:rsidRPr="008F464F">
        <w:rPr>
          <w:rFonts w:ascii="Helvetica" w:hAnsi="Helvetica" w:cs="Arial"/>
          <w:szCs w:val="24"/>
        </w:rPr>
        <w:t xml:space="preserve">because staff could build on </w:t>
      </w:r>
      <w:r w:rsidR="00DD3CFE" w:rsidRPr="008F464F">
        <w:rPr>
          <w:rFonts w:ascii="Helvetica" w:hAnsi="Helvetica" w:cs="Arial"/>
          <w:szCs w:val="24"/>
        </w:rPr>
        <w:t>trusted relationships with the</w:t>
      </w:r>
      <w:r w:rsidR="001C43A3" w:rsidRPr="008F464F">
        <w:rPr>
          <w:rFonts w:ascii="Helvetica" w:hAnsi="Helvetica" w:cs="Arial"/>
          <w:szCs w:val="24"/>
        </w:rPr>
        <w:t>ir</w:t>
      </w:r>
      <w:r w:rsidR="00DD3CFE" w:rsidRPr="008F464F">
        <w:rPr>
          <w:rFonts w:ascii="Helvetica" w:hAnsi="Helvetica" w:cs="Arial"/>
          <w:szCs w:val="24"/>
        </w:rPr>
        <w:t xml:space="preserve"> clients.</w:t>
      </w:r>
    </w:p>
    <w:p w14:paraId="46462870" w14:textId="77777777" w:rsidR="001A3E16" w:rsidRPr="008F464F" w:rsidRDefault="00343B43" w:rsidP="00343B43">
      <w:pPr>
        <w:pStyle w:val="Heading2"/>
      </w:pPr>
      <w:bookmarkStart w:id="64" w:name="_Toc466367216"/>
      <w:r w:rsidRPr="008F464F">
        <w:t>Report structure</w:t>
      </w:r>
      <w:bookmarkEnd w:id="64"/>
    </w:p>
    <w:p w14:paraId="0C8A304D" w14:textId="77777777" w:rsidR="009906C2" w:rsidRPr="008F464F" w:rsidRDefault="001A3E16" w:rsidP="00CB5D03">
      <w:pPr>
        <w:pStyle w:val="BodyText1"/>
        <w:rPr>
          <w:rFonts w:ascii="Helvetica" w:hAnsi="Helvetica" w:cs="Arial"/>
          <w:szCs w:val="24"/>
        </w:rPr>
      </w:pPr>
      <w:r w:rsidRPr="008F464F">
        <w:rPr>
          <w:rFonts w:ascii="Helvetica" w:hAnsi="Helvetica" w:cs="Arial"/>
          <w:szCs w:val="24"/>
        </w:rPr>
        <w:t>This report is structured around the ISP’s logic model</w:t>
      </w:r>
      <w:r w:rsidR="0012472A" w:rsidRPr="008F464F">
        <w:rPr>
          <w:rFonts w:ascii="Helvetica" w:hAnsi="Helvetica" w:cs="Arial"/>
          <w:szCs w:val="24"/>
        </w:rPr>
        <w:t xml:space="preserve"> (</w:t>
      </w:r>
      <w:r w:rsidR="00CE3A69" w:rsidRPr="008F464F">
        <w:rPr>
          <w:rFonts w:ascii="Helvetica" w:hAnsi="Helvetica" w:cs="Arial"/>
          <w:szCs w:val="24"/>
        </w:rPr>
        <w:fldChar w:fldCharType="begin"/>
      </w:r>
      <w:r w:rsidR="00CE3A69" w:rsidRPr="008F464F">
        <w:rPr>
          <w:rFonts w:ascii="Helvetica" w:hAnsi="Helvetica" w:cs="Arial"/>
          <w:szCs w:val="24"/>
        </w:rPr>
        <w:instrText xml:space="preserve"> REF _Ref411255346 \r \h </w:instrText>
      </w:r>
      <w:r w:rsidR="004624BE" w:rsidRPr="008F464F">
        <w:rPr>
          <w:rFonts w:ascii="Helvetica" w:hAnsi="Helvetica" w:cs="Arial"/>
          <w:szCs w:val="24"/>
        </w:rPr>
        <w:instrText xml:space="preserve"> \* MERGEFORMAT </w:instrText>
      </w:r>
      <w:r w:rsidR="00CE3A69" w:rsidRPr="008F464F">
        <w:rPr>
          <w:rFonts w:ascii="Helvetica" w:hAnsi="Helvetica" w:cs="Arial"/>
          <w:szCs w:val="24"/>
        </w:rPr>
      </w:r>
      <w:r w:rsidR="00CE3A69" w:rsidRPr="008F464F">
        <w:rPr>
          <w:rFonts w:ascii="Helvetica" w:hAnsi="Helvetica" w:cs="Arial"/>
          <w:szCs w:val="24"/>
        </w:rPr>
        <w:fldChar w:fldCharType="separate"/>
      </w:r>
      <w:r w:rsidR="006A20B9">
        <w:rPr>
          <w:rFonts w:ascii="Helvetica" w:hAnsi="Helvetica" w:cs="Arial"/>
          <w:szCs w:val="24"/>
        </w:rPr>
        <w:t>Appendix A</w:t>
      </w:r>
      <w:r w:rsidR="00CE3A69" w:rsidRPr="008F464F">
        <w:rPr>
          <w:rFonts w:ascii="Helvetica" w:hAnsi="Helvetica" w:cs="Arial"/>
          <w:szCs w:val="24"/>
        </w:rPr>
        <w:fldChar w:fldCharType="end"/>
      </w:r>
      <w:r w:rsidR="0012472A" w:rsidRPr="008F464F">
        <w:rPr>
          <w:rFonts w:ascii="Helvetica" w:hAnsi="Helvetica" w:cs="Arial"/>
          <w:szCs w:val="24"/>
        </w:rPr>
        <w:t>)</w:t>
      </w:r>
      <w:r w:rsidRPr="008F464F">
        <w:rPr>
          <w:rFonts w:ascii="Helvetica" w:hAnsi="Helvetica" w:cs="Arial"/>
          <w:szCs w:val="24"/>
        </w:rPr>
        <w:t xml:space="preserve">. It examines </w:t>
      </w:r>
      <w:r w:rsidR="0012472A" w:rsidRPr="008F464F">
        <w:rPr>
          <w:rFonts w:ascii="Helvetica" w:hAnsi="Helvetica" w:cs="Arial"/>
          <w:szCs w:val="24"/>
        </w:rPr>
        <w:t xml:space="preserve">client characteristics </w:t>
      </w:r>
      <w:r w:rsidRPr="008F464F">
        <w:rPr>
          <w:rFonts w:ascii="Helvetica" w:hAnsi="Helvetica" w:cs="Arial"/>
          <w:szCs w:val="24"/>
        </w:rPr>
        <w:t xml:space="preserve">and analyses the outcomes experienced by clients. </w:t>
      </w:r>
      <w:r w:rsidR="0012472A" w:rsidRPr="008F464F">
        <w:rPr>
          <w:rFonts w:ascii="Helvetica" w:hAnsi="Helvetica" w:cs="Arial"/>
          <w:szCs w:val="24"/>
        </w:rPr>
        <w:t>It also discusses t</w:t>
      </w:r>
      <w:r w:rsidRPr="008F464F">
        <w:rPr>
          <w:rFonts w:ascii="Helvetica" w:hAnsi="Helvetica" w:cs="Arial"/>
          <w:szCs w:val="24"/>
        </w:rPr>
        <w:t xml:space="preserve">he processes of supporting clients, </w:t>
      </w:r>
      <w:r w:rsidR="0012472A" w:rsidRPr="008F464F">
        <w:rPr>
          <w:rFonts w:ascii="Helvetica" w:hAnsi="Helvetica" w:cs="Arial"/>
          <w:szCs w:val="24"/>
        </w:rPr>
        <w:t xml:space="preserve">ISP </w:t>
      </w:r>
      <w:r w:rsidRPr="008F464F">
        <w:rPr>
          <w:rFonts w:ascii="Helvetica" w:hAnsi="Helvetica" w:cs="Arial"/>
          <w:szCs w:val="24"/>
        </w:rPr>
        <w:t xml:space="preserve">governance and the </w:t>
      </w:r>
      <w:r w:rsidR="0012472A" w:rsidRPr="008F464F">
        <w:rPr>
          <w:rFonts w:ascii="Helvetica" w:hAnsi="Helvetica" w:cs="Arial"/>
          <w:szCs w:val="24"/>
        </w:rPr>
        <w:t xml:space="preserve">Program’s </w:t>
      </w:r>
      <w:r w:rsidRPr="008F464F">
        <w:rPr>
          <w:rFonts w:ascii="Helvetica" w:hAnsi="Helvetica" w:cs="Arial"/>
          <w:szCs w:val="24"/>
        </w:rPr>
        <w:t xml:space="preserve">impact on the service system, </w:t>
      </w:r>
      <w:r w:rsidR="0012472A" w:rsidRPr="008F464F">
        <w:rPr>
          <w:rFonts w:ascii="Helvetica" w:hAnsi="Helvetica" w:cs="Arial"/>
          <w:szCs w:val="24"/>
        </w:rPr>
        <w:t>and it analyses Program cost</w:t>
      </w:r>
      <w:r w:rsidRPr="008F464F">
        <w:rPr>
          <w:rFonts w:ascii="Helvetica" w:hAnsi="Helvetica" w:cs="Arial"/>
          <w:szCs w:val="24"/>
        </w:rPr>
        <w:t xml:space="preserve">. </w:t>
      </w:r>
      <w:r w:rsidR="001F76C4" w:rsidRPr="008F464F">
        <w:rPr>
          <w:rFonts w:ascii="Helvetica" w:hAnsi="Helvetica" w:cs="Arial"/>
          <w:szCs w:val="24"/>
        </w:rPr>
        <w:t xml:space="preserve">Comparisons with the 2010 evaluation are made where possible. </w:t>
      </w:r>
      <w:r w:rsidRPr="008F464F">
        <w:rPr>
          <w:rFonts w:ascii="Helvetica" w:hAnsi="Helvetica" w:cs="Arial"/>
          <w:szCs w:val="24"/>
        </w:rPr>
        <w:t xml:space="preserve">The final section </w:t>
      </w:r>
      <w:r w:rsidR="00762A0B" w:rsidRPr="008F464F">
        <w:rPr>
          <w:rFonts w:ascii="Helvetica" w:hAnsi="Helvetica" w:cs="Arial"/>
          <w:szCs w:val="24"/>
        </w:rPr>
        <w:t>presents</w:t>
      </w:r>
      <w:r w:rsidR="00155B43" w:rsidRPr="008F464F">
        <w:rPr>
          <w:rFonts w:ascii="Helvetica" w:hAnsi="Helvetica" w:cs="Arial"/>
          <w:szCs w:val="24"/>
        </w:rPr>
        <w:t xml:space="preserve"> conclusions and</w:t>
      </w:r>
      <w:r w:rsidRPr="008F464F">
        <w:rPr>
          <w:rFonts w:ascii="Helvetica" w:hAnsi="Helvetica" w:cs="Arial"/>
          <w:szCs w:val="24"/>
        </w:rPr>
        <w:t xml:space="preserve"> </w:t>
      </w:r>
      <w:r w:rsidR="00B31157" w:rsidRPr="008F464F">
        <w:rPr>
          <w:rFonts w:ascii="Helvetica" w:hAnsi="Helvetica" w:cs="Arial"/>
          <w:szCs w:val="24"/>
        </w:rPr>
        <w:t xml:space="preserve">implications </w:t>
      </w:r>
      <w:r w:rsidR="00155B43" w:rsidRPr="008F464F">
        <w:rPr>
          <w:rFonts w:ascii="Helvetica" w:hAnsi="Helvetica" w:cs="Arial"/>
          <w:szCs w:val="24"/>
        </w:rPr>
        <w:t>for the future of programs for people with complex needs.</w:t>
      </w:r>
    </w:p>
    <w:p w14:paraId="2C6BA4C2" w14:textId="77777777" w:rsidR="00FE3542" w:rsidRPr="008F464F" w:rsidRDefault="00FE3542" w:rsidP="0046578E">
      <w:pPr>
        <w:pStyle w:val="Heading1"/>
        <w:rPr>
          <w:rFonts w:ascii="Arial" w:hAnsi="Arial" w:cs="Arial"/>
        </w:rPr>
      </w:pPr>
      <w:bookmarkStart w:id="65" w:name="_Toc466367217"/>
      <w:bookmarkStart w:id="66" w:name="_Toc370114604"/>
      <w:r w:rsidRPr="008F464F">
        <w:rPr>
          <w:rFonts w:ascii="Arial" w:hAnsi="Arial" w:cs="Arial"/>
        </w:rPr>
        <w:t>Client profile</w:t>
      </w:r>
      <w:bookmarkEnd w:id="65"/>
    </w:p>
    <w:p w14:paraId="389C7574" w14:textId="77777777" w:rsidR="00294361" w:rsidRPr="008F464F" w:rsidRDefault="00471302" w:rsidP="00294361">
      <w:pPr>
        <w:pStyle w:val="BodyText"/>
      </w:pPr>
      <w:r w:rsidRPr="008F464F">
        <w:t>P</w:t>
      </w:r>
      <w:r w:rsidR="00632C55" w:rsidRPr="008F464F">
        <w:t xml:space="preserve">rofile data </w:t>
      </w:r>
      <w:r w:rsidRPr="008F464F">
        <w:t>included</w:t>
      </w:r>
      <w:r w:rsidR="00632C55" w:rsidRPr="008F464F">
        <w:t xml:space="preserve"> demographics, health characteristics on entry to the ISP, and length of time clients were in the Program.</w:t>
      </w:r>
      <w:r w:rsidR="006C165B" w:rsidRPr="008F464F">
        <w:t xml:space="preserve"> </w:t>
      </w:r>
    </w:p>
    <w:p w14:paraId="6552A7D9" w14:textId="77777777" w:rsidR="00FE3542" w:rsidRPr="008F464F" w:rsidRDefault="00FE3542" w:rsidP="00FE3542">
      <w:pPr>
        <w:pStyle w:val="Heading2"/>
      </w:pPr>
      <w:bookmarkStart w:id="67" w:name="_Ref412024392"/>
      <w:bookmarkStart w:id="68" w:name="_Toc466367218"/>
      <w:r w:rsidRPr="008F464F">
        <w:t>Demographic profile</w:t>
      </w:r>
      <w:bookmarkEnd w:id="67"/>
      <w:bookmarkEnd w:id="68"/>
    </w:p>
    <w:p w14:paraId="2EFE1F54" w14:textId="39CA0D67" w:rsidR="00762A0B" w:rsidRPr="008F464F" w:rsidRDefault="00762A0B" w:rsidP="00762A0B">
      <w:pPr>
        <w:pStyle w:val="BodyText"/>
      </w:pPr>
      <w:r w:rsidRPr="008F464F">
        <w:t xml:space="preserve">Among the 58 ISP clients in the evaluation (29 current, 29 former clients), </w:t>
      </w:r>
      <w:r w:rsidR="00812048" w:rsidRPr="008F464F">
        <w:t xml:space="preserve">demographic details were available for 56 clients. </w:t>
      </w:r>
      <w:r w:rsidR="00471302" w:rsidRPr="008F464F">
        <w:t>Men were slightly over</w:t>
      </w:r>
      <w:r w:rsidR="00A95DF0" w:rsidRPr="008F464F">
        <w:t>-</w:t>
      </w:r>
      <w:r w:rsidR="00471302" w:rsidRPr="008F464F">
        <w:t>represented</w:t>
      </w:r>
      <w:r w:rsidR="00812048" w:rsidRPr="008F464F">
        <w:t xml:space="preserve"> </w:t>
      </w:r>
      <w:r w:rsidR="00471302" w:rsidRPr="008F464F">
        <w:t>(</w:t>
      </w:r>
      <w:r w:rsidRPr="008F464F">
        <w:t xml:space="preserve">31 men </w:t>
      </w:r>
      <w:r w:rsidR="00471302" w:rsidRPr="008F464F">
        <w:t xml:space="preserve">– </w:t>
      </w:r>
      <w:r w:rsidRPr="008F464F">
        <w:t>55</w:t>
      </w:r>
      <w:r w:rsidR="00471302" w:rsidRPr="008F464F">
        <w:t xml:space="preserve"> </w:t>
      </w:r>
      <w:r w:rsidRPr="008F464F">
        <w:t>per cent</w:t>
      </w:r>
      <w:r w:rsidR="00471302" w:rsidRPr="008F464F">
        <w:t xml:space="preserve">; </w:t>
      </w:r>
      <w:r w:rsidRPr="008F464F">
        <w:t xml:space="preserve">25 women </w:t>
      </w:r>
      <w:r w:rsidR="00471302" w:rsidRPr="008F464F">
        <w:t xml:space="preserve">– </w:t>
      </w:r>
      <w:r w:rsidRPr="008F464F">
        <w:t>45 per cent</w:t>
      </w:r>
      <w:r w:rsidR="00471302" w:rsidRPr="008F464F">
        <w:t>;</w:t>
      </w:r>
      <w:r w:rsidR="00EB0E30" w:rsidRPr="008F464F">
        <w:t xml:space="preserve"> </w:t>
      </w:r>
      <w:r w:rsidR="00984F16">
        <w:fldChar w:fldCharType="begin"/>
      </w:r>
      <w:r w:rsidR="00984F16">
        <w:instrText xml:space="preserve"> REF _Ref467147645 \h </w:instrText>
      </w:r>
      <w:r w:rsidR="00984F16">
        <w:fldChar w:fldCharType="separate"/>
      </w:r>
      <w:r w:rsidR="006A20B9">
        <w:t xml:space="preserve">Figure </w:t>
      </w:r>
      <w:r w:rsidR="006A20B9">
        <w:rPr>
          <w:noProof/>
        </w:rPr>
        <w:t>3</w:t>
      </w:r>
      <w:r w:rsidR="006A20B9">
        <w:t>.</w:t>
      </w:r>
      <w:r w:rsidR="006A20B9">
        <w:rPr>
          <w:noProof/>
        </w:rPr>
        <w:t>1</w:t>
      </w:r>
      <w:r w:rsidR="00984F16">
        <w:fldChar w:fldCharType="end"/>
      </w:r>
      <w:r w:rsidR="00863145" w:rsidRPr="008F464F">
        <w:t>). Th</w:t>
      </w:r>
      <w:r w:rsidR="00571C3C" w:rsidRPr="008F464F">
        <w:t>ese proportions were</w:t>
      </w:r>
      <w:r w:rsidR="00863145" w:rsidRPr="008F464F">
        <w:t xml:space="preserve"> the same as in the previous evaluation</w:t>
      </w:r>
      <w:r w:rsidR="00EB0E30" w:rsidRPr="008F464F">
        <w:t xml:space="preserve">. </w:t>
      </w:r>
      <w:r w:rsidR="00194B92" w:rsidRPr="008F464F">
        <w:t xml:space="preserve">Among the former ISP clients </w:t>
      </w:r>
      <w:r w:rsidR="0083453E" w:rsidRPr="008F464F">
        <w:t xml:space="preserve">there </w:t>
      </w:r>
      <w:r w:rsidR="00194B92" w:rsidRPr="008F464F">
        <w:t xml:space="preserve">were more women than men (15 compared to 12, or 56 per cent), indicating that women were more likely to </w:t>
      </w:r>
      <w:r w:rsidR="00317785" w:rsidRPr="008F464F">
        <w:t>exit</w:t>
      </w:r>
      <w:r w:rsidR="00194B92" w:rsidRPr="008F464F">
        <w:t xml:space="preserve"> the Program than men.</w:t>
      </w:r>
    </w:p>
    <w:p w14:paraId="660497C7" w14:textId="734AB6E2" w:rsidR="00812048" w:rsidRPr="008F464F" w:rsidRDefault="0083453E" w:rsidP="00812048">
      <w:r w:rsidRPr="008F464F">
        <w:t xml:space="preserve">The youngest client in the ISP was aged </w:t>
      </w:r>
      <w:r w:rsidR="002D7E7F" w:rsidRPr="008F464F">
        <w:t xml:space="preserve">19 </w:t>
      </w:r>
      <w:r w:rsidRPr="008F464F">
        <w:t xml:space="preserve">years, the oldest was </w:t>
      </w:r>
      <w:r w:rsidR="002D7E7F" w:rsidRPr="008F464F">
        <w:t xml:space="preserve">63. </w:t>
      </w:r>
      <w:r w:rsidR="00812048" w:rsidRPr="008F464F">
        <w:t>The average age of clients overall was 35 years</w:t>
      </w:r>
      <w:r w:rsidR="009968D2" w:rsidRPr="008F464F">
        <w:t>. T</w:t>
      </w:r>
      <w:r w:rsidR="00EB0E30" w:rsidRPr="008F464F">
        <w:t>h</w:t>
      </w:r>
      <w:r w:rsidR="009968D2" w:rsidRPr="008F464F">
        <w:t>is</w:t>
      </w:r>
      <w:r w:rsidR="00EB0E30" w:rsidRPr="008F464F">
        <w:t xml:space="preserve"> ISP orient</w:t>
      </w:r>
      <w:r w:rsidR="009968D2" w:rsidRPr="008F464F">
        <w:t>ation</w:t>
      </w:r>
      <w:r w:rsidR="00EB0E30" w:rsidRPr="008F464F">
        <w:t xml:space="preserve"> towards younger people</w:t>
      </w:r>
      <w:r w:rsidRPr="008F464F">
        <w:t xml:space="preserve"> may help to </w:t>
      </w:r>
      <w:r w:rsidR="00EB0E30" w:rsidRPr="008F464F">
        <w:t>change lifetime pathways. M</w:t>
      </w:r>
      <w:r w:rsidR="00812048" w:rsidRPr="008F464F">
        <w:t xml:space="preserve">en </w:t>
      </w:r>
      <w:r w:rsidR="00EB0E30" w:rsidRPr="008F464F">
        <w:t xml:space="preserve">were </w:t>
      </w:r>
      <w:r w:rsidR="00812048" w:rsidRPr="008F464F">
        <w:t xml:space="preserve">on average slightly older </w:t>
      </w:r>
      <w:r w:rsidR="00E2222C" w:rsidRPr="008F464F">
        <w:t xml:space="preserve">than women, at </w:t>
      </w:r>
      <w:r w:rsidR="00812048" w:rsidRPr="008F464F">
        <w:t xml:space="preserve">37 </w:t>
      </w:r>
      <w:r w:rsidR="00E2222C" w:rsidRPr="008F464F">
        <w:t xml:space="preserve">versus </w:t>
      </w:r>
      <w:r w:rsidR="00812048" w:rsidRPr="008F464F">
        <w:t>31 years (</w:t>
      </w:r>
      <w:r w:rsidR="007314A3">
        <w:fldChar w:fldCharType="begin"/>
      </w:r>
      <w:r w:rsidR="007314A3">
        <w:instrText xml:space="preserve"> REF _Ref467147645 \h </w:instrText>
      </w:r>
      <w:r w:rsidR="007314A3">
        <w:fldChar w:fldCharType="separate"/>
      </w:r>
      <w:r w:rsidR="006A20B9">
        <w:t xml:space="preserve">Figure </w:t>
      </w:r>
      <w:r w:rsidR="006A20B9">
        <w:rPr>
          <w:noProof/>
        </w:rPr>
        <w:t>3</w:t>
      </w:r>
      <w:r w:rsidR="006A20B9">
        <w:t>.</w:t>
      </w:r>
      <w:r w:rsidR="006A20B9">
        <w:rPr>
          <w:noProof/>
        </w:rPr>
        <w:t>1</w:t>
      </w:r>
      <w:r w:rsidR="007314A3">
        <w:fldChar w:fldCharType="end"/>
      </w:r>
      <w:r w:rsidR="00812048" w:rsidRPr="008F464F">
        <w:t>). The largest group of clients was 30</w:t>
      </w:r>
      <w:r w:rsidR="00365D91">
        <w:t>–</w:t>
      </w:r>
      <w:r w:rsidR="00812048" w:rsidRPr="008F464F">
        <w:t>34 years old.</w:t>
      </w:r>
    </w:p>
    <w:p w14:paraId="7A9C568E" w14:textId="61345E41" w:rsidR="00812048" w:rsidRPr="008F464F" w:rsidRDefault="00AE480A" w:rsidP="00AE480A">
      <w:pPr>
        <w:pStyle w:val="Caption"/>
      </w:pPr>
      <w:bookmarkStart w:id="69" w:name="_Ref467147645"/>
      <w:bookmarkStart w:id="70" w:name="_Toc466367280"/>
      <w:bookmarkStart w:id="71" w:name="_Toc467069479"/>
      <w:bookmarkStart w:id="72" w:name="_Toc467074174"/>
      <w:bookmarkStart w:id="73" w:name="_Ref467074807"/>
      <w:bookmarkStart w:id="74" w:name="_Ref467074815"/>
      <w:proofErr w:type="gramStart"/>
      <w:r>
        <w:t xml:space="preserve">Figure </w:t>
      </w:r>
      <w:fldSimple w:instr=" STYLEREF 1 \s ">
        <w:r w:rsidR="006A20B9">
          <w:rPr>
            <w:noProof/>
          </w:rPr>
          <w:t>3</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1</w:t>
      </w:r>
      <w:r w:rsidR="00D33053">
        <w:fldChar w:fldCharType="end"/>
      </w:r>
      <w:bookmarkEnd w:id="69"/>
      <w:r>
        <w:t xml:space="preserve"> </w:t>
      </w:r>
      <w:r w:rsidR="00812048" w:rsidRPr="008F464F">
        <w:t>Age distribution of ISP clients by gender</w:t>
      </w:r>
      <w:bookmarkEnd w:id="70"/>
      <w:bookmarkEnd w:id="71"/>
      <w:bookmarkEnd w:id="72"/>
      <w:bookmarkEnd w:id="73"/>
      <w:bookmarkEnd w:id="74"/>
    </w:p>
    <w:p w14:paraId="5AB189C2" w14:textId="77777777" w:rsidR="00847BA6" w:rsidRPr="008F464F" w:rsidRDefault="00847BA6" w:rsidP="00847BA6">
      <w:pPr>
        <w:pStyle w:val="BodyText"/>
        <w:spacing w:after="0"/>
        <w:rPr>
          <w:sz w:val="20"/>
        </w:rPr>
      </w:pPr>
    </w:p>
    <w:p w14:paraId="67FEC133" w14:textId="77777777" w:rsidR="00812048" w:rsidRPr="008F464F" w:rsidRDefault="00812048" w:rsidP="00762A0B">
      <w:pPr>
        <w:pStyle w:val="BodyText"/>
      </w:pPr>
      <w:r w:rsidRPr="008F464F">
        <w:rPr>
          <w:noProof/>
          <w:lang w:eastAsia="en-AU"/>
        </w:rPr>
        <w:drawing>
          <wp:inline distT="0" distB="0" distL="0" distR="0" wp14:anchorId="16D25D86" wp14:editId="1F5AA0F8">
            <wp:extent cx="5792400" cy="3668400"/>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2400" cy="3668400"/>
                    </a:xfrm>
                    <a:prstGeom prst="rect">
                      <a:avLst/>
                    </a:prstGeom>
                    <a:noFill/>
                  </pic:spPr>
                </pic:pic>
              </a:graphicData>
            </a:graphic>
          </wp:inline>
        </w:drawing>
      </w:r>
    </w:p>
    <w:p w14:paraId="3346A6AE" w14:textId="77777777" w:rsidR="00847BA6" w:rsidRPr="008F464F" w:rsidRDefault="00847BA6" w:rsidP="00847BA6">
      <w:pPr>
        <w:pStyle w:val="TableNotes"/>
      </w:pPr>
      <w:r w:rsidRPr="008F464F">
        <w:t>Source: ISP client program data</w:t>
      </w:r>
      <w:r w:rsidR="006C165B" w:rsidRPr="008F464F">
        <w:t xml:space="preserve"> (n=56</w:t>
      </w:r>
      <w:r w:rsidR="0063422D" w:rsidRPr="008F464F">
        <w:t xml:space="preserve">, </w:t>
      </w:r>
      <w:r w:rsidR="0054472B" w:rsidRPr="008F464F">
        <w:t>missing=2</w:t>
      </w:r>
      <w:r w:rsidR="0063422D" w:rsidRPr="008F464F">
        <w:t>)</w:t>
      </w:r>
    </w:p>
    <w:p w14:paraId="3875434B" w14:textId="77777777" w:rsidR="00847BA6" w:rsidRPr="00F2127C" w:rsidRDefault="00847BA6" w:rsidP="00847BA6">
      <w:pPr>
        <w:pStyle w:val="TableNotes"/>
        <w:rPr>
          <w:sz w:val="16"/>
          <w:szCs w:val="16"/>
        </w:rPr>
      </w:pPr>
      <w:r w:rsidRPr="00F2127C">
        <w:rPr>
          <w:sz w:val="16"/>
          <w:szCs w:val="16"/>
        </w:rPr>
        <w:t xml:space="preserve">Notes: </w:t>
      </w:r>
      <w:r w:rsidRPr="00F2127C">
        <w:rPr>
          <w:sz w:val="16"/>
          <w:szCs w:val="16"/>
        </w:rPr>
        <w:tab/>
        <w:t>Includes current and former ISP clients. Client age is presented as age on entry to the Program. One client identified as female, age not available.</w:t>
      </w:r>
    </w:p>
    <w:p w14:paraId="05A3652C" w14:textId="77777777" w:rsidR="00812048" w:rsidRPr="008F464F" w:rsidRDefault="00812048" w:rsidP="00812048">
      <w:pPr>
        <w:pStyle w:val="BodyText"/>
      </w:pPr>
    </w:p>
    <w:p w14:paraId="7FE32415" w14:textId="77777777" w:rsidR="00365D91" w:rsidRDefault="00365D91">
      <w:pPr>
        <w:spacing w:after="0"/>
      </w:pPr>
      <w:r>
        <w:br w:type="page"/>
      </w:r>
    </w:p>
    <w:p w14:paraId="686D030D" w14:textId="1B2DE990" w:rsidR="00813C21" w:rsidRPr="008F464F" w:rsidRDefault="00813C21" w:rsidP="00813C21">
      <w:pPr>
        <w:pStyle w:val="BodyText"/>
      </w:pPr>
      <w:r w:rsidRPr="008F464F">
        <w:t>Similar to the 2010 evaluation, a large majority of clients were single and had never been married (45 clients or 82 per cent, compared to 95 per cent in 2010). A further eight clients (15 per cent) were separated or divorced, and two clients (4 per cent) were married or in a de</w:t>
      </w:r>
      <w:r w:rsidR="009B1404">
        <w:t xml:space="preserve"> </w:t>
      </w:r>
      <w:r w:rsidRPr="008F464F">
        <w:t>facto relationship.</w:t>
      </w:r>
    </w:p>
    <w:p w14:paraId="391B0129" w14:textId="7E3CBAFA" w:rsidR="00895F3D" w:rsidRPr="008F464F" w:rsidRDefault="00895F3D" w:rsidP="00895F3D">
      <w:pPr>
        <w:pStyle w:val="BodyText"/>
      </w:pPr>
      <w:r w:rsidRPr="008F464F">
        <w:t>The sample of non-ISP clients included a</w:t>
      </w:r>
      <w:r w:rsidR="0054472B" w:rsidRPr="008F464F">
        <w:t xml:space="preserve"> slightly</w:t>
      </w:r>
      <w:r w:rsidRPr="008F464F">
        <w:t xml:space="preserve"> </w:t>
      </w:r>
      <w:r w:rsidR="006C165B" w:rsidRPr="008F464F">
        <w:t xml:space="preserve">larger </w:t>
      </w:r>
      <w:r w:rsidRPr="008F464F">
        <w:t>proportion of men</w:t>
      </w:r>
      <w:r w:rsidR="006C165B" w:rsidRPr="008F464F">
        <w:t xml:space="preserve"> than the ISP clients</w:t>
      </w:r>
      <w:r w:rsidRPr="008F464F">
        <w:t xml:space="preserve">, 62 per cent (n=26), </w:t>
      </w:r>
      <w:r w:rsidR="002E0199" w:rsidRPr="008F464F">
        <w:t>and</w:t>
      </w:r>
      <w:r w:rsidRPr="008F464F">
        <w:t xml:space="preserve"> 38 per cent women (n=16, </w:t>
      </w:r>
      <w:r w:rsidR="007314A3">
        <w:fldChar w:fldCharType="begin"/>
      </w:r>
      <w:r w:rsidR="007314A3">
        <w:instrText xml:space="preserve"> REF _Ref467147731 \h </w:instrText>
      </w:r>
      <w:r w:rsidR="007314A3">
        <w:fldChar w:fldCharType="separate"/>
      </w:r>
      <w:r w:rsidR="006A20B9">
        <w:t xml:space="preserve">Figure </w:t>
      </w:r>
      <w:r w:rsidR="006A20B9">
        <w:rPr>
          <w:noProof/>
        </w:rPr>
        <w:t>3</w:t>
      </w:r>
      <w:r w:rsidR="006A20B9">
        <w:t>.</w:t>
      </w:r>
      <w:r w:rsidR="006A20B9">
        <w:rPr>
          <w:noProof/>
        </w:rPr>
        <w:t>2</w:t>
      </w:r>
      <w:r w:rsidR="007314A3">
        <w:fldChar w:fldCharType="end"/>
      </w:r>
      <w:r w:rsidRPr="008F464F">
        <w:t>)</w:t>
      </w:r>
      <w:r w:rsidR="006C165B" w:rsidRPr="008F464F">
        <w:t>.</w:t>
      </w:r>
      <w:r w:rsidRPr="008F464F">
        <w:t xml:space="preserve"> </w:t>
      </w:r>
      <w:r w:rsidR="002D7E7F" w:rsidRPr="008F464F">
        <w:t xml:space="preserve">The </w:t>
      </w:r>
      <w:r w:rsidR="0063422D" w:rsidRPr="008F464F">
        <w:t>age distribution was older than the ISP clients</w:t>
      </w:r>
      <w:r w:rsidR="002D7E7F" w:rsidRPr="008F464F">
        <w:t xml:space="preserve">. </w:t>
      </w:r>
    </w:p>
    <w:p w14:paraId="5C0849E6" w14:textId="40B28418" w:rsidR="00895F3D" w:rsidRPr="008F464F" w:rsidRDefault="00AE480A" w:rsidP="00AE480A">
      <w:pPr>
        <w:pStyle w:val="Caption"/>
      </w:pPr>
      <w:bookmarkStart w:id="75" w:name="_Ref467147731"/>
      <w:bookmarkStart w:id="76" w:name="_Toc410112824"/>
      <w:bookmarkStart w:id="77" w:name="_Toc466367281"/>
      <w:bookmarkStart w:id="78" w:name="_Toc467069480"/>
      <w:bookmarkStart w:id="79" w:name="_Toc467074175"/>
      <w:bookmarkStart w:id="80" w:name="_Ref467074832"/>
      <w:proofErr w:type="gramStart"/>
      <w:r>
        <w:t xml:space="preserve">Figure </w:t>
      </w:r>
      <w:fldSimple w:instr=" STYLEREF 1 \s ">
        <w:r w:rsidR="006A20B9">
          <w:rPr>
            <w:noProof/>
          </w:rPr>
          <w:t>3</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2</w:t>
      </w:r>
      <w:r w:rsidR="00D33053">
        <w:fldChar w:fldCharType="end"/>
      </w:r>
      <w:bookmarkEnd w:id="75"/>
      <w:r>
        <w:t xml:space="preserve"> </w:t>
      </w:r>
      <w:r w:rsidR="00895F3D" w:rsidRPr="008F464F">
        <w:t>Age distribution of non</w:t>
      </w:r>
      <w:r w:rsidR="006C165B" w:rsidRPr="008F464F">
        <w:t>-</w:t>
      </w:r>
      <w:r w:rsidR="00895F3D" w:rsidRPr="008F464F">
        <w:t>ISP clients by gender</w:t>
      </w:r>
      <w:bookmarkEnd w:id="76"/>
      <w:bookmarkEnd w:id="77"/>
      <w:bookmarkEnd w:id="78"/>
      <w:bookmarkEnd w:id="79"/>
      <w:bookmarkEnd w:id="80"/>
    </w:p>
    <w:p w14:paraId="4507EBC0" w14:textId="77777777" w:rsidR="00895F3D" w:rsidRPr="008F464F" w:rsidRDefault="006C165B" w:rsidP="00813C21">
      <w:pPr>
        <w:pStyle w:val="BodyText"/>
      </w:pPr>
      <w:r w:rsidRPr="008F464F">
        <w:rPr>
          <w:noProof/>
          <w:lang w:eastAsia="en-AU"/>
        </w:rPr>
        <w:drawing>
          <wp:inline distT="0" distB="0" distL="0" distR="0" wp14:anchorId="72DE01EA" wp14:editId="49FC5436">
            <wp:extent cx="5839129" cy="3705225"/>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837" cy="3710116"/>
                    </a:xfrm>
                    <a:prstGeom prst="rect">
                      <a:avLst/>
                    </a:prstGeom>
                    <a:noFill/>
                  </pic:spPr>
                </pic:pic>
              </a:graphicData>
            </a:graphic>
          </wp:inline>
        </w:drawing>
      </w:r>
    </w:p>
    <w:p w14:paraId="5BEBED81" w14:textId="77777777" w:rsidR="006C165B" w:rsidRPr="008F464F" w:rsidRDefault="006C165B" w:rsidP="006C165B">
      <w:pPr>
        <w:pStyle w:val="TableNotes"/>
      </w:pPr>
      <w:r w:rsidRPr="008F464F">
        <w:t xml:space="preserve">Source: </w:t>
      </w:r>
      <w:r w:rsidR="00503D08" w:rsidRPr="008F464F">
        <w:t>ISP nomination data</w:t>
      </w:r>
      <w:r w:rsidRPr="008F464F">
        <w:t xml:space="preserve"> (n=4</w:t>
      </w:r>
      <w:r w:rsidR="00734024" w:rsidRPr="008F464F">
        <w:t>3</w:t>
      </w:r>
      <w:r w:rsidRPr="008F464F">
        <w:t>)</w:t>
      </w:r>
    </w:p>
    <w:p w14:paraId="05035604" w14:textId="77777777" w:rsidR="00847BA6" w:rsidRPr="008F464F" w:rsidRDefault="00847BA6" w:rsidP="00812048">
      <w:pPr>
        <w:pStyle w:val="BodyText"/>
      </w:pPr>
    </w:p>
    <w:p w14:paraId="6C079D5C" w14:textId="68F8472B" w:rsidR="009D6FD2" w:rsidRPr="008F464F" w:rsidRDefault="009D6FD2" w:rsidP="00812048">
      <w:pPr>
        <w:pStyle w:val="BodyText"/>
      </w:pPr>
      <w:r w:rsidRPr="008F464F">
        <w:t xml:space="preserve">As </w:t>
      </w:r>
      <w:r w:rsidR="00AE480A">
        <w:fldChar w:fldCharType="begin"/>
      </w:r>
      <w:r w:rsidR="00AE480A">
        <w:instrText xml:space="preserve"> REF _Ref467069926 \h </w:instrText>
      </w:r>
      <w:r w:rsidR="00AE480A">
        <w:fldChar w:fldCharType="separate"/>
      </w:r>
      <w:r w:rsidR="006A20B9">
        <w:t xml:space="preserve">Table </w:t>
      </w:r>
      <w:r w:rsidR="006A20B9">
        <w:rPr>
          <w:noProof/>
        </w:rPr>
        <w:t>3</w:t>
      </w:r>
      <w:r w:rsidR="006A20B9">
        <w:t>.</w:t>
      </w:r>
      <w:r w:rsidR="006A20B9">
        <w:rPr>
          <w:noProof/>
        </w:rPr>
        <w:t>1</w:t>
      </w:r>
      <w:r w:rsidR="00AE480A">
        <w:fldChar w:fldCharType="end"/>
      </w:r>
      <w:r w:rsidR="00471302" w:rsidRPr="008F464F">
        <w:t xml:space="preserve"> </w:t>
      </w:r>
      <w:r w:rsidRPr="008F464F">
        <w:t>shows, Indigenous people comprise</w:t>
      </w:r>
      <w:r w:rsidR="003D4362" w:rsidRPr="008F464F">
        <w:t>d</w:t>
      </w:r>
      <w:r w:rsidRPr="008F464F">
        <w:t xml:space="preserve"> </w:t>
      </w:r>
      <w:r w:rsidR="0033109A" w:rsidRPr="008F464F">
        <w:t xml:space="preserve">9 </w:t>
      </w:r>
      <w:r w:rsidRPr="008F464F">
        <w:t xml:space="preserve">per cent of clients and </w:t>
      </w:r>
      <w:r w:rsidR="0033109A" w:rsidRPr="008F464F">
        <w:t>12 per cent of non-clients</w:t>
      </w:r>
      <w:r w:rsidRPr="008F464F">
        <w:t xml:space="preserve">, while </w:t>
      </w:r>
      <w:r w:rsidR="0033109A" w:rsidRPr="008F464F">
        <w:t>33</w:t>
      </w:r>
      <w:r w:rsidRPr="008F464F">
        <w:t xml:space="preserve"> and </w:t>
      </w:r>
      <w:r w:rsidR="0033109A" w:rsidRPr="008F464F">
        <w:t>16</w:t>
      </w:r>
      <w:r w:rsidRPr="008F464F">
        <w:t xml:space="preserve"> per cent respectively </w:t>
      </w:r>
      <w:r w:rsidR="003D4362" w:rsidRPr="008F464F">
        <w:t>were</w:t>
      </w:r>
      <w:r w:rsidR="00734024" w:rsidRPr="008F464F">
        <w:t xml:space="preserve"> </w:t>
      </w:r>
      <w:r w:rsidRPr="008F464F">
        <w:t xml:space="preserve">from a culturally and linguistically diverse background. </w:t>
      </w:r>
      <w:r w:rsidR="008132D0" w:rsidRPr="008F464F">
        <w:t xml:space="preserve">Compared with the NSW population, </w:t>
      </w:r>
      <w:r w:rsidR="006C165B" w:rsidRPr="008F464F">
        <w:t xml:space="preserve">Indigenous Australians </w:t>
      </w:r>
      <w:r w:rsidR="003D4362" w:rsidRPr="008F464F">
        <w:t>were</w:t>
      </w:r>
      <w:r w:rsidR="00734024" w:rsidRPr="008F464F">
        <w:t xml:space="preserve"> </w:t>
      </w:r>
      <w:r w:rsidR="008769A5" w:rsidRPr="008F464F">
        <w:t>over-represented among both ISP clients and non-clients</w:t>
      </w:r>
      <w:r w:rsidR="00F60508" w:rsidRPr="008F464F">
        <w:t xml:space="preserve"> (ABS, 2013b</w:t>
      </w:r>
      <w:r w:rsidRPr="008F464F">
        <w:t>)</w:t>
      </w:r>
      <w:r w:rsidR="003D4362" w:rsidRPr="008F464F">
        <w:t xml:space="preserve">, </w:t>
      </w:r>
      <w:r w:rsidR="005814F6" w:rsidRPr="008F464F">
        <w:t>and</w:t>
      </w:r>
      <w:r w:rsidR="003D4362" w:rsidRPr="008F464F">
        <w:t xml:space="preserve"> people from a culturally and linguistically diverse background were </w:t>
      </w:r>
      <w:r w:rsidR="00CB149D" w:rsidRPr="008F464F">
        <w:t>over</w:t>
      </w:r>
      <w:r w:rsidR="003D4362" w:rsidRPr="008F464F">
        <w:t xml:space="preserve">-represented </w:t>
      </w:r>
      <w:r w:rsidR="00CB149D" w:rsidRPr="008F464F">
        <w:t xml:space="preserve">among ISP clients and under-represented among non-clients </w:t>
      </w:r>
      <w:r w:rsidR="003D4362" w:rsidRPr="008F464F">
        <w:t>(</w:t>
      </w:r>
      <w:hyperlink r:id="rId25" w:history="1">
        <w:r w:rsidR="001923A5" w:rsidRPr="008F464F">
          <w:rPr>
            <w:rStyle w:val="Hyperlink"/>
          </w:rPr>
          <w:t>http://www.mhcs.health.nsw.gov.au/services/cald-community</w:t>
        </w:r>
      </w:hyperlink>
      <w:r w:rsidR="003D4362" w:rsidRPr="008F464F">
        <w:t>).</w:t>
      </w:r>
    </w:p>
    <w:p w14:paraId="7B2CBE51" w14:textId="77777777" w:rsidR="00FA4472" w:rsidRPr="008F464F" w:rsidRDefault="00FA4472" w:rsidP="00812048">
      <w:pPr>
        <w:pStyle w:val="BodyText"/>
      </w:pPr>
    </w:p>
    <w:p w14:paraId="7E8E18D7" w14:textId="53AD32D9" w:rsidR="00812048" w:rsidRPr="008F464F" w:rsidRDefault="00AE480A" w:rsidP="00AE480A">
      <w:pPr>
        <w:pStyle w:val="Caption"/>
      </w:pPr>
      <w:bookmarkStart w:id="81" w:name="_Ref467069926"/>
      <w:bookmarkStart w:id="82" w:name="_Toc466367282"/>
      <w:bookmarkStart w:id="83" w:name="_Toc467069481"/>
      <w:bookmarkStart w:id="84" w:name="_Toc467074052"/>
      <w:bookmarkStart w:id="85" w:name="_Toc467074128"/>
      <w:bookmarkStart w:id="86" w:name="_Toc467074372"/>
      <w:proofErr w:type="gramStart"/>
      <w:r>
        <w:t xml:space="preserve">Table </w:t>
      </w:r>
      <w:fldSimple w:instr=" STYLEREF 1 \s ">
        <w:r w:rsidR="006A20B9">
          <w:rPr>
            <w:noProof/>
          </w:rPr>
          <w:t>3</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1</w:t>
      </w:r>
      <w:r w:rsidR="00BC5598">
        <w:fldChar w:fldCharType="end"/>
      </w:r>
      <w:bookmarkEnd w:id="81"/>
      <w:r>
        <w:t xml:space="preserve"> </w:t>
      </w:r>
      <w:r w:rsidR="00F60508" w:rsidRPr="008F464F">
        <w:t>Cultural background of ISP clients</w:t>
      </w:r>
      <w:r w:rsidR="00735E26" w:rsidRPr="008F464F">
        <w:t xml:space="preserve"> and comparative populations</w:t>
      </w:r>
      <w:bookmarkEnd w:id="82"/>
      <w:bookmarkEnd w:id="83"/>
      <w:bookmarkEnd w:id="84"/>
      <w:bookmarkEnd w:id="85"/>
      <w:bookmarkEnd w:id="86"/>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60"/>
        <w:gridCol w:w="827"/>
        <w:gridCol w:w="934"/>
        <w:gridCol w:w="863"/>
        <w:gridCol w:w="934"/>
        <w:gridCol w:w="1578"/>
        <w:gridCol w:w="1938"/>
      </w:tblGrid>
      <w:tr w:rsidR="008F5290" w:rsidRPr="008F464F" w14:paraId="130BE0A6" w14:textId="77777777" w:rsidTr="003910C3">
        <w:trPr>
          <w:trHeight w:val="300"/>
        </w:trPr>
        <w:tc>
          <w:tcPr>
            <w:tcW w:w="2060" w:type="dxa"/>
            <w:tcBorders>
              <w:top w:val="single" w:sz="4" w:space="0" w:color="auto"/>
              <w:bottom w:val="nil"/>
            </w:tcBorders>
            <w:noWrap/>
            <w:tcMar>
              <w:top w:w="0" w:type="dxa"/>
              <w:left w:w="108" w:type="dxa"/>
              <w:bottom w:w="0" w:type="dxa"/>
              <w:right w:w="108" w:type="dxa"/>
            </w:tcMar>
            <w:hideMark/>
          </w:tcPr>
          <w:p w14:paraId="2C5BF435" w14:textId="77777777" w:rsidR="008F5290" w:rsidRPr="008F464F" w:rsidRDefault="008F5290" w:rsidP="00F60508">
            <w:pPr>
              <w:keepNext/>
              <w:keepLines/>
              <w:rPr>
                <w:rFonts w:ascii="Arial" w:eastAsiaTheme="minorHAnsi" w:hAnsi="Arial" w:cs="Arial"/>
                <w:b/>
                <w:bCs/>
                <w:szCs w:val="24"/>
              </w:rPr>
            </w:pPr>
            <w:r w:rsidRPr="008F464F">
              <w:rPr>
                <w:rFonts w:ascii="Arial" w:hAnsi="Arial" w:cs="Arial"/>
                <w:b/>
                <w:bCs/>
                <w:szCs w:val="24"/>
              </w:rPr>
              <w:t>Cultural background</w:t>
            </w:r>
          </w:p>
        </w:tc>
        <w:tc>
          <w:tcPr>
            <w:tcW w:w="1761" w:type="dxa"/>
            <w:gridSpan w:val="2"/>
            <w:tcBorders>
              <w:top w:val="single" w:sz="4" w:space="0" w:color="auto"/>
              <w:bottom w:val="nil"/>
            </w:tcBorders>
            <w:noWrap/>
            <w:tcMar>
              <w:top w:w="0" w:type="dxa"/>
              <w:left w:w="108" w:type="dxa"/>
              <w:bottom w:w="0" w:type="dxa"/>
              <w:right w:w="108" w:type="dxa"/>
            </w:tcMar>
            <w:hideMark/>
          </w:tcPr>
          <w:p w14:paraId="5EB451B8"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ISP clients</w:t>
            </w:r>
          </w:p>
        </w:tc>
        <w:tc>
          <w:tcPr>
            <w:tcW w:w="1797" w:type="dxa"/>
            <w:gridSpan w:val="2"/>
            <w:tcBorders>
              <w:top w:val="single" w:sz="4" w:space="0" w:color="auto"/>
              <w:bottom w:val="nil"/>
            </w:tcBorders>
            <w:noWrap/>
            <w:tcMar>
              <w:top w:w="0" w:type="dxa"/>
              <w:left w:w="108" w:type="dxa"/>
              <w:bottom w:w="0" w:type="dxa"/>
              <w:right w:w="108" w:type="dxa"/>
            </w:tcMar>
            <w:hideMark/>
          </w:tcPr>
          <w:p w14:paraId="46AFF016"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Non-ISP clients</w:t>
            </w:r>
          </w:p>
        </w:tc>
        <w:tc>
          <w:tcPr>
            <w:tcW w:w="1578" w:type="dxa"/>
            <w:tcBorders>
              <w:top w:val="single" w:sz="4" w:space="0" w:color="auto"/>
              <w:bottom w:val="nil"/>
            </w:tcBorders>
            <w:tcMar>
              <w:top w:w="0" w:type="dxa"/>
              <w:left w:w="108" w:type="dxa"/>
              <w:bottom w:w="0" w:type="dxa"/>
              <w:right w:w="108" w:type="dxa"/>
            </w:tcMar>
            <w:hideMark/>
          </w:tcPr>
          <w:p w14:paraId="669A5993" w14:textId="77777777" w:rsidR="008F5290" w:rsidRPr="008F464F" w:rsidRDefault="008F5290" w:rsidP="00F60508">
            <w:pPr>
              <w:keepNext/>
              <w:keepLines/>
              <w:jc w:val="center"/>
              <w:rPr>
                <w:rFonts w:ascii="Arial" w:eastAsiaTheme="minorHAnsi" w:hAnsi="Arial" w:cs="Arial"/>
                <w:b/>
                <w:bCs/>
                <w:szCs w:val="24"/>
                <w:vertAlign w:val="superscript"/>
              </w:rPr>
            </w:pPr>
            <w:r w:rsidRPr="008F464F">
              <w:rPr>
                <w:rFonts w:ascii="Arial" w:eastAsiaTheme="minorHAnsi" w:hAnsi="Arial" w:cs="Arial"/>
                <w:b/>
                <w:bCs/>
                <w:szCs w:val="24"/>
              </w:rPr>
              <w:t>NSW population</w:t>
            </w:r>
          </w:p>
        </w:tc>
        <w:tc>
          <w:tcPr>
            <w:tcW w:w="1938" w:type="dxa"/>
            <w:tcBorders>
              <w:top w:val="single" w:sz="4" w:space="0" w:color="auto"/>
              <w:bottom w:val="nil"/>
            </w:tcBorders>
          </w:tcPr>
          <w:p w14:paraId="4A6B5796" w14:textId="77777777" w:rsidR="008F5290" w:rsidRPr="008F464F" w:rsidRDefault="008F5290" w:rsidP="00F60508">
            <w:pPr>
              <w:keepNext/>
              <w:keepLines/>
              <w:jc w:val="center"/>
              <w:rPr>
                <w:rFonts w:ascii="Arial" w:eastAsiaTheme="minorHAnsi" w:hAnsi="Arial" w:cs="Arial"/>
                <w:b/>
                <w:bCs/>
                <w:szCs w:val="24"/>
                <w:vertAlign w:val="superscript"/>
              </w:rPr>
            </w:pPr>
            <w:r w:rsidRPr="008F464F">
              <w:rPr>
                <w:rFonts w:ascii="Arial" w:eastAsiaTheme="minorHAnsi" w:hAnsi="Arial" w:cs="Arial"/>
                <w:b/>
                <w:bCs/>
                <w:szCs w:val="24"/>
              </w:rPr>
              <w:t>Australians with a mental health condition</w:t>
            </w:r>
            <w:r w:rsidRPr="008F464F">
              <w:rPr>
                <w:rFonts w:ascii="Arial" w:eastAsiaTheme="minorHAnsi" w:hAnsi="Arial" w:cs="Arial"/>
                <w:b/>
                <w:bCs/>
                <w:szCs w:val="24"/>
                <w:vertAlign w:val="superscript"/>
              </w:rPr>
              <w:t>1</w:t>
            </w:r>
          </w:p>
        </w:tc>
      </w:tr>
      <w:tr w:rsidR="008F5290" w:rsidRPr="008F464F" w14:paraId="2F75E44A" w14:textId="77777777" w:rsidTr="003910C3">
        <w:trPr>
          <w:trHeight w:val="300"/>
        </w:trPr>
        <w:tc>
          <w:tcPr>
            <w:tcW w:w="2060" w:type="dxa"/>
            <w:tcBorders>
              <w:top w:val="nil"/>
              <w:bottom w:val="single" w:sz="4" w:space="0" w:color="auto"/>
            </w:tcBorders>
            <w:noWrap/>
            <w:tcMar>
              <w:top w:w="0" w:type="dxa"/>
              <w:left w:w="108" w:type="dxa"/>
              <w:bottom w:w="0" w:type="dxa"/>
              <w:right w:w="108" w:type="dxa"/>
            </w:tcMar>
            <w:hideMark/>
          </w:tcPr>
          <w:p w14:paraId="49B5FAE6" w14:textId="77777777" w:rsidR="008F5290" w:rsidRPr="008F464F" w:rsidRDefault="008F5290" w:rsidP="00F60508">
            <w:pPr>
              <w:keepNext/>
              <w:keepLines/>
              <w:rPr>
                <w:rFonts w:ascii="Arial" w:eastAsiaTheme="minorHAnsi" w:hAnsi="Arial" w:cs="Arial"/>
                <w:b/>
                <w:bCs/>
                <w:szCs w:val="24"/>
              </w:rPr>
            </w:pPr>
          </w:p>
        </w:tc>
        <w:tc>
          <w:tcPr>
            <w:tcW w:w="827" w:type="dxa"/>
            <w:tcBorders>
              <w:top w:val="nil"/>
              <w:bottom w:val="single" w:sz="4" w:space="0" w:color="auto"/>
            </w:tcBorders>
            <w:noWrap/>
            <w:tcMar>
              <w:top w:w="0" w:type="dxa"/>
              <w:left w:w="108" w:type="dxa"/>
              <w:bottom w:w="0" w:type="dxa"/>
              <w:right w:w="108" w:type="dxa"/>
            </w:tcMar>
            <w:hideMark/>
          </w:tcPr>
          <w:p w14:paraId="6567250A"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N</w:t>
            </w:r>
          </w:p>
        </w:tc>
        <w:tc>
          <w:tcPr>
            <w:tcW w:w="934" w:type="dxa"/>
            <w:tcBorders>
              <w:top w:val="nil"/>
              <w:bottom w:val="single" w:sz="4" w:space="0" w:color="auto"/>
            </w:tcBorders>
            <w:noWrap/>
            <w:tcMar>
              <w:top w:w="0" w:type="dxa"/>
              <w:left w:w="108" w:type="dxa"/>
              <w:bottom w:w="0" w:type="dxa"/>
              <w:right w:w="108" w:type="dxa"/>
            </w:tcMar>
            <w:hideMark/>
          </w:tcPr>
          <w:p w14:paraId="4104E885"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w:t>
            </w:r>
          </w:p>
        </w:tc>
        <w:tc>
          <w:tcPr>
            <w:tcW w:w="863" w:type="dxa"/>
            <w:tcBorders>
              <w:top w:val="nil"/>
              <w:bottom w:val="single" w:sz="4" w:space="0" w:color="auto"/>
            </w:tcBorders>
            <w:noWrap/>
            <w:tcMar>
              <w:top w:w="0" w:type="dxa"/>
              <w:left w:w="108" w:type="dxa"/>
              <w:bottom w:w="0" w:type="dxa"/>
              <w:right w:w="108" w:type="dxa"/>
            </w:tcMar>
            <w:hideMark/>
          </w:tcPr>
          <w:p w14:paraId="745901C4"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N</w:t>
            </w:r>
          </w:p>
        </w:tc>
        <w:tc>
          <w:tcPr>
            <w:tcW w:w="934" w:type="dxa"/>
            <w:tcBorders>
              <w:top w:val="nil"/>
              <w:bottom w:val="single" w:sz="4" w:space="0" w:color="auto"/>
            </w:tcBorders>
            <w:noWrap/>
            <w:tcMar>
              <w:top w:w="0" w:type="dxa"/>
              <w:left w:w="108" w:type="dxa"/>
              <w:bottom w:w="0" w:type="dxa"/>
              <w:right w:w="108" w:type="dxa"/>
            </w:tcMar>
            <w:hideMark/>
          </w:tcPr>
          <w:p w14:paraId="15A5B909"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w:t>
            </w:r>
          </w:p>
        </w:tc>
        <w:tc>
          <w:tcPr>
            <w:tcW w:w="1578" w:type="dxa"/>
            <w:tcBorders>
              <w:top w:val="nil"/>
              <w:bottom w:val="single" w:sz="4" w:space="0" w:color="auto"/>
            </w:tcBorders>
            <w:noWrap/>
            <w:tcMar>
              <w:top w:w="0" w:type="dxa"/>
              <w:left w:w="108" w:type="dxa"/>
              <w:bottom w:w="0" w:type="dxa"/>
              <w:right w:w="108" w:type="dxa"/>
            </w:tcMar>
          </w:tcPr>
          <w:p w14:paraId="11B8596D"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w:t>
            </w:r>
          </w:p>
        </w:tc>
        <w:tc>
          <w:tcPr>
            <w:tcW w:w="1938" w:type="dxa"/>
            <w:tcBorders>
              <w:top w:val="nil"/>
              <w:bottom w:val="single" w:sz="4" w:space="0" w:color="auto"/>
            </w:tcBorders>
          </w:tcPr>
          <w:p w14:paraId="684B6530"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w:t>
            </w:r>
          </w:p>
        </w:tc>
      </w:tr>
      <w:tr w:rsidR="008F5290" w:rsidRPr="008F464F" w14:paraId="7D686D1D" w14:textId="77777777" w:rsidTr="003910C3">
        <w:trPr>
          <w:trHeight w:val="300"/>
        </w:trPr>
        <w:tc>
          <w:tcPr>
            <w:tcW w:w="2060" w:type="dxa"/>
            <w:tcBorders>
              <w:top w:val="single" w:sz="4" w:space="0" w:color="auto"/>
            </w:tcBorders>
            <w:noWrap/>
            <w:tcMar>
              <w:top w:w="0" w:type="dxa"/>
              <w:left w:w="108" w:type="dxa"/>
              <w:bottom w:w="0" w:type="dxa"/>
              <w:right w:w="108" w:type="dxa"/>
            </w:tcMar>
            <w:hideMark/>
          </w:tcPr>
          <w:p w14:paraId="58C3BC67" w14:textId="77777777" w:rsidR="008F5290" w:rsidRPr="008F464F" w:rsidRDefault="008F5290" w:rsidP="00F60508">
            <w:pPr>
              <w:keepNext/>
              <w:keepLines/>
              <w:rPr>
                <w:rFonts w:ascii="Arial" w:eastAsiaTheme="minorHAnsi" w:hAnsi="Arial" w:cs="Arial"/>
                <w:szCs w:val="24"/>
              </w:rPr>
            </w:pPr>
            <w:r w:rsidRPr="008F464F">
              <w:rPr>
                <w:rFonts w:ascii="Arial" w:hAnsi="Arial" w:cs="Arial"/>
                <w:szCs w:val="24"/>
              </w:rPr>
              <w:t>Indigenous</w:t>
            </w:r>
          </w:p>
        </w:tc>
        <w:tc>
          <w:tcPr>
            <w:tcW w:w="827" w:type="dxa"/>
            <w:tcBorders>
              <w:top w:val="single" w:sz="4" w:space="0" w:color="auto"/>
            </w:tcBorders>
            <w:noWrap/>
            <w:tcMar>
              <w:top w:w="0" w:type="dxa"/>
              <w:left w:w="108" w:type="dxa"/>
              <w:bottom w:w="0" w:type="dxa"/>
              <w:right w:w="108" w:type="dxa"/>
            </w:tcMar>
            <w:hideMark/>
          </w:tcPr>
          <w:p w14:paraId="681FAD3B"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5</w:t>
            </w:r>
          </w:p>
        </w:tc>
        <w:tc>
          <w:tcPr>
            <w:tcW w:w="934" w:type="dxa"/>
            <w:tcBorders>
              <w:top w:val="single" w:sz="4" w:space="0" w:color="auto"/>
            </w:tcBorders>
            <w:noWrap/>
            <w:tcMar>
              <w:top w:w="0" w:type="dxa"/>
              <w:left w:w="108" w:type="dxa"/>
              <w:bottom w:w="0" w:type="dxa"/>
              <w:right w:w="108" w:type="dxa"/>
            </w:tcMar>
            <w:hideMark/>
          </w:tcPr>
          <w:p w14:paraId="2245AD44" w14:textId="77777777" w:rsidR="008F5290" w:rsidRPr="008F464F" w:rsidRDefault="0033109A" w:rsidP="00F60508">
            <w:pPr>
              <w:keepNext/>
              <w:keepLines/>
              <w:jc w:val="center"/>
              <w:rPr>
                <w:rFonts w:ascii="Arial" w:eastAsiaTheme="minorHAnsi" w:hAnsi="Arial" w:cs="Arial"/>
                <w:szCs w:val="24"/>
              </w:rPr>
            </w:pPr>
            <w:r w:rsidRPr="008F464F">
              <w:rPr>
                <w:rFonts w:ascii="Arial" w:hAnsi="Arial" w:cs="Arial"/>
                <w:szCs w:val="24"/>
              </w:rPr>
              <w:t>9</w:t>
            </w:r>
          </w:p>
        </w:tc>
        <w:tc>
          <w:tcPr>
            <w:tcW w:w="863" w:type="dxa"/>
            <w:tcBorders>
              <w:top w:val="single" w:sz="4" w:space="0" w:color="auto"/>
            </w:tcBorders>
            <w:noWrap/>
            <w:tcMar>
              <w:top w:w="0" w:type="dxa"/>
              <w:left w:w="108" w:type="dxa"/>
              <w:bottom w:w="0" w:type="dxa"/>
              <w:right w:w="108" w:type="dxa"/>
            </w:tcMar>
          </w:tcPr>
          <w:p w14:paraId="6614D4B4"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5</w:t>
            </w:r>
          </w:p>
        </w:tc>
        <w:tc>
          <w:tcPr>
            <w:tcW w:w="934" w:type="dxa"/>
            <w:tcBorders>
              <w:top w:val="single" w:sz="4" w:space="0" w:color="auto"/>
            </w:tcBorders>
            <w:noWrap/>
            <w:tcMar>
              <w:top w:w="0" w:type="dxa"/>
              <w:left w:w="108" w:type="dxa"/>
              <w:bottom w:w="0" w:type="dxa"/>
              <w:right w:w="108" w:type="dxa"/>
            </w:tcMar>
          </w:tcPr>
          <w:p w14:paraId="4830F6C6"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12</w:t>
            </w:r>
          </w:p>
        </w:tc>
        <w:tc>
          <w:tcPr>
            <w:tcW w:w="1578" w:type="dxa"/>
            <w:tcBorders>
              <w:top w:val="single" w:sz="4" w:space="0" w:color="auto"/>
            </w:tcBorders>
            <w:noWrap/>
            <w:tcMar>
              <w:top w:w="0" w:type="dxa"/>
              <w:left w:w="108" w:type="dxa"/>
              <w:bottom w:w="0" w:type="dxa"/>
              <w:right w:w="108" w:type="dxa"/>
            </w:tcMar>
          </w:tcPr>
          <w:p w14:paraId="1977EDA9" w14:textId="77777777" w:rsidR="008F5290" w:rsidRPr="008F464F" w:rsidRDefault="00164F08" w:rsidP="00F60508">
            <w:pPr>
              <w:keepNext/>
              <w:keepLines/>
              <w:jc w:val="center"/>
              <w:rPr>
                <w:rFonts w:ascii="Arial" w:eastAsiaTheme="minorHAnsi" w:hAnsi="Arial" w:cs="Arial"/>
                <w:szCs w:val="24"/>
              </w:rPr>
            </w:pPr>
            <w:r w:rsidRPr="008F464F">
              <w:rPr>
                <w:rFonts w:ascii="Arial" w:eastAsiaTheme="minorHAnsi" w:hAnsi="Arial" w:cs="Arial"/>
                <w:szCs w:val="24"/>
              </w:rPr>
              <w:t>2.9</w:t>
            </w:r>
          </w:p>
        </w:tc>
        <w:tc>
          <w:tcPr>
            <w:tcW w:w="1938" w:type="dxa"/>
            <w:tcBorders>
              <w:top w:val="single" w:sz="4" w:space="0" w:color="auto"/>
            </w:tcBorders>
          </w:tcPr>
          <w:p w14:paraId="28E53D2B" w14:textId="77777777" w:rsidR="008F5290" w:rsidRPr="008F464F" w:rsidRDefault="00164F08" w:rsidP="00F60508">
            <w:pPr>
              <w:keepNext/>
              <w:keepLines/>
              <w:jc w:val="center"/>
              <w:rPr>
                <w:rFonts w:ascii="Arial" w:eastAsiaTheme="minorHAnsi" w:hAnsi="Arial" w:cs="Arial"/>
                <w:szCs w:val="24"/>
              </w:rPr>
            </w:pPr>
            <w:r w:rsidRPr="008F464F">
              <w:rPr>
                <w:rFonts w:ascii="Arial" w:eastAsiaTheme="minorHAnsi" w:hAnsi="Arial" w:cs="Arial"/>
                <w:szCs w:val="24"/>
              </w:rPr>
              <w:t>-</w:t>
            </w:r>
          </w:p>
        </w:tc>
      </w:tr>
      <w:tr w:rsidR="008F5290" w:rsidRPr="008F464F" w14:paraId="62759A72" w14:textId="77777777" w:rsidTr="003910C3">
        <w:trPr>
          <w:trHeight w:val="300"/>
        </w:trPr>
        <w:tc>
          <w:tcPr>
            <w:tcW w:w="2060" w:type="dxa"/>
            <w:noWrap/>
            <w:tcMar>
              <w:top w:w="0" w:type="dxa"/>
              <w:left w:w="108" w:type="dxa"/>
              <w:bottom w:w="0" w:type="dxa"/>
              <w:right w:w="108" w:type="dxa"/>
            </w:tcMar>
            <w:hideMark/>
          </w:tcPr>
          <w:p w14:paraId="2A2EF137" w14:textId="77777777" w:rsidR="008F5290" w:rsidRPr="008F464F" w:rsidRDefault="008F5290" w:rsidP="00CB5EDD">
            <w:pPr>
              <w:keepNext/>
              <w:keepLines/>
              <w:rPr>
                <w:rFonts w:ascii="Arial" w:eastAsiaTheme="minorHAnsi" w:hAnsi="Arial" w:cs="Arial"/>
                <w:szCs w:val="24"/>
                <w:vertAlign w:val="superscript"/>
              </w:rPr>
            </w:pPr>
            <w:r w:rsidRPr="008F464F">
              <w:rPr>
                <w:rFonts w:ascii="Arial" w:hAnsi="Arial" w:cs="Arial"/>
                <w:szCs w:val="24"/>
              </w:rPr>
              <w:t>Culturally and linguistically diverse</w:t>
            </w:r>
          </w:p>
        </w:tc>
        <w:tc>
          <w:tcPr>
            <w:tcW w:w="827" w:type="dxa"/>
            <w:noWrap/>
            <w:tcMar>
              <w:top w:w="0" w:type="dxa"/>
              <w:left w:w="108" w:type="dxa"/>
              <w:bottom w:w="0" w:type="dxa"/>
              <w:right w:w="108" w:type="dxa"/>
            </w:tcMar>
            <w:hideMark/>
          </w:tcPr>
          <w:p w14:paraId="65E8923C"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19</w:t>
            </w:r>
          </w:p>
        </w:tc>
        <w:tc>
          <w:tcPr>
            <w:tcW w:w="934" w:type="dxa"/>
            <w:noWrap/>
            <w:tcMar>
              <w:top w:w="0" w:type="dxa"/>
              <w:left w:w="108" w:type="dxa"/>
              <w:bottom w:w="0" w:type="dxa"/>
              <w:right w:w="108" w:type="dxa"/>
            </w:tcMar>
            <w:hideMark/>
          </w:tcPr>
          <w:p w14:paraId="263EFE09" w14:textId="77777777" w:rsidR="008F5290" w:rsidRPr="008F464F" w:rsidRDefault="0033109A" w:rsidP="00F60508">
            <w:pPr>
              <w:keepNext/>
              <w:keepLines/>
              <w:jc w:val="center"/>
              <w:rPr>
                <w:rFonts w:ascii="Arial" w:eastAsiaTheme="minorHAnsi" w:hAnsi="Arial" w:cs="Arial"/>
                <w:szCs w:val="24"/>
              </w:rPr>
            </w:pPr>
            <w:r w:rsidRPr="008F464F">
              <w:rPr>
                <w:rFonts w:ascii="Arial" w:hAnsi="Arial" w:cs="Arial"/>
                <w:szCs w:val="24"/>
              </w:rPr>
              <w:t>33</w:t>
            </w:r>
          </w:p>
        </w:tc>
        <w:tc>
          <w:tcPr>
            <w:tcW w:w="863" w:type="dxa"/>
            <w:noWrap/>
            <w:tcMar>
              <w:top w:w="0" w:type="dxa"/>
              <w:left w:w="108" w:type="dxa"/>
              <w:bottom w:w="0" w:type="dxa"/>
              <w:right w:w="108" w:type="dxa"/>
            </w:tcMar>
          </w:tcPr>
          <w:p w14:paraId="59A46ADF"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7</w:t>
            </w:r>
          </w:p>
        </w:tc>
        <w:tc>
          <w:tcPr>
            <w:tcW w:w="934" w:type="dxa"/>
            <w:noWrap/>
            <w:tcMar>
              <w:top w:w="0" w:type="dxa"/>
              <w:left w:w="108" w:type="dxa"/>
              <w:bottom w:w="0" w:type="dxa"/>
              <w:right w:w="108" w:type="dxa"/>
            </w:tcMar>
          </w:tcPr>
          <w:p w14:paraId="13A4D16B"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16</w:t>
            </w:r>
          </w:p>
        </w:tc>
        <w:tc>
          <w:tcPr>
            <w:tcW w:w="1578" w:type="dxa"/>
            <w:noWrap/>
            <w:tcMar>
              <w:top w:w="0" w:type="dxa"/>
              <w:left w:w="108" w:type="dxa"/>
              <w:bottom w:w="0" w:type="dxa"/>
              <w:right w:w="108" w:type="dxa"/>
            </w:tcMar>
          </w:tcPr>
          <w:p w14:paraId="3502B8A2" w14:textId="77777777" w:rsidR="008F5290" w:rsidRPr="008F464F" w:rsidRDefault="00735E26" w:rsidP="00F60508">
            <w:pPr>
              <w:keepNext/>
              <w:keepLines/>
              <w:jc w:val="center"/>
              <w:rPr>
                <w:rFonts w:ascii="Arial" w:eastAsiaTheme="minorHAnsi" w:hAnsi="Arial" w:cs="Arial"/>
                <w:szCs w:val="24"/>
              </w:rPr>
            </w:pPr>
            <w:r w:rsidRPr="008F464F">
              <w:rPr>
                <w:rFonts w:ascii="Arial" w:eastAsiaTheme="minorHAnsi" w:hAnsi="Arial" w:cs="Arial"/>
                <w:szCs w:val="24"/>
              </w:rPr>
              <w:t>27.5*</w:t>
            </w:r>
          </w:p>
        </w:tc>
        <w:tc>
          <w:tcPr>
            <w:tcW w:w="1938" w:type="dxa"/>
          </w:tcPr>
          <w:p w14:paraId="4471F29F" w14:textId="77777777" w:rsidR="008F5290" w:rsidRPr="008F464F" w:rsidRDefault="008F5290" w:rsidP="00F60508">
            <w:pPr>
              <w:keepNext/>
              <w:keepLines/>
              <w:jc w:val="center"/>
              <w:rPr>
                <w:rFonts w:ascii="Arial" w:eastAsiaTheme="minorHAnsi" w:hAnsi="Arial" w:cs="Arial"/>
                <w:szCs w:val="24"/>
              </w:rPr>
            </w:pPr>
            <w:r w:rsidRPr="008F464F">
              <w:rPr>
                <w:rFonts w:ascii="Arial" w:eastAsiaTheme="minorHAnsi" w:hAnsi="Arial" w:cs="Arial"/>
                <w:szCs w:val="24"/>
              </w:rPr>
              <w:t>9.8*</w:t>
            </w:r>
          </w:p>
        </w:tc>
      </w:tr>
      <w:tr w:rsidR="008F5290" w:rsidRPr="008F464F" w14:paraId="740BAB42" w14:textId="77777777" w:rsidTr="003910C3">
        <w:trPr>
          <w:trHeight w:val="300"/>
        </w:trPr>
        <w:tc>
          <w:tcPr>
            <w:tcW w:w="2060" w:type="dxa"/>
            <w:tcBorders>
              <w:bottom w:val="single" w:sz="4" w:space="0" w:color="auto"/>
            </w:tcBorders>
            <w:noWrap/>
            <w:tcMar>
              <w:top w:w="0" w:type="dxa"/>
              <w:left w:w="108" w:type="dxa"/>
              <w:bottom w:w="0" w:type="dxa"/>
              <w:right w:w="108" w:type="dxa"/>
            </w:tcMar>
            <w:hideMark/>
          </w:tcPr>
          <w:p w14:paraId="54B2FBB4" w14:textId="77777777" w:rsidR="008F5290" w:rsidRPr="008F464F" w:rsidRDefault="008F5290" w:rsidP="00F60508">
            <w:pPr>
              <w:keepNext/>
              <w:keepLines/>
              <w:rPr>
                <w:rFonts w:ascii="Arial" w:eastAsiaTheme="minorHAnsi" w:hAnsi="Arial" w:cs="Arial"/>
                <w:szCs w:val="24"/>
              </w:rPr>
            </w:pPr>
            <w:r w:rsidRPr="008F464F">
              <w:rPr>
                <w:rFonts w:ascii="Arial" w:hAnsi="Arial" w:cs="Arial"/>
                <w:szCs w:val="24"/>
              </w:rPr>
              <w:t>Other</w:t>
            </w:r>
          </w:p>
        </w:tc>
        <w:tc>
          <w:tcPr>
            <w:tcW w:w="827" w:type="dxa"/>
            <w:tcBorders>
              <w:bottom w:val="single" w:sz="4" w:space="0" w:color="auto"/>
            </w:tcBorders>
            <w:noWrap/>
            <w:tcMar>
              <w:top w:w="0" w:type="dxa"/>
              <w:left w:w="108" w:type="dxa"/>
              <w:bottom w:w="0" w:type="dxa"/>
              <w:right w:w="108" w:type="dxa"/>
            </w:tcMar>
            <w:hideMark/>
          </w:tcPr>
          <w:p w14:paraId="716EFEA1"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33</w:t>
            </w:r>
          </w:p>
        </w:tc>
        <w:tc>
          <w:tcPr>
            <w:tcW w:w="934" w:type="dxa"/>
            <w:tcBorders>
              <w:bottom w:val="single" w:sz="4" w:space="0" w:color="auto"/>
            </w:tcBorders>
            <w:noWrap/>
            <w:tcMar>
              <w:top w:w="0" w:type="dxa"/>
              <w:left w:w="108" w:type="dxa"/>
              <w:bottom w:w="0" w:type="dxa"/>
              <w:right w:w="108" w:type="dxa"/>
            </w:tcMar>
            <w:hideMark/>
          </w:tcPr>
          <w:p w14:paraId="4A2B6950" w14:textId="77777777" w:rsidR="008F5290" w:rsidRPr="008F464F" w:rsidRDefault="0033109A" w:rsidP="00F60508">
            <w:pPr>
              <w:keepNext/>
              <w:keepLines/>
              <w:jc w:val="center"/>
              <w:rPr>
                <w:rFonts w:ascii="Arial" w:eastAsiaTheme="minorHAnsi" w:hAnsi="Arial" w:cs="Arial"/>
                <w:szCs w:val="24"/>
              </w:rPr>
            </w:pPr>
            <w:r w:rsidRPr="008F464F">
              <w:rPr>
                <w:rFonts w:ascii="Arial" w:hAnsi="Arial" w:cs="Arial"/>
                <w:szCs w:val="24"/>
              </w:rPr>
              <w:t>58</w:t>
            </w:r>
          </w:p>
        </w:tc>
        <w:tc>
          <w:tcPr>
            <w:tcW w:w="863" w:type="dxa"/>
            <w:tcBorders>
              <w:bottom w:val="single" w:sz="4" w:space="0" w:color="auto"/>
            </w:tcBorders>
            <w:noWrap/>
            <w:tcMar>
              <w:top w:w="0" w:type="dxa"/>
              <w:left w:w="108" w:type="dxa"/>
              <w:bottom w:w="0" w:type="dxa"/>
              <w:right w:w="108" w:type="dxa"/>
            </w:tcMar>
          </w:tcPr>
          <w:p w14:paraId="7E740198"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31</w:t>
            </w:r>
          </w:p>
        </w:tc>
        <w:tc>
          <w:tcPr>
            <w:tcW w:w="934" w:type="dxa"/>
            <w:tcBorders>
              <w:bottom w:val="single" w:sz="4" w:space="0" w:color="auto"/>
            </w:tcBorders>
            <w:noWrap/>
            <w:tcMar>
              <w:top w:w="0" w:type="dxa"/>
              <w:left w:w="108" w:type="dxa"/>
              <w:bottom w:w="0" w:type="dxa"/>
              <w:right w:w="108" w:type="dxa"/>
            </w:tcMar>
          </w:tcPr>
          <w:p w14:paraId="436E14C3" w14:textId="77777777" w:rsidR="008F5290" w:rsidRPr="008F464F" w:rsidRDefault="008F5290" w:rsidP="00F60508">
            <w:pPr>
              <w:keepNext/>
              <w:keepLines/>
              <w:jc w:val="center"/>
              <w:rPr>
                <w:rFonts w:ascii="Arial" w:eastAsiaTheme="minorHAnsi" w:hAnsi="Arial" w:cs="Arial"/>
                <w:szCs w:val="24"/>
              </w:rPr>
            </w:pPr>
            <w:r w:rsidRPr="008F464F">
              <w:rPr>
                <w:rFonts w:ascii="Arial" w:hAnsi="Arial" w:cs="Arial"/>
                <w:szCs w:val="24"/>
              </w:rPr>
              <w:t>72</w:t>
            </w:r>
          </w:p>
        </w:tc>
        <w:tc>
          <w:tcPr>
            <w:tcW w:w="1578" w:type="dxa"/>
            <w:tcBorders>
              <w:bottom w:val="single" w:sz="4" w:space="0" w:color="auto"/>
            </w:tcBorders>
            <w:noWrap/>
            <w:tcMar>
              <w:top w:w="0" w:type="dxa"/>
              <w:left w:w="108" w:type="dxa"/>
              <w:bottom w:w="0" w:type="dxa"/>
              <w:right w:w="108" w:type="dxa"/>
            </w:tcMar>
          </w:tcPr>
          <w:p w14:paraId="711F5015" w14:textId="77777777" w:rsidR="008F5290" w:rsidRPr="008F464F" w:rsidRDefault="00735E26" w:rsidP="00F60508">
            <w:pPr>
              <w:keepNext/>
              <w:keepLines/>
              <w:jc w:val="center"/>
              <w:rPr>
                <w:rFonts w:ascii="Arial" w:eastAsiaTheme="minorHAnsi" w:hAnsi="Arial" w:cs="Arial"/>
                <w:szCs w:val="24"/>
              </w:rPr>
            </w:pPr>
            <w:r w:rsidRPr="008F464F">
              <w:rPr>
                <w:rFonts w:ascii="Arial" w:eastAsiaTheme="minorHAnsi" w:hAnsi="Arial" w:cs="Arial"/>
                <w:szCs w:val="24"/>
              </w:rPr>
              <w:t>-</w:t>
            </w:r>
          </w:p>
        </w:tc>
        <w:tc>
          <w:tcPr>
            <w:tcW w:w="1938" w:type="dxa"/>
            <w:tcBorders>
              <w:bottom w:val="single" w:sz="4" w:space="0" w:color="auto"/>
            </w:tcBorders>
          </w:tcPr>
          <w:p w14:paraId="59502E43" w14:textId="77777777" w:rsidR="008F5290" w:rsidRPr="008F464F" w:rsidRDefault="00735E26" w:rsidP="00F60508">
            <w:pPr>
              <w:keepNext/>
              <w:keepLines/>
              <w:jc w:val="center"/>
              <w:rPr>
                <w:rFonts w:ascii="Arial" w:eastAsiaTheme="minorHAnsi" w:hAnsi="Arial" w:cs="Arial"/>
                <w:szCs w:val="24"/>
              </w:rPr>
            </w:pPr>
            <w:r w:rsidRPr="008F464F">
              <w:rPr>
                <w:rFonts w:ascii="Arial" w:eastAsiaTheme="minorHAnsi" w:hAnsi="Arial" w:cs="Arial"/>
                <w:szCs w:val="24"/>
              </w:rPr>
              <w:t>-</w:t>
            </w:r>
          </w:p>
        </w:tc>
      </w:tr>
      <w:tr w:rsidR="008F5290" w:rsidRPr="008F464F" w14:paraId="3EFE625E" w14:textId="77777777" w:rsidTr="003910C3">
        <w:trPr>
          <w:trHeight w:val="300"/>
        </w:trPr>
        <w:tc>
          <w:tcPr>
            <w:tcW w:w="2060" w:type="dxa"/>
            <w:tcBorders>
              <w:top w:val="single" w:sz="4" w:space="0" w:color="auto"/>
              <w:bottom w:val="single" w:sz="4" w:space="0" w:color="auto"/>
            </w:tcBorders>
            <w:noWrap/>
            <w:tcMar>
              <w:top w:w="0" w:type="dxa"/>
              <w:left w:w="108" w:type="dxa"/>
              <w:bottom w:w="0" w:type="dxa"/>
              <w:right w:w="108" w:type="dxa"/>
            </w:tcMar>
            <w:hideMark/>
          </w:tcPr>
          <w:p w14:paraId="7EB60AE5" w14:textId="77777777" w:rsidR="008F5290" w:rsidRPr="008F464F" w:rsidRDefault="008F5290" w:rsidP="00F60508">
            <w:pPr>
              <w:keepNext/>
              <w:keepLines/>
              <w:rPr>
                <w:rFonts w:ascii="Arial" w:eastAsiaTheme="minorHAnsi" w:hAnsi="Arial" w:cs="Arial"/>
                <w:b/>
                <w:bCs/>
                <w:szCs w:val="24"/>
              </w:rPr>
            </w:pPr>
            <w:r w:rsidRPr="008F464F">
              <w:rPr>
                <w:rFonts w:ascii="Arial" w:hAnsi="Arial" w:cs="Arial"/>
                <w:b/>
                <w:bCs/>
                <w:szCs w:val="24"/>
              </w:rPr>
              <w:t>Total</w:t>
            </w:r>
          </w:p>
        </w:tc>
        <w:tc>
          <w:tcPr>
            <w:tcW w:w="827" w:type="dxa"/>
            <w:tcBorders>
              <w:top w:val="single" w:sz="4" w:space="0" w:color="auto"/>
              <w:bottom w:val="single" w:sz="4" w:space="0" w:color="auto"/>
            </w:tcBorders>
            <w:noWrap/>
            <w:tcMar>
              <w:top w:w="0" w:type="dxa"/>
              <w:left w:w="108" w:type="dxa"/>
              <w:bottom w:w="0" w:type="dxa"/>
              <w:right w:w="108" w:type="dxa"/>
            </w:tcMar>
            <w:hideMark/>
          </w:tcPr>
          <w:p w14:paraId="28CCE037"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57</w:t>
            </w:r>
          </w:p>
        </w:tc>
        <w:tc>
          <w:tcPr>
            <w:tcW w:w="934" w:type="dxa"/>
            <w:tcBorders>
              <w:top w:val="single" w:sz="4" w:space="0" w:color="auto"/>
              <w:bottom w:val="single" w:sz="4" w:space="0" w:color="auto"/>
            </w:tcBorders>
            <w:noWrap/>
            <w:tcMar>
              <w:top w:w="0" w:type="dxa"/>
              <w:left w:w="108" w:type="dxa"/>
              <w:bottom w:w="0" w:type="dxa"/>
              <w:right w:w="108" w:type="dxa"/>
            </w:tcMar>
            <w:hideMark/>
          </w:tcPr>
          <w:p w14:paraId="56C25C8B"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100</w:t>
            </w:r>
          </w:p>
        </w:tc>
        <w:tc>
          <w:tcPr>
            <w:tcW w:w="863" w:type="dxa"/>
            <w:tcBorders>
              <w:top w:val="single" w:sz="4" w:space="0" w:color="auto"/>
              <w:bottom w:val="single" w:sz="4" w:space="0" w:color="auto"/>
            </w:tcBorders>
            <w:noWrap/>
            <w:tcMar>
              <w:top w:w="0" w:type="dxa"/>
              <w:left w:w="108" w:type="dxa"/>
              <w:bottom w:w="0" w:type="dxa"/>
              <w:right w:w="108" w:type="dxa"/>
            </w:tcMar>
          </w:tcPr>
          <w:p w14:paraId="79653408"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43</w:t>
            </w:r>
          </w:p>
        </w:tc>
        <w:tc>
          <w:tcPr>
            <w:tcW w:w="934" w:type="dxa"/>
            <w:tcBorders>
              <w:top w:val="single" w:sz="4" w:space="0" w:color="auto"/>
              <w:bottom w:val="single" w:sz="4" w:space="0" w:color="auto"/>
            </w:tcBorders>
            <w:noWrap/>
            <w:tcMar>
              <w:top w:w="0" w:type="dxa"/>
              <w:left w:w="108" w:type="dxa"/>
              <w:bottom w:w="0" w:type="dxa"/>
              <w:right w:w="108" w:type="dxa"/>
            </w:tcMar>
          </w:tcPr>
          <w:p w14:paraId="3A8A1A8E" w14:textId="77777777" w:rsidR="008F5290" w:rsidRPr="008F464F" w:rsidRDefault="008F5290" w:rsidP="00F60508">
            <w:pPr>
              <w:keepNext/>
              <w:keepLines/>
              <w:jc w:val="center"/>
              <w:rPr>
                <w:rFonts w:ascii="Arial" w:eastAsiaTheme="minorHAnsi" w:hAnsi="Arial" w:cs="Arial"/>
                <w:b/>
                <w:bCs/>
                <w:szCs w:val="24"/>
              </w:rPr>
            </w:pPr>
            <w:r w:rsidRPr="008F464F">
              <w:rPr>
                <w:rFonts w:ascii="Arial" w:hAnsi="Arial" w:cs="Arial"/>
                <w:b/>
                <w:bCs/>
                <w:szCs w:val="24"/>
              </w:rPr>
              <w:t>100</w:t>
            </w:r>
          </w:p>
        </w:tc>
        <w:tc>
          <w:tcPr>
            <w:tcW w:w="1578" w:type="dxa"/>
            <w:tcBorders>
              <w:top w:val="single" w:sz="4" w:space="0" w:color="auto"/>
              <w:bottom w:val="single" w:sz="4" w:space="0" w:color="auto"/>
            </w:tcBorders>
            <w:noWrap/>
            <w:tcMar>
              <w:top w:w="0" w:type="dxa"/>
              <w:left w:w="108" w:type="dxa"/>
              <w:bottom w:w="0" w:type="dxa"/>
              <w:right w:w="108" w:type="dxa"/>
            </w:tcMar>
          </w:tcPr>
          <w:p w14:paraId="5F2998F8" w14:textId="77777777" w:rsidR="008F5290" w:rsidRPr="008F464F" w:rsidRDefault="00735E26" w:rsidP="00F60508">
            <w:pPr>
              <w:keepNext/>
              <w:keepLines/>
              <w:jc w:val="center"/>
              <w:rPr>
                <w:rFonts w:ascii="Arial" w:eastAsiaTheme="minorHAnsi" w:hAnsi="Arial" w:cs="Arial"/>
                <w:b/>
                <w:bCs/>
                <w:szCs w:val="24"/>
              </w:rPr>
            </w:pPr>
            <w:r w:rsidRPr="008F464F">
              <w:rPr>
                <w:rFonts w:ascii="Arial" w:eastAsiaTheme="minorHAnsi" w:hAnsi="Arial" w:cs="Arial"/>
                <w:b/>
                <w:bCs/>
                <w:szCs w:val="24"/>
              </w:rPr>
              <w:t>-</w:t>
            </w:r>
          </w:p>
        </w:tc>
        <w:tc>
          <w:tcPr>
            <w:tcW w:w="1938" w:type="dxa"/>
            <w:tcBorders>
              <w:top w:val="single" w:sz="4" w:space="0" w:color="auto"/>
              <w:bottom w:val="single" w:sz="4" w:space="0" w:color="auto"/>
            </w:tcBorders>
          </w:tcPr>
          <w:p w14:paraId="59DE44B3" w14:textId="77777777" w:rsidR="008F5290" w:rsidRPr="008F464F" w:rsidRDefault="00A95DF0" w:rsidP="00F60508">
            <w:pPr>
              <w:keepNext/>
              <w:keepLines/>
              <w:jc w:val="center"/>
              <w:rPr>
                <w:rFonts w:ascii="Arial" w:eastAsiaTheme="minorHAnsi" w:hAnsi="Arial" w:cs="Arial"/>
                <w:b/>
                <w:bCs/>
                <w:szCs w:val="24"/>
              </w:rPr>
            </w:pPr>
            <w:r w:rsidRPr="008F464F">
              <w:rPr>
                <w:rFonts w:ascii="Arial" w:eastAsiaTheme="minorHAnsi" w:hAnsi="Arial" w:cs="Arial"/>
                <w:b/>
                <w:bCs/>
                <w:szCs w:val="24"/>
              </w:rPr>
              <w:t>-</w:t>
            </w:r>
          </w:p>
        </w:tc>
      </w:tr>
    </w:tbl>
    <w:p w14:paraId="401073BC" w14:textId="058E4310" w:rsidR="00982208" w:rsidRPr="008F464F" w:rsidRDefault="00503D08" w:rsidP="00F2127C">
      <w:pPr>
        <w:pStyle w:val="BodyText"/>
        <w:spacing w:after="0"/>
        <w:rPr>
          <w:sz w:val="20"/>
        </w:rPr>
      </w:pPr>
      <w:r w:rsidRPr="008F464F">
        <w:rPr>
          <w:sz w:val="20"/>
        </w:rPr>
        <w:t>Source: ISP client program data (n=5</w:t>
      </w:r>
      <w:r w:rsidR="00A95DF0" w:rsidRPr="008F464F">
        <w:rPr>
          <w:sz w:val="20"/>
        </w:rPr>
        <w:t>7</w:t>
      </w:r>
      <w:r w:rsidR="00365D91">
        <w:rPr>
          <w:sz w:val="20"/>
        </w:rPr>
        <w:t xml:space="preserve">; </w:t>
      </w:r>
      <w:r w:rsidR="00CB5EDD" w:rsidRPr="008F464F">
        <w:rPr>
          <w:sz w:val="20"/>
        </w:rPr>
        <w:t>missing=1</w:t>
      </w:r>
      <w:r w:rsidR="00A95DF0" w:rsidRPr="008F464F">
        <w:rPr>
          <w:sz w:val="20"/>
        </w:rPr>
        <w:t>)</w:t>
      </w:r>
      <w:r w:rsidRPr="008F464F">
        <w:rPr>
          <w:sz w:val="20"/>
        </w:rPr>
        <w:t>; ISP nomination data</w:t>
      </w:r>
    </w:p>
    <w:p w14:paraId="5234C6FE" w14:textId="4F02E569" w:rsidR="00B71C74" w:rsidRPr="00F2127C" w:rsidRDefault="00CB5EDD" w:rsidP="00B71C74">
      <w:pPr>
        <w:pStyle w:val="BodyText"/>
        <w:spacing w:after="0"/>
        <w:rPr>
          <w:sz w:val="16"/>
          <w:szCs w:val="16"/>
        </w:rPr>
      </w:pPr>
      <w:r w:rsidRPr="00F2127C">
        <w:rPr>
          <w:sz w:val="16"/>
          <w:szCs w:val="16"/>
        </w:rPr>
        <w:t xml:space="preserve">Notes: </w:t>
      </w:r>
      <w:r w:rsidR="000D3C73">
        <w:rPr>
          <w:sz w:val="16"/>
          <w:szCs w:val="16"/>
        </w:rPr>
        <w:tab/>
      </w:r>
      <w:r w:rsidRPr="00F2127C">
        <w:rPr>
          <w:sz w:val="16"/>
          <w:szCs w:val="16"/>
        </w:rPr>
        <w:t xml:space="preserve">1. </w:t>
      </w:r>
      <w:r w:rsidR="005F5B67" w:rsidRPr="00F2127C">
        <w:rPr>
          <w:sz w:val="16"/>
          <w:szCs w:val="16"/>
        </w:rPr>
        <w:t>ABS 2012</w:t>
      </w:r>
    </w:p>
    <w:p w14:paraId="4DC2D3FE" w14:textId="77777777" w:rsidR="00CB5EDD" w:rsidRPr="00F2127C" w:rsidRDefault="00CB5EDD" w:rsidP="00B71C74">
      <w:pPr>
        <w:pStyle w:val="BodyText"/>
        <w:ind w:firstLine="720"/>
        <w:rPr>
          <w:sz w:val="16"/>
          <w:szCs w:val="16"/>
        </w:rPr>
      </w:pPr>
      <w:r w:rsidRPr="00F2127C">
        <w:rPr>
          <w:sz w:val="16"/>
          <w:szCs w:val="16"/>
        </w:rPr>
        <w:t>* Language other than English</w:t>
      </w:r>
    </w:p>
    <w:p w14:paraId="464B8952" w14:textId="77777777" w:rsidR="001E746A" w:rsidRPr="008F464F" w:rsidRDefault="001E746A" w:rsidP="00812048">
      <w:pPr>
        <w:pStyle w:val="BodyText"/>
      </w:pPr>
      <w:r w:rsidRPr="008F464F">
        <w:t>The sample sizes are insufficient to make statistically significant comparisons, but the figures show that ISP clients are culturally diverse. The case studies (</w:t>
      </w:r>
      <w:r w:rsidR="00CE3A69" w:rsidRPr="008F464F">
        <w:fldChar w:fldCharType="begin"/>
      </w:r>
      <w:r w:rsidR="00CE3A69" w:rsidRPr="008F464F">
        <w:instrText xml:space="preserve"> REF _Ref414967685 \r \h </w:instrText>
      </w:r>
      <w:r w:rsidR="00CE3A69" w:rsidRPr="008F464F">
        <w:fldChar w:fldCharType="separate"/>
      </w:r>
      <w:r w:rsidR="006A20B9">
        <w:t>Appendix E</w:t>
      </w:r>
      <w:r w:rsidR="00CE3A69" w:rsidRPr="008F464F">
        <w:fldChar w:fldCharType="end"/>
      </w:r>
      <w:r w:rsidRPr="008F464F">
        <w:t>) illustrate how ISP considers clients’ diverse cultural backgrounds and supports them, for example:</w:t>
      </w:r>
    </w:p>
    <w:p w14:paraId="5ADFE4A8" w14:textId="7141150B" w:rsidR="001E746A" w:rsidRPr="008F464F" w:rsidRDefault="001E746A" w:rsidP="001E746A">
      <w:pPr>
        <w:pStyle w:val="BlockQuote"/>
      </w:pPr>
      <w:r w:rsidRPr="008F464F">
        <w:t>Lilly (45) is a refugee who did not speak English initially. ISP provided support by workers who spoke her native language.</w:t>
      </w:r>
    </w:p>
    <w:p w14:paraId="5A53E103" w14:textId="77777777" w:rsidR="001E746A" w:rsidRPr="008F464F" w:rsidRDefault="001E746A" w:rsidP="001E746A">
      <w:pPr>
        <w:pStyle w:val="BlockQuote"/>
      </w:pPr>
      <w:r w:rsidRPr="008F464F">
        <w:t xml:space="preserve">Petra (40) is Aboriginal. ISP supported her to establish contact with her culture through vocational experience at a local radio station. </w:t>
      </w:r>
    </w:p>
    <w:p w14:paraId="5EEC2414" w14:textId="77777777" w:rsidR="00FE3542" w:rsidRPr="008F464F" w:rsidRDefault="006A5735" w:rsidP="00FE3542">
      <w:pPr>
        <w:pStyle w:val="Heading2"/>
      </w:pPr>
      <w:bookmarkStart w:id="87" w:name="_Ref412024379"/>
      <w:bookmarkStart w:id="88" w:name="_Toc466367219"/>
      <w:r w:rsidRPr="008F464F">
        <w:t>Complex needs</w:t>
      </w:r>
      <w:bookmarkEnd w:id="87"/>
      <w:bookmarkEnd w:id="88"/>
    </w:p>
    <w:p w14:paraId="2430F400" w14:textId="36D63807" w:rsidR="00632C55" w:rsidRPr="008F464F" w:rsidRDefault="00813ACB" w:rsidP="00FB5C1F">
      <w:pPr>
        <w:pStyle w:val="BodyText"/>
      </w:pPr>
      <w:r w:rsidRPr="008F464F">
        <w:t xml:space="preserve">ISP is a program for people with complex needs, </w:t>
      </w:r>
      <w:r w:rsidR="00FB5C1F" w:rsidRPr="008F464F">
        <w:t>who may</w:t>
      </w:r>
      <w:r w:rsidRPr="008F464F">
        <w:t xml:space="preserve"> </w:t>
      </w:r>
      <w:r w:rsidR="00FB5C1F" w:rsidRPr="008F464F">
        <w:t xml:space="preserve">have </w:t>
      </w:r>
      <w:r w:rsidRPr="008F464F">
        <w:t>multiple diagnoses including mental illness,</w:t>
      </w:r>
      <w:r w:rsidR="00FB5C1F" w:rsidRPr="008F464F">
        <w:t xml:space="preserve"> physical or intellectual disability, alcohol and drug issues or acquired brain injury. </w:t>
      </w:r>
      <w:r w:rsidR="00632C55" w:rsidRPr="008F464F">
        <w:t>This section reports on the clients’ diagnoses and core</w:t>
      </w:r>
      <w:r w:rsidR="002B3FFA">
        <w:t>-activity</w:t>
      </w:r>
      <w:r w:rsidR="00632C55" w:rsidRPr="008F464F">
        <w:t xml:space="preserve"> restrictions when entering the ISP. </w:t>
      </w:r>
    </w:p>
    <w:p w14:paraId="050D6A96" w14:textId="54A2D1ED" w:rsidR="00FB5C1F" w:rsidRPr="008F464F" w:rsidRDefault="009D6FD2" w:rsidP="00FB5C1F">
      <w:pPr>
        <w:pStyle w:val="BodyText"/>
      </w:pPr>
      <w:r w:rsidRPr="008F464F">
        <w:t>A</w:t>
      </w:r>
      <w:r w:rsidR="00FB5C1F" w:rsidRPr="008F464F">
        <w:t xml:space="preserve"> large majority of clients (88 per cent) had multiple diagnoses</w:t>
      </w:r>
      <w:r w:rsidR="002E36B8" w:rsidRPr="008F464F">
        <w:t>,</w:t>
      </w:r>
      <w:r w:rsidR="00FB5C1F" w:rsidRPr="008F464F">
        <w:t xml:space="preserve"> ranging from two to six with a median of three (</w:t>
      </w:r>
      <w:r w:rsidR="00AE480A">
        <w:fldChar w:fldCharType="begin"/>
      </w:r>
      <w:r w:rsidR="00AE480A">
        <w:instrText xml:space="preserve"> REF _Ref467069982 \h </w:instrText>
      </w:r>
      <w:r w:rsidR="00AE480A">
        <w:fldChar w:fldCharType="separate"/>
      </w:r>
      <w:r w:rsidR="006A20B9">
        <w:t xml:space="preserve">Figure </w:t>
      </w:r>
      <w:r w:rsidR="006A20B9">
        <w:rPr>
          <w:noProof/>
        </w:rPr>
        <w:t>3</w:t>
      </w:r>
      <w:r w:rsidR="006A20B9">
        <w:t>.</w:t>
      </w:r>
      <w:r w:rsidR="006A20B9">
        <w:rPr>
          <w:noProof/>
        </w:rPr>
        <w:t>3</w:t>
      </w:r>
      <w:r w:rsidR="00AE480A">
        <w:fldChar w:fldCharType="end"/>
      </w:r>
      <w:r w:rsidR="00FB5C1F" w:rsidRPr="008F464F">
        <w:t xml:space="preserve">). The similar proportions across former and current clients indicate that the mix and number of diagnoses </w:t>
      </w:r>
      <w:r w:rsidR="00227F1B" w:rsidRPr="008F464F">
        <w:t>were</w:t>
      </w:r>
      <w:r w:rsidR="00FB5C1F" w:rsidRPr="008F464F">
        <w:t xml:space="preserve"> a consistent</w:t>
      </w:r>
      <w:r w:rsidR="00227F1B" w:rsidRPr="008F464F">
        <w:t>,</w:t>
      </w:r>
      <w:r w:rsidR="00FB5C1F" w:rsidRPr="008F464F">
        <w:t xml:space="preserve"> ongoing characteristic of ISP clients.</w:t>
      </w:r>
    </w:p>
    <w:p w14:paraId="6EBEB403" w14:textId="3BE11BD7" w:rsidR="00FB5C1F" w:rsidRPr="008F464F" w:rsidRDefault="00AE480A" w:rsidP="00AE480A">
      <w:pPr>
        <w:pStyle w:val="Caption"/>
      </w:pPr>
      <w:bookmarkStart w:id="89" w:name="_Ref467069982"/>
      <w:bookmarkStart w:id="90" w:name="_Toc410112825"/>
      <w:bookmarkStart w:id="91" w:name="_Toc466367283"/>
      <w:bookmarkStart w:id="92" w:name="_Toc467069482"/>
      <w:bookmarkStart w:id="93" w:name="_Ref467069976"/>
      <w:bookmarkStart w:id="94" w:name="_Toc467074176"/>
      <w:proofErr w:type="gramStart"/>
      <w:r>
        <w:t xml:space="preserve">Figure </w:t>
      </w:r>
      <w:fldSimple w:instr=" STYLEREF 1 \s ">
        <w:r w:rsidR="006A20B9">
          <w:rPr>
            <w:noProof/>
          </w:rPr>
          <w:t>3</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3</w:t>
      </w:r>
      <w:r w:rsidR="00D33053">
        <w:fldChar w:fldCharType="end"/>
      </w:r>
      <w:bookmarkEnd w:id="89"/>
      <w:r>
        <w:t xml:space="preserve"> </w:t>
      </w:r>
      <w:r w:rsidR="009D6FD2" w:rsidRPr="008F464F">
        <w:t>Number of d</w:t>
      </w:r>
      <w:r w:rsidR="00FB5C1F" w:rsidRPr="008F464F">
        <w:t>iagnoses on entry to the ISP</w:t>
      </w:r>
      <w:bookmarkEnd w:id="90"/>
      <w:bookmarkEnd w:id="91"/>
      <w:bookmarkEnd w:id="92"/>
      <w:bookmarkEnd w:id="93"/>
      <w:bookmarkEnd w:id="94"/>
    </w:p>
    <w:p w14:paraId="250CC7C9" w14:textId="77777777" w:rsidR="00FB5C1F" w:rsidRPr="008F464F" w:rsidRDefault="009D6FD2" w:rsidP="00FB5C1F">
      <w:pPr>
        <w:pStyle w:val="BodyText"/>
      </w:pPr>
      <w:r w:rsidRPr="008F464F">
        <w:rPr>
          <w:noProof/>
          <w:lang w:eastAsia="en-AU"/>
        </w:rPr>
        <w:drawing>
          <wp:inline distT="0" distB="0" distL="0" distR="0" wp14:anchorId="70376C2A" wp14:editId="193D6B37">
            <wp:extent cx="5800725" cy="333375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5924AF" w14:textId="77777777" w:rsidR="00FB5C1F" w:rsidRPr="008F464F" w:rsidRDefault="00FB5C1F" w:rsidP="00FB5C1F">
      <w:pPr>
        <w:pStyle w:val="BodyText"/>
        <w:rPr>
          <w:sz w:val="20"/>
        </w:rPr>
      </w:pPr>
      <w:r w:rsidRPr="008F464F">
        <w:rPr>
          <w:sz w:val="20"/>
        </w:rPr>
        <w:t>Source: ISP client program data (n=58)</w:t>
      </w:r>
    </w:p>
    <w:p w14:paraId="54E15664" w14:textId="77777777" w:rsidR="002E0199" w:rsidRPr="008F464F" w:rsidRDefault="002E0199" w:rsidP="00227F1B">
      <w:pPr>
        <w:pStyle w:val="BodyText"/>
      </w:pPr>
      <w:r w:rsidRPr="008F464F">
        <w:t>The case studies (</w:t>
      </w:r>
      <w:r w:rsidR="00735E26" w:rsidRPr="008F464F">
        <w:fldChar w:fldCharType="begin"/>
      </w:r>
      <w:r w:rsidR="00735E26" w:rsidRPr="008F464F">
        <w:instrText xml:space="preserve"> REF _Ref414967685 \r \h </w:instrText>
      </w:r>
      <w:r w:rsidR="00735E26" w:rsidRPr="008F464F">
        <w:fldChar w:fldCharType="separate"/>
      </w:r>
      <w:r w:rsidR="006A20B9">
        <w:t>Appendix E</w:t>
      </w:r>
      <w:r w:rsidR="00735E26" w:rsidRPr="008F464F">
        <w:fldChar w:fldCharType="end"/>
      </w:r>
      <w:r w:rsidRPr="008F464F">
        <w:t xml:space="preserve">) </w:t>
      </w:r>
      <w:r w:rsidR="00F269D6" w:rsidRPr="008F464F">
        <w:t>illustrat</w:t>
      </w:r>
      <w:r w:rsidR="005E065D" w:rsidRPr="008F464F">
        <w:t>e</w:t>
      </w:r>
      <w:r w:rsidRPr="008F464F">
        <w:t xml:space="preserve"> </w:t>
      </w:r>
      <w:r w:rsidR="00735E26" w:rsidRPr="008F464F">
        <w:t>the type of complex needs that people experience</w:t>
      </w:r>
      <w:r w:rsidR="00F269D6" w:rsidRPr="008F464F">
        <w:t xml:space="preserve">. Most clients live with several </w:t>
      </w:r>
      <w:r w:rsidR="00735E26" w:rsidRPr="008F464F">
        <w:t xml:space="preserve">simultaneous </w:t>
      </w:r>
      <w:r w:rsidR="00F269D6" w:rsidRPr="008F464F">
        <w:t xml:space="preserve">serious </w:t>
      </w:r>
      <w:r w:rsidR="006A5735" w:rsidRPr="008F464F">
        <w:t>diagnose</w:t>
      </w:r>
      <w:r w:rsidR="00F269D6" w:rsidRPr="008F464F">
        <w:t xml:space="preserve">s, and therefore they need the coordinated </w:t>
      </w:r>
      <w:r w:rsidR="005E065D" w:rsidRPr="008F464F">
        <w:t xml:space="preserve">support </w:t>
      </w:r>
      <w:r w:rsidR="006547E5" w:rsidRPr="008F464F">
        <w:t xml:space="preserve">and the </w:t>
      </w:r>
      <w:r w:rsidR="00F269D6" w:rsidRPr="008F464F">
        <w:t>highly experienced specialists that the ISP provides. For example:</w:t>
      </w:r>
    </w:p>
    <w:p w14:paraId="63BC2E3E" w14:textId="77777777" w:rsidR="00F269D6" w:rsidRPr="008F464F" w:rsidRDefault="005E065D" w:rsidP="005E065D">
      <w:pPr>
        <w:pStyle w:val="BlockQuote"/>
      </w:pPr>
      <w:r w:rsidRPr="008F464F">
        <w:t>Claire has mild intellectual disability, severe borderline and anti-social personality disorder, experiences psychotic hallucinations, and she has a history of poly-substance abuse including alcohol, cannabis and amphetamines.</w:t>
      </w:r>
    </w:p>
    <w:p w14:paraId="4546DA4A" w14:textId="77777777" w:rsidR="00CE22E4" w:rsidRPr="008F464F" w:rsidRDefault="00CE22E4" w:rsidP="004A1FC4">
      <w:pPr>
        <w:pStyle w:val="BlockQuote"/>
      </w:pPr>
      <w:r w:rsidRPr="008F464F">
        <w:t>John has mild intellectual disability, psychosis, borderline personality disorder with dependent personality traits, schizophrenia and complex post-traumatic stress syndrome. He uses drugs including methamphetamine, LSD and marijuana.</w:t>
      </w:r>
    </w:p>
    <w:p w14:paraId="4A311396" w14:textId="77777777" w:rsidR="00CE22E4" w:rsidRPr="008F464F" w:rsidRDefault="004A1FC4" w:rsidP="004A1FC4">
      <w:pPr>
        <w:pStyle w:val="BlockQuote"/>
      </w:pPr>
      <w:r w:rsidRPr="008F464F">
        <w:t>Julia has a brain lesion, schizoaffective disorder and a personality disorder, and she uses various drugs (amphetamines, cocaine, marijuana, heroin, methadone and benzodiazepines).</w:t>
      </w:r>
    </w:p>
    <w:p w14:paraId="57C93F00" w14:textId="4530E91D" w:rsidR="00227F1B" w:rsidRPr="008F464F" w:rsidRDefault="00E437D2" w:rsidP="00227F1B">
      <w:pPr>
        <w:pStyle w:val="BodyText"/>
      </w:pPr>
      <w:r w:rsidRPr="008F464F">
        <w:t xml:space="preserve">Consistent </w:t>
      </w:r>
      <w:r w:rsidR="002E36B8" w:rsidRPr="008F464F">
        <w:t>with the 2010 ISP evaluation, the most common diagnosis was mental illness</w:t>
      </w:r>
      <w:r w:rsidR="002E0199" w:rsidRPr="008F464F">
        <w:t xml:space="preserve">: </w:t>
      </w:r>
      <w:r w:rsidR="002E36B8" w:rsidRPr="008F464F">
        <w:t>90 per</w:t>
      </w:r>
      <w:r w:rsidR="00227F1B" w:rsidRPr="008F464F">
        <w:t xml:space="preserve"> </w:t>
      </w:r>
      <w:r w:rsidR="002E36B8" w:rsidRPr="008F464F">
        <w:t>cent of current (n=26) and 89 per</w:t>
      </w:r>
      <w:r w:rsidR="00227F1B" w:rsidRPr="008F464F">
        <w:t xml:space="preserve"> </w:t>
      </w:r>
      <w:r w:rsidR="002E36B8" w:rsidRPr="008F464F">
        <w:t>cent of former clients (n=25) ha</w:t>
      </w:r>
      <w:r w:rsidR="00227F1B" w:rsidRPr="008F464F">
        <w:t>d</w:t>
      </w:r>
      <w:r w:rsidR="002E36B8" w:rsidRPr="008F464F">
        <w:t xml:space="preserve"> at least one mental illness as a primary or secondary diagnosis</w:t>
      </w:r>
      <w:r w:rsidR="00227F1B" w:rsidRPr="008F464F">
        <w:t xml:space="preserve"> (</w:t>
      </w:r>
      <w:r w:rsidR="00AE480A">
        <w:fldChar w:fldCharType="begin"/>
      </w:r>
      <w:r w:rsidR="00AE480A">
        <w:instrText xml:space="preserve"> REF _Ref467070046 \h </w:instrText>
      </w:r>
      <w:r w:rsidR="00AE480A">
        <w:fldChar w:fldCharType="separate"/>
      </w:r>
      <w:r w:rsidR="006A20B9">
        <w:t xml:space="preserve">Table </w:t>
      </w:r>
      <w:r w:rsidR="006A20B9">
        <w:rPr>
          <w:noProof/>
        </w:rPr>
        <w:t>3</w:t>
      </w:r>
      <w:r w:rsidR="006A20B9">
        <w:t>.</w:t>
      </w:r>
      <w:r w:rsidR="006A20B9">
        <w:rPr>
          <w:noProof/>
        </w:rPr>
        <w:t>2</w:t>
      </w:r>
      <w:r w:rsidR="00AE480A">
        <w:fldChar w:fldCharType="end"/>
      </w:r>
      <w:r w:rsidR="00227F1B" w:rsidRPr="008F464F">
        <w:t>)</w:t>
      </w:r>
      <w:r w:rsidR="002E36B8" w:rsidRPr="008F464F">
        <w:t xml:space="preserve">. </w:t>
      </w:r>
      <w:bookmarkStart w:id="95" w:name="_Ref401494277"/>
      <w:r w:rsidR="00E541A0" w:rsidRPr="008F464F">
        <w:t xml:space="preserve">Primary diagnosis refers to the condition which causes most distress and difficulty for the person. </w:t>
      </w:r>
      <w:r w:rsidR="00227F1B" w:rsidRPr="008F464F">
        <w:t>Approximately one-half of clients had an intellectual disability and/or alcohol and drug disorder. Acquired brain injury and physical disabilities were identified for one-quarter to one-third of clients.</w:t>
      </w:r>
    </w:p>
    <w:p w14:paraId="5E82D736" w14:textId="3ACA1ACC" w:rsidR="002E36B8" w:rsidRPr="008F464F" w:rsidRDefault="00AE480A" w:rsidP="00AE480A">
      <w:pPr>
        <w:pStyle w:val="Caption"/>
      </w:pPr>
      <w:bookmarkStart w:id="96" w:name="_Ref467070046"/>
      <w:bookmarkStart w:id="97" w:name="_Toc410112813"/>
      <w:bookmarkStart w:id="98" w:name="_Toc466367284"/>
      <w:bookmarkStart w:id="99" w:name="_Toc467069483"/>
      <w:bookmarkStart w:id="100" w:name="_Toc467074053"/>
      <w:bookmarkStart w:id="101" w:name="_Toc467074129"/>
      <w:bookmarkStart w:id="102" w:name="_Toc467074373"/>
      <w:bookmarkEnd w:id="95"/>
      <w:proofErr w:type="gramStart"/>
      <w:r>
        <w:t xml:space="preserve">Table </w:t>
      </w:r>
      <w:fldSimple w:instr=" STYLEREF 1 \s ">
        <w:r w:rsidR="006A20B9">
          <w:rPr>
            <w:noProof/>
          </w:rPr>
          <w:t>3</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2</w:t>
      </w:r>
      <w:r w:rsidR="00BC5598">
        <w:fldChar w:fldCharType="end"/>
      </w:r>
      <w:bookmarkEnd w:id="96"/>
      <w:r>
        <w:t xml:space="preserve"> </w:t>
      </w:r>
      <w:r w:rsidR="00222574" w:rsidRPr="008F464F">
        <w:t>D</w:t>
      </w:r>
      <w:r w:rsidR="002E36B8" w:rsidRPr="008F464F">
        <w:t>iagnoses of ISP clients</w:t>
      </w:r>
      <w:bookmarkEnd w:id="97"/>
      <w:bookmarkEnd w:id="98"/>
      <w:bookmarkEnd w:id="99"/>
      <w:bookmarkEnd w:id="100"/>
      <w:bookmarkEnd w:id="101"/>
      <w:bookmarkEnd w:id="102"/>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1152"/>
        <w:gridCol w:w="1152"/>
        <w:gridCol w:w="1152"/>
        <w:gridCol w:w="1152"/>
        <w:gridCol w:w="1076"/>
        <w:gridCol w:w="1133"/>
      </w:tblGrid>
      <w:tr w:rsidR="00781B38" w:rsidRPr="008F464F" w14:paraId="5CD0AB1D" w14:textId="77777777" w:rsidTr="00781B38">
        <w:trPr>
          <w:trHeight w:val="510"/>
        </w:trPr>
        <w:tc>
          <w:tcPr>
            <w:tcW w:w="2425" w:type="dxa"/>
            <w:tcBorders>
              <w:top w:val="single" w:sz="4" w:space="0" w:color="auto"/>
            </w:tcBorders>
            <w:shd w:val="clear" w:color="auto" w:fill="auto"/>
            <w:noWrap/>
            <w:hideMark/>
          </w:tcPr>
          <w:p w14:paraId="5C872841" w14:textId="77777777" w:rsidR="00781B38" w:rsidRPr="008F464F" w:rsidRDefault="00222574" w:rsidP="00222574">
            <w:pPr>
              <w:pStyle w:val="BodyText"/>
              <w:rPr>
                <w:b/>
                <w:bCs/>
                <w:sz w:val="22"/>
                <w:szCs w:val="22"/>
              </w:rPr>
            </w:pPr>
            <w:r w:rsidRPr="008F464F">
              <w:rPr>
                <w:b/>
                <w:bCs/>
                <w:sz w:val="22"/>
                <w:szCs w:val="22"/>
              </w:rPr>
              <w:t>D</w:t>
            </w:r>
            <w:r w:rsidR="00781B38" w:rsidRPr="008F464F">
              <w:rPr>
                <w:b/>
                <w:bCs/>
                <w:sz w:val="22"/>
                <w:szCs w:val="22"/>
              </w:rPr>
              <w:t>iagnoses</w:t>
            </w:r>
          </w:p>
        </w:tc>
        <w:tc>
          <w:tcPr>
            <w:tcW w:w="2304" w:type="dxa"/>
            <w:gridSpan w:val="2"/>
            <w:tcBorders>
              <w:top w:val="single" w:sz="4" w:space="0" w:color="auto"/>
              <w:bottom w:val="nil"/>
            </w:tcBorders>
            <w:shd w:val="clear" w:color="auto" w:fill="auto"/>
            <w:hideMark/>
          </w:tcPr>
          <w:p w14:paraId="48202632" w14:textId="77777777" w:rsidR="00781B38" w:rsidRPr="008F464F" w:rsidRDefault="00781B38" w:rsidP="00781B38">
            <w:pPr>
              <w:pStyle w:val="BodyText"/>
              <w:jc w:val="center"/>
              <w:rPr>
                <w:b/>
                <w:bCs/>
                <w:sz w:val="22"/>
                <w:szCs w:val="22"/>
              </w:rPr>
            </w:pPr>
            <w:r w:rsidRPr="008F464F">
              <w:rPr>
                <w:b/>
                <w:bCs/>
                <w:sz w:val="22"/>
                <w:szCs w:val="22"/>
              </w:rPr>
              <w:t xml:space="preserve">Current clients </w:t>
            </w:r>
          </w:p>
        </w:tc>
        <w:tc>
          <w:tcPr>
            <w:tcW w:w="2304" w:type="dxa"/>
            <w:gridSpan w:val="2"/>
            <w:tcBorders>
              <w:top w:val="single" w:sz="4" w:space="0" w:color="auto"/>
              <w:bottom w:val="nil"/>
            </w:tcBorders>
            <w:shd w:val="clear" w:color="auto" w:fill="auto"/>
            <w:hideMark/>
          </w:tcPr>
          <w:p w14:paraId="14662B2D" w14:textId="77777777" w:rsidR="00781B38" w:rsidRPr="008F464F" w:rsidRDefault="00781B38" w:rsidP="00781B38">
            <w:pPr>
              <w:pStyle w:val="BodyText"/>
              <w:jc w:val="center"/>
              <w:rPr>
                <w:b/>
                <w:bCs/>
                <w:sz w:val="22"/>
                <w:szCs w:val="22"/>
              </w:rPr>
            </w:pPr>
            <w:r w:rsidRPr="008F464F">
              <w:rPr>
                <w:b/>
                <w:bCs/>
                <w:sz w:val="22"/>
                <w:szCs w:val="22"/>
              </w:rPr>
              <w:t>Former clients</w:t>
            </w:r>
          </w:p>
        </w:tc>
        <w:tc>
          <w:tcPr>
            <w:tcW w:w="2209" w:type="dxa"/>
            <w:gridSpan w:val="2"/>
            <w:tcBorders>
              <w:top w:val="single" w:sz="4" w:space="0" w:color="auto"/>
              <w:bottom w:val="nil"/>
            </w:tcBorders>
            <w:shd w:val="clear" w:color="auto" w:fill="auto"/>
            <w:hideMark/>
          </w:tcPr>
          <w:p w14:paraId="2E931D1D" w14:textId="77777777" w:rsidR="00781B38" w:rsidRPr="008F464F" w:rsidRDefault="00781B38" w:rsidP="00781B38">
            <w:pPr>
              <w:pStyle w:val="BodyText"/>
              <w:jc w:val="center"/>
              <w:rPr>
                <w:b/>
                <w:bCs/>
                <w:sz w:val="22"/>
                <w:szCs w:val="22"/>
              </w:rPr>
            </w:pPr>
            <w:r w:rsidRPr="008F464F">
              <w:rPr>
                <w:b/>
                <w:bCs/>
                <w:sz w:val="22"/>
                <w:szCs w:val="22"/>
              </w:rPr>
              <w:t>Total clients</w:t>
            </w:r>
          </w:p>
        </w:tc>
      </w:tr>
      <w:tr w:rsidR="00781B38" w:rsidRPr="008F464F" w14:paraId="7D91DFC9" w14:textId="77777777" w:rsidTr="00781B38">
        <w:trPr>
          <w:trHeight w:val="474"/>
        </w:trPr>
        <w:tc>
          <w:tcPr>
            <w:tcW w:w="2425" w:type="dxa"/>
            <w:tcBorders>
              <w:bottom w:val="single" w:sz="4" w:space="0" w:color="auto"/>
            </w:tcBorders>
            <w:shd w:val="clear" w:color="auto" w:fill="auto"/>
            <w:noWrap/>
          </w:tcPr>
          <w:p w14:paraId="4C415F9C" w14:textId="77777777" w:rsidR="00781B38" w:rsidRPr="008F464F" w:rsidRDefault="00781B38" w:rsidP="00183F63">
            <w:pPr>
              <w:pStyle w:val="BodyText"/>
              <w:rPr>
                <w:b/>
                <w:bCs/>
                <w:sz w:val="22"/>
                <w:szCs w:val="22"/>
              </w:rPr>
            </w:pPr>
          </w:p>
        </w:tc>
        <w:tc>
          <w:tcPr>
            <w:tcW w:w="1152" w:type="dxa"/>
            <w:tcBorders>
              <w:top w:val="nil"/>
              <w:bottom w:val="single" w:sz="4" w:space="0" w:color="auto"/>
            </w:tcBorders>
            <w:shd w:val="clear" w:color="auto" w:fill="auto"/>
          </w:tcPr>
          <w:p w14:paraId="02FDC8FB" w14:textId="77777777" w:rsidR="00781B38" w:rsidRPr="008F464F" w:rsidRDefault="00781B38" w:rsidP="00183F63">
            <w:pPr>
              <w:pStyle w:val="BodyText"/>
              <w:jc w:val="center"/>
              <w:rPr>
                <w:b/>
                <w:bCs/>
                <w:sz w:val="22"/>
                <w:szCs w:val="22"/>
              </w:rPr>
            </w:pPr>
            <w:r w:rsidRPr="008F464F">
              <w:rPr>
                <w:b/>
                <w:bCs/>
                <w:sz w:val="22"/>
                <w:szCs w:val="22"/>
              </w:rPr>
              <w:t>(n=29)</w:t>
            </w:r>
          </w:p>
        </w:tc>
        <w:tc>
          <w:tcPr>
            <w:tcW w:w="1152" w:type="dxa"/>
            <w:tcBorders>
              <w:top w:val="nil"/>
              <w:bottom w:val="single" w:sz="4" w:space="0" w:color="auto"/>
            </w:tcBorders>
            <w:shd w:val="clear" w:color="auto" w:fill="auto"/>
          </w:tcPr>
          <w:p w14:paraId="5D13E879" w14:textId="77777777" w:rsidR="00781B38" w:rsidRPr="008F464F" w:rsidRDefault="00781B38" w:rsidP="00183F63">
            <w:pPr>
              <w:pStyle w:val="BodyText"/>
              <w:jc w:val="center"/>
              <w:rPr>
                <w:b/>
                <w:bCs/>
                <w:sz w:val="22"/>
                <w:szCs w:val="22"/>
              </w:rPr>
            </w:pPr>
            <w:r w:rsidRPr="008F464F">
              <w:rPr>
                <w:b/>
                <w:bCs/>
                <w:sz w:val="22"/>
                <w:szCs w:val="22"/>
              </w:rPr>
              <w:t xml:space="preserve">% </w:t>
            </w:r>
            <w:r w:rsidRPr="008F464F">
              <w:rPr>
                <w:b/>
                <w:bCs/>
                <w:sz w:val="22"/>
                <w:szCs w:val="22"/>
                <w:vertAlign w:val="superscript"/>
              </w:rPr>
              <w:t>b</w:t>
            </w:r>
          </w:p>
        </w:tc>
        <w:tc>
          <w:tcPr>
            <w:tcW w:w="1152" w:type="dxa"/>
            <w:tcBorders>
              <w:top w:val="nil"/>
              <w:bottom w:val="single" w:sz="4" w:space="0" w:color="auto"/>
            </w:tcBorders>
            <w:shd w:val="clear" w:color="auto" w:fill="auto"/>
          </w:tcPr>
          <w:p w14:paraId="5FCA5900" w14:textId="77777777" w:rsidR="00781B38" w:rsidRPr="008F464F" w:rsidRDefault="00781B38" w:rsidP="00183F63">
            <w:pPr>
              <w:pStyle w:val="BodyText"/>
              <w:jc w:val="center"/>
              <w:rPr>
                <w:b/>
                <w:bCs/>
                <w:sz w:val="22"/>
                <w:szCs w:val="22"/>
              </w:rPr>
            </w:pPr>
            <w:r w:rsidRPr="008F464F">
              <w:rPr>
                <w:b/>
                <w:bCs/>
                <w:sz w:val="22"/>
                <w:szCs w:val="22"/>
              </w:rPr>
              <w:t>(n=28)</w:t>
            </w:r>
          </w:p>
        </w:tc>
        <w:tc>
          <w:tcPr>
            <w:tcW w:w="1152" w:type="dxa"/>
            <w:tcBorders>
              <w:top w:val="nil"/>
              <w:bottom w:val="single" w:sz="4" w:space="0" w:color="auto"/>
            </w:tcBorders>
            <w:shd w:val="clear" w:color="auto" w:fill="auto"/>
          </w:tcPr>
          <w:p w14:paraId="70C54D2F" w14:textId="77777777" w:rsidR="00781B38" w:rsidRPr="008F464F" w:rsidRDefault="00781B38" w:rsidP="00183F63">
            <w:pPr>
              <w:pStyle w:val="BodyText"/>
              <w:jc w:val="center"/>
              <w:rPr>
                <w:b/>
                <w:bCs/>
                <w:sz w:val="22"/>
                <w:szCs w:val="22"/>
              </w:rPr>
            </w:pPr>
            <w:r w:rsidRPr="008F464F">
              <w:rPr>
                <w:b/>
                <w:bCs/>
                <w:sz w:val="22"/>
                <w:szCs w:val="22"/>
              </w:rPr>
              <w:t xml:space="preserve">% </w:t>
            </w:r>
            <w:r w:rsidRPr="008F464F">
              <w:rPr>
                <w:b/>
                <w:bCs/>
                <w:sz w:val="22"/>
                <w:szCs w:val="22"/>
                <w:vertAlign w:val="superscript"/>
              </w:rPr>
              <w:t>b</w:t>
            </w:r>
          </w:p>
        </w:tc>
        <w:tc>
          <w:tcPr>
            <w:tcW w:w="1076" w:type="dxa"/>
            <w:tcBorders>
              <w:top w:val="nil"/>
              <w:bottom w:val="single" w:sz="4" w:space="0" w:color="auto"/>
            </w:tcBorders>
            <w:shd w:val="clear" w:color="auto" w:fill="auto"/>
          </w:tcPr>
          <w:p w14:paraId="5C2EEB66" w14:textId="77777777" w:rsidR="00781B38" w:rsidRPr="008F464F" w:rsidRDefault="00781B38" w:rsidP="00781B38">
            <w:pPr>
              <w:pStyle w:val="BodyText"/>
              <w:jc w:val="center"/>
              <w:rPr>
                <w:b/>
                <w:bCs/>
                <w:sz w:val="22"/>
                <w:szCs w:val="22"/>
              </w:rPr>
            </w:pPr>
            <w:r w:rsidRPr="008F464F">
              <w:rPr>
                <w:b/>
                <w:bCs/>
                <w:sz w:val="22"/>
                <w:szCs w:val="22"/>
              </w:rPr>
              <w:t>(n=57)</w:t>
            </w:r>
          </w:p>
        </w:tc>
        <w:tc>
          <w:tcPr>
            <w:tcW w:w="1133" w:type="dxa"/>
            <w:tcBorders>
              <w:top w:val="nil"/>
              <w:bottom w:val="single" w:sz="4" w:space="0" w:color="auto"/>
            </w:tcBorders>
            <w:shd w:val="clear" w:color="auto" w:fill="auto"/>
          </w:tcPr>
          <w:p w14:paraId="0F09947B" w14:textId="77777777" w:rsidR="00781B38" w:rsidRPr="008F464F" w:rsidRDefault="00781B38" w:rsidP="00781B38">
            <w:pPr>
              <w:pStyle w:val="BodyText"/>
              <w:jc w:val="center"/>
              <w:rPr>
                <w:b/>
                <w:bCs/>
                <w:sz w:val="22"/>
                <w:szCs w:val="22"/>
              </w:rPr>
            </w:pPr>
            <w:r w:rsidRPr="008F464F">
              <w:rPr>
                <w:b/>
                <w:bCs/>
                <w:sz w:val="22"/>
                <w:szCs w:val="22"/>
              </w:rPr>
              <w:t xml:space="preserve">% </w:t>
            </w:r>
            <w:r w:rsidRPr="008F464F">
              <w:rPr>
                <w:b/>
                <w:bCs/>
                <w:sz w:val="22"/>
                <w:szCs w:val="22"/>
                <w:vertAlign w:val="superscript"/>
              </w:rPr>
              <w:t>b</w:t>
            </w:r>
          </w:p>
        </w:tc>
      </w:tr>
      <w:tr w:rsidR="002E36B8" w:rsidRPr="008F464F" w14:paraId="607C8F8C" w14:textId="77777777" w:rsidTr="00227F1B">
        <w:trPr>
          <w:trHeight w:val="345"/>
        </w:trPr>
        <w:tc>
          <w:tcPr>
            <w:tcW w:w="2425" w:type="dxa"/>
            <w:tcBorders>
              <w:top w:val="single" w:sz="4" w:space="0" w:color="auto"/>
            </w:tcBorders>
            <w:noWrap/>
            <w:hideMark/>
          </w:tcPr>
          <w:p w14:paraId="60432F8F" w14:textId="77777777" w:rsidR="002E36B8" w:rsidRPr="008F464F" w:rsidRDefault="002E36B8" w:rsidP="00183F63">
            <w:pPr>
              <w:pStyle w:val="BodyText"/>
              <w:rPr>
                <w:sz w:val="22"/>
                <w:szCs w:val="22"/>
              </w:rPr>
            </w:pPr>
            <w:r w:rsidRPr="008F464F">
              <w:rPr>
                <w:sz w:val="22"/>
                <w:szCs w:val="22"/>
              </w:rPr>
              <w:t xml:space="preserve">Mental illness </w:t>
            </w:r>
            <w:r w:rsidRPr="008F464F">
              <w:rPr>
                <w:sz w:val="22"/>
                <w:szCs w:val="22"/>
                <w:vertAlign w:val="superscript"/>
              </w:rPr>
              <w:t>a</w:t>
            </w:r>
          </w:p>
        </w:tc>
        <w:tc>
          <w:tcPr>
            <w:tcW w:w="1152" w:type="dxa"/>
            <w:tcBorders>
              <w:top w:val="single" w:sz="4" w:space="0" w:color="auto"/>
            </w:tcBorders>
            <w:noWrap/>
            <w:hideMark/>
          </w:tcPr>
          <w:p w14:paraId="0C845F70" w14:textId="77777777" w:rsidR="002E36B8" w:rsidRPr="008F464F" w:rsidRDefault="002E36B8" w:rsidP="00183F63">
            <w:pPr>
              <w:pStyle w:val="BodyText"/>
              <w:jc w:val="center"/>
              <w:rPr>
                <w:sz w:val="22"/>
                <w:szCs w:val="22"/>
              </w:rPr>
            </w:pPr>
            <w:r w:rsidRPr="008F464F">
              <w:rPr>
                <w:sz w:val="22"/>
                <w:szCs w:val="22"/>
              </w:rPr>
              <w:t>26</w:t>
            </w:r>
          </w:p>
        </w:tc>
        <w:tc>
          <w:tcPr>
            <w:tcW w:w="1152" w:type="dxa"/>
            <w:tcBorders>
              <w:top w:val="single" w:sz="4" w:space="0" w:color="auto"/>
            </w:tcBorders>
            <w:noWrap/>
            <w:hideMark/>
          </w:tcPr>
          <w:p w14:paraId="4D4E0109" w14:textId="420357CA" w:rsidR="002E36B8" w:rsidRPr="008F464F" w:rsidRDefault="002E36B8" w:rsidP="00CC5552">
            <w:pPr>
              <w:pStyle w:val="BodyText"/>
              <w:jc w:val="center"/>
              <w:rPr>
                <w:sz w:val="22"/>
                <w:szCs w:val="22"/>
              </w:rPr>
            </w:pPr>
            <w:r w:rsidRPr="008F464F">
              <w:rPr>
                <w:sz w:val="22"/>
                <w:szCs w:val="22"/>
              </w:rPr>
              <w:t>90</w:t>
            </w:r>
          </w:p>
        </w:tc>
        <w:tc>
          <w:tcPr>
            <w:tcW w:w="1152" w:type="dxa"/>
            <w:tcBorders>
              <w:top w:val="single" w:sz="4" w:space="0" w:color="auto"/>
            </w:tcBorders>
            <w:noWrap/>
            <w:hideMark/>
          </w:tcPr>
          <w:p w14:paraId="448A9CB2" w14:textId="77777777" w:rsidR="002E36B8" w:rsidRPr="008F464F" w:rsidRDefault="002E36B8" w:rsidP="00183F63">
            <w:pPr>
              <w:pStyle w:val="BodyText"/>
              <w:jc w:val="center"/>
              <w:rPr>
                <w:sz w:val="22"/>
                <w:szCs w:val="22"/>
              </w:rPr>
            </w:pPr>
            <w:r w:rsidRPr="008F464F">
              <w:rPr>
                <w:sz w:val="22"/>
                <w:szCs w:val="22"/>
              </w:rPr>
              <w:t>25</w:t>
            </w:r>
          </w:p>
        </w:tc>
        <w:tc>
          <w:tcPr>
            <w:tcW w:w="1152" w:type="dxa"/>
            <w:tcBorders>
              <w:top w:val="single" w:sz="4" w:space="0" w:color="auto"/>
            </w:tcBorders>
            <w:noWrap/>
            <w:hideMark/>
          </w:tcPr>
          <w:p w14:paraId="14AA3E1F" w14:textId="7CE143B6" w:rsidR="002E36B8" w:rsidRPr="008F464F" w:rsidRDefault="00CC5552" w:rsidP="00183F63">
            <w:pPr>
              <w:pStyle w:val="BodyText"/>
              <w:jc w:val="center"/>
              <w:rPr>
                <w:sz w:val="22"/>
                <w:szCs w:val="22"/>
              </w:rPr>
            </w:pPr>
            <w:r>
              <w:rPr>
                <w:sz w:val="22"/>
                <w:szCs w:val="22"/>
              </w:rPr>
              <w:t>89</w:t>
            </w:r>
          </w:p>
        </w:tc>
        <w:tc>
          <w:tcPr>
            <w:tcW w:w="1076" w:type="dxa"/>
            <w:tcBorders>
              <w:top w:val="single" w:sz="4" w:space="0" w:color="auto"/>
            </w:tcBorders>
            <w:noWrap/>
            <w:hideMark/>
          </w:tcPr>
          <w:p w14:paraId="621DDC7D" w14:textId="77777777" w:rsidR="002E36B8" w:rsidRPr="008F464F" w:rsidRDefault="002E36B8" w:rsidP="00183F63">
            <w:pPr>
              <w:pStyle w:val="BodyText"/>
              <w:jc w:val="center"/>
              <w:rPr>
                <w:sz w:val="22"/>
                <w:szCs w:val="22"/>
              </w:rPr>
            </w:pPr>
            <w:r w:rsidRPr="008F464F">
              <w:rPr>
                <w:sz w:val="22"/>
                <w:szCs w:val="22"/>
              </w:rPr>
              <w:t>51</w:t>
            </w:r>
          </w:p>
        </w:tc>
        <w:tc>
          <w:tcPr>
            <w:tcW w:w="1133" w:type="dxa"/>
            <w:tcBorders>
              <w:top w:val="single" w:sz="4" w:space="0" w:color="auto"/>
            </w:tcBorders>
            <w:noWrap/>
            <w:hideMark/>
          </w:tcPr>
          <w:p w14:paraId="2EA08E37" w14:textId="042F428E" w:rsidR="002E36B8" w:rsidRPr="008F464F" w:rsidRDefault="00CC5552" w:rsidP="00183F63">
            <w:pPr>
              <w:pStyle w:val="BodyText"/>
              <w:jc w:val="center"/>
              <w:rPr>
                <w:sz w:val="22"/>
                <w:szCs w:val="22"/>
              </w:rPr>
            </w:pPr>
            <w:r>
              <w:rPr>
                <w:sz w:val="22"/>
                <w:szCs w:val="22"/>
              </w:rPr>
              <w:t>89</w:t>
            </w:r>
          </w:p>
        </w:tc>
      </w:tr>
      <w:tr w:rsidR="002E36B8" w:rsidRPr="008F464F" w14:paraId="151452D4" w14:textId="77777777" w:rsidTr="00227F1B">
        <w:trPr>
          <w:trHeight w:val="300"/>
        </w:trPr>
        <w:tc>
          <w:tcPr>
            <w:tcW w:w="2425" w:type="dxa"/>
            <w:noWrap/>
            <w:hideMark/>
          </w:tcPr>
          <w:p w14:paraId="259BD736" w14:textId="77777777" w:rsidR="002E36B8" w:rsidRPr="008F464F" w:rsidRDefault="00833F28" w:rsidP="00183F63">
            <w:pPr>
              <w:pStyle w:val="BodyText"/>
              <w:rPr>
                <w:sz w:val="20"/>
                <w:szCs w:val="22"/>
              </w:rPr>
            </w:pPr>
            <w:r w:rsidRPr="008F464F">
              <w:rPr>
                <w:sz w:val="20"/>
                <w:szCs w:val="22"/>
              </w:rPr>
              <w:t xml:space="preserve"> </w:t>
            </w:r>
            <w:r w:rsidR="002E36B8" w:rsidRPr="008F464F">
              <w:rPr>
                <w:sz w:val="20"/>
                <w:szCs w:val="22"/>
              </w:rPr>
              <w:t>- Primary diagnosis</w:t>
            </w:r>
          </w:p>
        </w:tc>
        <w:tc>
          <w:tcPr>
            <w:tcW w:w="1152" w:type="dxa"/>
            <w:noWrap/>
            <w:hideMark/>
          </w:tcPr>
          <w:p w14:paraId="669BF4ED" w14:textId="77777777" w:rsidR="002E36B8" w:rsidRPr="008F464F" w:rsidRDefault="002E36B8" w:rsidP="00183F63">
            <w:pPr>
              <w:pStyle w:val="BodyText"/>
              <w:jc w:val="center"/>
              <w:rPr>
                <w:sz w:val="20"/>
                <w:szCs w:val="22"/>
              </w:rPr>
            </w:pPr>
            <w:r w:rsidRPr="008F464F">
              <w:rPr>
                <w:sz w:val="20"/>
                <w:szCs w:val="22"/>
              </w:rPr>
              <w:t>25</w:t>
            </w:r>
          </w:p>
        </w:tc>
        <w:tc>
          <w:tcPr>
            <w:tcW w:w="1152" w:type="dxa"/>
            <w:noWrap/>
            <w:hideMark/>
          </w:tcPr>
          <w:p w14:paraId="08101ECA" w14:textId="12626ED8" w:rsidR="002E36B8" w:rsidRPr="008F464F" w:rsidRDefault="00CC5552" w:rsidP="00183F63">
            <w:pPr>
              <w:pStyle w:val="BodyText"/>
              <w:jc w:val="center"/>
              <w:rPr>
                <w:sz w:val="20"/>
                <w:szCs w:val="22"/>
              </w:rPr>
            </w:pPr>
            <w:r>
              <w:rPr>
                <w:sz w:val="20"/>
                <w:szCs w:val="22"/>
              </w:rPr>
              <w:t>86</w:t>
            </w:r>
          </w:p>
        </w:tc>
        <w:tc>
          <w:tcPr>
            <w:tcW w:w="1152" w:type="dxa"/>
            <w:noWrap/>
            <w:hideMark/>
          </w:tcPr>
          <w:p w14:paraId="6D79D411" w14:textId="77777777" w:rsidR="002E36B8" w:rsidRPr="008F464F" w:rsidRDefault="002E36B8" w:rsidP="00183F63">
            <w:pPr>
              <w:pStyle w:val="BodyText"/>
              <w:jc w:val="center"/>
              <w:rPr>
                <w:sz w:val="20"/>
                <w:szCs w:val="22"/>
              </w:rPr>
            </w:pPr>
            <w:r w:rsidRPr="008F464F">
              <w:rPr>
                <w:sz w:val="20"/>
                <w:szCs w:val="22"/>
              </w:rPr>
              <w:t>24</w:t>
            </w:r>
          </w:p>
        </w:tc>
        <w:tc>
          <w:tcPr>
            <w:tcW w:w="1152" w:type="dxa"/>
            <w:noWrap/>
            <w:hideMark/>
          </w:tcPr>
          <w:p w14:paraId="75C98237" w14:textId="4BB5417C" w:rsidR="002E36B8" w:rsidRPr="008F464F" w:rsidRDefault="00CC5552" w:rsidP="00183F63">
            <w:pPr>
              <w:pStyle w:val="BodyText"/>
              <w:jc w:val="center"/>
              <w:rPr>
                <w:sz w:val="20"/>
                <w:szCs w:val="22"/>
              </w:rPr>
            </w:pPr>
            <w:r>
              <w:rPr>
                <w:sz w:val="20"/>
                <w:szCs w:val="22"/>
              </w:rPr>
              <w:t>86</w:t>
            </w:r>
          </w:p>
        </w:tc>
        <w:tc>
          <w:tcPr>
            <w:tcW w:w="1076" w:type="dxa"/>
            <w:noWrap/>
            <w:hideMark/>
          </w:tcPr>
          <w:p w14:paraId="4E956381" w14:textId="77777777" w:rsidR="002E36B8" w:rsidRPr="008F464F" w:rsidRDefault="002E36B8" w:rsidP="00183F63">
            <w:pPr>
              <w:pStyle w:val="BodyText"/>
              <w:jc w:val="center"/>
              <w:rPr>
                <w:sz w:val="20"/>
                <w:szCs w:val="22"/>
              </w:rPr>
            </w:pPr>
            <w:r w:rsidRPr="008F464F">
              <w:rPr>
                <w:sz w:val="20"/>
                <w:szCs w:val="22"/>
              </w:rPr>
              <w:t>49</w:t>
            </w:r>
          </w:p>
        </w:tc>
        <w:tc>
          <w:tcPr>
            <w:tcW w:w="1133" w:type="dxa"/>
            <w:noWrap/>
            <w:hideMark/>
          </w:tcPr>
          <w:p w14:paraId="54171884" w14:textId="6AD7AB7E" w:rsidR="002E36B8" w:rsidRPr="008F464F" w:rsidRDefault="00CC5552" w:rsidP="00183F63">
            <w:pPr>
              <w:pStyle w:val="BodyText"/>
              <w:jc w:val="center"/>
              <w:rPr>
                <w:sz w:val="20"/>
                <w:szCs w:val="22"/>
              </w:rPr>
            </w:pPr>
            <w:r>
              <w:rPr>
                <w:sz w:val="20"/>
                <w:szCs w:val="22"/>
              </w:rPr>
              <w:t>86</w:t>
            </w:r>
          </w:p>
        </w:tc>
      </w:tr>
      <w:tr w:rsidR="002E36B8" w:rsidRPr="008F464F" w14:paraId="5506AA60" w14:textId="77777777" w:rsidTr="00227F1B">
        <w:trPr>
          <w:trHeight w:val="300"/>
        </w:trPr>
        <w:tc>
          <w:tcPr>
            <w:tcW w:w="2425" w:type="dxa"/>
            <w:noWrap/>
            <w:hideMark/>
          </w:tcPr>
          <w:p w14:paraId="47BA3E72" w14:textId="77777777" w:rsidR="002E36B8" w:rsidRPr="008F464F" w:rsidRDefault="00833F28" w:rsidP="00183F63">
            <w:pPr>
              <w:pStyle w:val="BodyText"/>
              <w:rPr>
                <w:sz w:val="20"/>
                <w:szCs w:val="22"/>
              </w:rPr>
            </w:pPr>
            <w:r w:rsidRPr="008F464F">
              <w:rPr>
                <w:sz w:val="20"/>
                <w:szCs w:val="22"/>
              </w:rPr>
              <w:t xml:space="preserve"> </w:t>
            </w:r>
            <w:r w:rsidR="002E36B8" w:rsidRPr="008F464F">
              <w:rPr>
                <w:sz w:val="20"/>
                <w:szCs w:val="22"/>
              </w:rPr>
              <w:t>- Secondary diagnosis</w:t>
            </w:r>
          </w:p>
        </w:tc>
        <w:tc>
          <w:tcPr>
            <w:tcW w:w="1152" w:type="dxa"/>
            <w:noWrap/>
            <w:hideMark/>
          </w:tcPr>
          <w:p w14:paraId="4EFA746E" w14:textId="77777777" w:rsidR="002E36B8" w:rsidRPr="008F464F" w:rsidRDefault="002E36B8" w:rsidP="00183F63">
            <w:pPr>
              <w:pStyle w:val="BodyText"/>
              <w:jc w:val="center"/>
              <w:rPr>
                <w:sz w:val="20"/>
                <w:szCs w:val="22"/>
              </w:rPr>
            </w:pPr>
            <w:r w:rsidRPr="008F464F">
              <w:rPr>
                <w:sz w:val="20"/>
                <w:szCs w:val="22"/>
              </w:rPr>
              <w:t>12</w:t>
            </w:r>
          </w:p>
        </w:tc>
        <w:tc>
          <w:tcPr>
            <w:tcW w:w="1152" w:type="dxa"/>
            <w:noWrap/>
            <w:hideMark/>
          </w:tcPr>
          <w:p w14:paraId="795171B4" w14:textId="574CC3D1" w:rsidR="002E36B8" w:rsidRPr="008F464F" w:rsidRDefault="00CC5552" w:rsidP="00183F63">
            <w:pPr>
              <w:pStyle w:val="BodyText"/>
              <w:jc w:val="center"/>
              <w:rPr>
                <w:sz w:val="20"/>
                <w:szCs w:val="22"/>
              </w:rPr>
            </w:pPr>
            <w:r>
              <w:rPr>
                <w:sz w:val="20"/>
                <w:szCs w:val="22"/>
              </w:rPr>
              <w:t>41</w:t>
            </w:r>
          </w:p>
        </w:tc>
        <w:tc>
          <w:tcPr>
            <w:tcW w:w="1152" w:type="dxa"/>
            <w:noWrap/>
            <w:hideMark/>
          </w:tcPr>
          <w:p w14:paraId="44840D1D" w14:textId="77777777" w:rsidR="002E36B8" w:rsidRPr="008F464F" w:rsidRDefault="002E36B8" w:rsidP="00183F63">
            <w:pPr>
              <w:pStyle w:val="BodyText"/>
              <w:jc w:val="center"/>
              <w:rPr>
                <w:sz w:val="20"/>
                <w:szCs w:val="22"/>
              </w:rPr>
            </w:pPr>
            <w:r w:rsidRPr="008F464F">
              <w:rPr>
                <w:sz w:val="20"/>
                <w:szCs w:val="22"/>
              </w:rPr>
              <w:t>15</w:t>
            </w:r>
          </w:p>
        </w:tc>
        <w:tc>
          <w:tcPr>
            <w:tcW w:w="1152" w:type="dxa"/>
            <w:noWrap/>
            <w:hideMark/>
          </w:tcPr>
          <w:p w14:paraId="18F7DBCB" w14:textId="643492DD" w:rsidR="002E36B8" w:rsidRPr="008F464F" w:rsidRDefault="00CC5552" w:rsidP="00183F63">
            <w:pPr>
              <w:pStyle w:val="BodyText"/>
              <w:jc w:val="center"/>
              <w:rPr>
                <w:sz w:val="20"/>
                <w:szCs w:val="22"/>
              </w:rPr>
            </w:pPr>
            <w:r>
              <w:rPr>
                <w:sz w:val="20"/>
                <w:szCs w:val="22"/>
              </w:rPr>
              <w:t>54</w:t>
            </w:r>
          </w:p>
        </w:tc>
        <w:tc>
          <w:tcPr>
            <w:tcW w:w="1076" w:type="dxa"/>
            <w:noWrap/>
            <w:hideMark/>
          </w:tcPr>
          <w:p w14:paraId="77B7AE72" w14:textId="77777777" w:rsidR="002E36B8" w:rsidRPr="008F464F" w:rsidRDefault="002E36B8" w:rsidP="00183F63">
            <w:pPr>
              <w:pStyle w:val="BodyText"/>
              <w:jc w:val="center"/>
              <w:rPr>
                <w:sz w:val="20"/>
                <w:szCs w:val="22"/>
              </w:rPr>
            </w:pPr>
            <w:r w:rsidRPr="008F464F">
              <w:rPr>
                <w:sz w:val="20"/>
                <w:szCs w:val="22"/>
              </w:rPr>
              <w:t>27</w:t>
            </w:r>
          </w:p>
        </w:tc>
        <w:tc>
          <w:tcPr>
            <w:tcW w:w="1133" w:type="dxa"/>
            <w:noWrap/>
            <w:hideMark/>
          </w:tcPr>
          <w:p w14:paraId="5CAC31FD" w14:textId="617C771B" w:rsidR="002E36B8" w:rsidRPr="008F464F" w:rsidRDefault="00CC5552" w:rsidP="00183F63">
            <w:pPr>
              <w:pStyle w:val="BodyText"/>
              <w:jc w:val="center"/>
              <w:rPr>
                <w:sz w:val="20"/>
                <w:szCs w:val="22"/>
              </w:rPr>
            </w:pPr>
            <w:r>
              <w:rPr>
                <w:sz w:val="20"/>
                <w:szCs w:val="22"/>
              </w:rPr>
              <w:t>47</w:t>
            </w:r>
          </w:p>
        </w:tc>
      </w:tr>
      <w:tr w:rsidR="002E36B8" w:rsidRPr="008F464F" w14:paraId="5085B58F" w14:textId="77777777" w:rsidTr="00227F1B">
        <w:trPr>
          <w:trHeight w:val="300"/>
        </w:trPr>
        <w:tc>
          <w:tcPr>
            <w:tcW w:w="2425" w:type="dxa"/>
            <w:noWrap/>
            <w:hideMark/>
          </w:tcPr>
          <w:p w14:paraId="7BC2FB30" w14:textId="77777777" w:rsidR="002E36B8" w:rsidRPr="008F464F" w:rsidRDefault="002E36B8" w:rsidP="00183F63">
            <w:pPr>
              <w:pStyle w:val="BodyText"/>
              <w:rPr>
                <w:sz w:val="22"/>
                <w:szCs w:val="22"/>
              </w:rPr>
            </w:pPr>
            <w:r w:rsidRPr="008F464F">
              <w:rPr>
                <w:sz w:val="22"/>
                <w:szCs w:val="22"/>
              </w:rPr>
              <w:t>Intellectual disability</w:t>
            </w:r>
          </w:p>
        </w:tc>
        <w:tc>
          <w:tcPr>
            <w:tcW w:w="1152" w:type="dxa"/>
            <w:noWrap/>
            <w:hideMark/>
          </w:tcPr>
          <w:p w14:paraId="022B6A3C" w14:textId="77777777" w:rsidR="002E36B8" w:rsidRPr="008F464F" w:rsidRDefault="002E36B8" w:rsidP="00183F63">
            <w:pPr>
              <w:pStyle w:val="BodyText"/>
              <w:jc w:val="center"/>
              <w:rPr>
                <w:sz w:val="22"/>
                <w:szCs w:val="22"/>
              </w:rPr>
            </w:pPr>
            <w:r w:rsidRPr="008F464F">
              <w:rPr>
                <w:sz w:val="22"/>
                <w:szCs w:val="22"/>
              </w:rPr>
              <w:t>14</w:t>
            </w:r>
          </w:p>
        </w:tc>
        <w:tc>
          <w:tcPr>
            <w:tcW w:w="1152" w:type="dxa"/>
            <w:noWrap/>
            <w:hideMark/>
          </w:tcPr>
          <w:p w14:paraId="569734C5" w14:textId="37011C9E" w:rsidR="002E36B8" w:rsidRPr="008F464F" w:rsidRDefault="002E36B8" w:rsidP="00CC5552">
            <w:pPr>
              <w:pStyle w:val="BodyText"/>
              <w:jc w:val="center"/>
              <w:rPr>
                <w:sz w:val="22"/>
                <w:szCs w:val="22"/>
              </w:rPr>
            </w:pPr>
            <w:r w:rsidRPr="008F464F">
              <w:rPr>
                <w:sz w:val="22"/>
                <w:szCs w:val="22"/>
              </w:rPr>
              <w:t>48</w:t>
            </w:r>
          </w:p>
        </w:tc>
        <w:tc>
          <w:tcPr>
            <w:tcW w:w="1152" w:type="dxa"/>
            <w:noWrap/>
            <w:hideMark/>
          </w:tcPr>
          <w:p w14:paraId="01D05385" w14:textId="77777777" w:rsidR="002E36B8" w:rsidRPr="008F464F" w:rsidRDefault="002E36B8" w:rsidP="00183F63">
            <w:pPr>
              <w:pStyle w:val="BodyText"/>
              <w:jc w:val="center"/>
              <w:rPr>
                <w:sz w:val="22"/>
                <w:szCs w:val="22"/>
              </w:rPr>
            </w:pPr>
            <w:r w:rsidRPr="008F464F">
              <w:rPr>
                <w:sz w:val="22"/>
                <w:szCs w:val="22"/>
              </w:rPr>
              <w:t>17</w:t>
            </w:r>
          </w:p>
        </w:tc>
        <w:tc>
          <w:tcPr>
            <w:tcW w:w="1152" w:type="dxa"/>
            <w:noWrap/>
            <w:hideMark/>
          </w:tcPr>
          <w:p w14:paraId="3020D9A7" w14:textId="5FE0947F" w:rsidR="002E36B8" w:rsidRPr="008F464F" w:rsidRDefault="002E36B8" w:rsidP="00CC5552">
            <w:pPr>
              <w:pStyle w:val="BodyText"/>
              <w:jc w:val="center"/>
              <w:rPr>
                <w:sz w:val="22"/>
                <w:szCs w:val="22"/>
              </w:rPr>
            </w:pPr>
            <w:r w:rsidRPr="008F464F">
              <w:rPr>
                <w:sz w:val="22"/>
                <w:szCs w:val="22"/>
              </w:rPr>
              <w:t>61</w:t>
            </w:r>
          </w:p>
        </w:tc>
        <w:tc>
          <w:tcPr>
            <w:tcW w:w="1076" w:type="dxa"/>
            <w:noWrap/>
            <w:hideMark/>
          </w:tcPr>
          <w:p w14:paraId="774AA852" w14:textId="77777777" w:rsidR="002E36B8" w:rsidRPr="008F464F" w:rsidRDefault="002E36B8" w:rsidP="00183F63">
            <w:pPr>
              <w:pStyle w:val="BodyText"/>
              <w:jc w:val="center"/>
              <w:rPr>
                <w:sz w:val="22"/>
                <w:szCs w:val="22"/>
              </w:rPr>
            </w:pPr>
            <w:r w:rsidRPr="008F464F">
              <w:rPr>
                <w:sz w:val="22"/>
                <w:szCs w:val="22"/>
              </w:rPr>
              <w:t>31</w:t>
            </w:r>
          </w:p>
        </w:tc>
        <w:tc>
          <w:tcPr>
            <w:tcW w:w="1133" w:type="dxa"/>
            <w:noWrap/>
            <w:hideMark/>
          </w:tcPr>
          <w:p w14:paraId="06283BAB" w14:textId="7EF22597" w:rsidR="002E36B8" w:rsidRPr="008F464F" w:rsidRDefault="002E36B8" w:rsidP="00CC5552">
            <w:pPr>
              <w:pStyle w:val="BodyText"/>
              <w:jc w:val="center"/>
              <w:rPr>
                <w:sz w:val="22"/>
                <w:szCs w:val="22"/>
              </w:rPr>
            </w:pPr>
            <w:r w:rsidRPr="008F464F">
              <w:rPr>
                <w:sz w:val="22"/>
                <w:szCs w:val="22"/>
              </w:rPr>
              <w:t>54</w:t>
            </w:r>
          </w:p>
        </w:tc>
      </w:tr>
      <w:tr w:rsidR="002E36B8" w:rsidRPr="008F464F" w14:paraId="0D680DD4" w14:textId="77777777" w:rsidTr="00227F1B">
        <w:trPr>
          <w:trHeight w:val="300"/>
        </w:trPr>
        <w:tc>
          <w:tcPr>
            <w:tcW w:w="2425" w:type="dxa"/>
            <w:noWrap/>
            <w:hideMark/>
          </w:tcPr>
          <w:p w14:paraId="34930FC2" w14:textId="77777777" w:rsidR="002E36B8" w:rsidRPr="008F464F" w:rsidRDefault="002E36B8" w:rsidP="00183F63">
            <w:pPr>
              <w:pStyle w:val="BodyText"/>
              <w:rPr>
                <w:sz w:val="22"/>
                <w:szCs w:val="22"/>
              </w:rPr>
            </w:pPr>
            <w:r w:rsidRPr="008F464F">
              <w:rPr>
                <w:sz w:val="22"/>
                <w:szCs w:val="22"/>
              </w:rPr>
              <w:t>Alcohol and drug disorder</w:t>
            </w:r>
          </w:p>
        </w:tc>
        <w:tc>
          <w:tcPr>
            <w:tcW w:w="1152" w:type="dxa"/>
            <w:noWrap/>
            <w:hideMark/>
          </w:tcPr>
          <w:p w14:paraId="08D05308" w14:textId="77777777" w:rsidR="002E36B8" w:rsidRPr="008F464F" w:rsidRDefault="002E36B8" w:rsidP="00183F63">
            <w:pPr>
              <w:pStyle w:val="BodyText"/>
              <w:jc w:val="center"/>
              <w:rPr>
                <w:sz w:val="22"/>
                <w:szCs w:val="22"/>
              </w:rPr>
            </w:pPr>
            <w:r w:rsidRPr="008F464F">
              <w:rPr>
                <w:sz w:val="22"/>
                <w:szCs w:val="22"/>
              </w:rPr>
              <w:t>15</w:t>
            </w:r>
          </w:p>
        </w:tc>
        <w:tc>
          <w:tcPr>
            <w:tcW w:w="1152" w:type="dxa"/>
            <w:noWrap/>
            <w:hideMark/>
          </w:tcPr>
          <w:p w14:paraId="3B0E0D4F" w14:textId="45CB210B" w:rsidR="002E36B8" w:rsidRPr="008F464F" w:rsidRDefault="00CC5552" w:rsidP="00183F63">
            <w:pPr>
              <w:pStyle w:val="BodyText"/>
              <w:jc w:val="center"/>
              <w:rPr>
                <w:sz w:val="22"/>
                <w:szCs w:val="22"/>
              </w:rPr>
            </w:pPr>
            <w:r>
              <w:rPr>
                <w:sz w:val="22"/>
                <w:szCs w:val="22"/>
              </w:rPr>
              <w:t>52</w:t>
            </w:r>
          </w:p>
        </w:tc>
        <w:tc>
          <w:tcPr>
            <w:tcW w:w="1152" w:type="dxa"/>
            <w:noWrap/>
            <w:hideMark/>
          </w:tcPr>
          <w:p w14:paraId="25215A68" w14:textId="77777777" w:rsidR="002E36B8" w:rsidRPr="008F464F" w:rsidRDefault="002E36B8" w:rsidP="00183F63">
            <w:pPr>
              <w:pStyle w:val="BodyText"/>
              <w:jc w:val="center"/>
              <w:rPr>
                <w:sz w:val="22"/>
                <w:szCs w:val="22"/>
              </w:rPr>
            </w:pPr>
            <w:r w:rsidRPr="008F464F">
              <w:rPr>
                <w:sz w:val="22"/>
                <w:szCs w:val="22"/>
              </w:rPr>
              <w:t>15</w:t>
            </w:r>
          </w:p>
        </w:tc>
        <w:tc>
          <w:tcPr>
            <w:tcW w:w="1152" w:type="dxa"/>
            <w:noWrap/>
            <w:hideMark/>
          </w:tcPr>
          <w:p w14:paraId="0B95FEEF" w14:textId="36A7A13C" w:rsidR="002E36B8" w:rsidRPr="008F464F" w:rsidRDefault="00CC5552" w:rsidP="00183F63">
            <w:pPr>
              <w:pStyle w:val="BodyText"/>
              <w:jc w:val="center"/>
              <w:rPr>
                <w:sz w:val="22"/>
                <w:szCs w:val="22"/>
              </w:rPr>
            </w:pPr>
            <w:r>
              <w:rPr>
                <w:sz w:val="22"/>
                <w:szCs w:val="22"/>
              </w:rPr>
              <w:t>54</w:t>
            </w:r>
          </w:p>
        </w:tc>
        <w:tc>
          <w:tcPr>
            <w:tcW w:w="1076" w:type="dxa"/>
            <w:noWrap/>
            <w:hideMark/>
          </w:tcPr>
          <w:p w14:paraId="1461BE50" w14:textId="77777777" w:rsidR="002E36B8" w:rsidRPr="008F464F" w:rsidRDefault="002E36B8" w:rsidP="00183F63">
            <w:pPr>
              <w:pStyle w:val="BodyText"/>
              <w:jc w:val="center"/>
              <w:rPr>
                <w:sz w:val="22"/>
                <w:szCs w:val="22"/>
              </w:rPr>
            </w:pPr>
            <w:r w:rsidRPr="008F464F">
              <w:rPr>
                <w:sz w:val="22"/>
                <w:szCs w:val="22"/>
              </w:rPr>
              <w:t>30</w:t>
            </w:r>
          </w:p>
        </w:tc>
        <w:tc>
          <w:tcPr>
            <w:tcW w:w="1133" w:type="dxa"/>
            <w:noWrap/>
            <w:hideMark/>
          </w:tcPr>
          <w:p w14:paraId="04CED257" w14:textId="2A990971" w:rsidR="002E36B8" w:rsidRPr="008F464F" w:rsidRDefault="002E36B8" w:rsidP="00CC5552">
            <w:pPr>
              <w:pStyle w:val="BodyText"/>
              <w:jc w:val="center"/>
              <w:rPr>
                <w:sz w:val="22"/>
                <w:szCs w:val="22"/>
              </w:rPr>
            </w:pPr>
            <w:r w:rsidRPr="008F464F">
              <w:rPr>
                <w:sz w:val="22"/>
                <w:szCs w:val="22"/>
              </w:rPr>
              <w:t>53</w:t>
            </w:r>
          </w:p>
        </w:tc>
      </w:tr>
      <w:tr w:rsidR="002E36B8" w:rsidRPr="008F464F" w14:paraId="7CCCFD57" w14:textId="77777777" w:rsidTr="00227F1B">
        <w:trPr>
          <w:trHeight w:val="300"/>
        </w:trPr>
        <w:tc>
          <w:tcPr>
            <w:tcW w:w="2425" w:type="dxa"/>
            <w:noWrap/>
          </w:tcPr>
          <w:p w14:paraId="6BE736A9" w14:textId="77777777" w:rsidR="002E36B8" w:rsidRPr="008F464F" w:rsidRDefault="002E36B8" w:rsidP="00183F63">
            <w:pPr>
              <w:pStyle w:val="BodyText"/>
              <w:rPr>
                <w:sz w:val="22"/>
                <w:szCs w:val="22"/>
              </w:rPr>
            </w:pPr>
            <w:r w:rsidRPr="008F464F">
              <w:rPr>
                <w:sz w:val="22"/>
                <w:szCs w:val="22"/>
              </w:rPr>
              <w:t>Physical disability</w:t>
            </w:r>
          </w:p>
        </w:tc>
        <w:tc>
          <w:tcPr>
            <w:tcW w:w="1152" w:type="dxa"/>
            <w:noWrap/>
          </w:tcPr>
          <w:p w14:paraId="2028D786" w14:textId="77777777" w:rsidR="002E36B8" w:rsidRPr="008F464F" w:rsidRDefault="002E36B8" w:rsidP="00183F63">
            <w:pPr>
              <w:pStyle w:val="BodyText"/>
              <w:jc w:val="center"/>
              <w:rPr>
                <w:sz w:val="22"/>
                <w:szCs w:val="22"/>
              </w:rPr>
            </w:pPr>
            <w:r w:rsidRPr="008F464F">
              <w:rPr>
                <w:sz w:val="22"/>
                <w:szCs w:val="22"/>
              </w:rPr>
              <w:t>8</w:t>
            </w:r>
          </w:p>
        </w:tc>
        <w:tc>
          <w:tcPr>
            <w:tcW w:w="1152" w:type="dxa"/>
            <w:noWrap/>
          </w:tcPr>
          <w:p w14:paraId="59E0F955" w14:textId="7986AB04" w:rsidR="002E36B8" w:rsidRPr="008F464F" w:rsidRDefault="00CC5552" w:rsidP="00183F63">
            <w:pPr>
              <w:pStyle w:val="BodyText"/>
              <w:jc w:val="center"/>
              <w:rPr>
                <w:sz w:val="22"/>
                <w:szCs w:val="22"/>
              </w:rPr>
            </w:pPr>
            <w:r>
              <w:rPr>
                <w:sz w:val="22"/>
                <w:szCs w:val="22"/>
              </w:rPr>
              <w:t>28</w:t>
            </w:r>
          </w:p>
        </w:tc>
        <w:tc>
          <w:tcPr>
            <w:tcW w:w="1152" w:type="dxa"/>
            <w:noWrap/>
          </w:tcPr>
          <w:p w14:paraId="26CA20ED" w14:textId="77777777" w:rsidR="002E36B8" w:rsidRPr="008F464F" w:rsidRDefault="002E36B8" w:rsidP="00183F63">
            <w:pPr>
              <w:pStyle w:val="BodyText"/>
              <w:jc w:val="center"/>
              <w:rPr>
                <w:sz w:val="22"/>
                <w:szCs w:val="22"/>
              </w:rPr>
            </w:pPr>
            <w:r w:rsidRPr="008F464F">
              <w:rPr>
                <w:sz w:val="22"/>
                <w:szCs w:val="22"/>
              </w:rPr>
              <w:t>10</w:t>
            </w:r>
          </w:p>
        </w:tc>
        <w:tc>
          <w:tcPr>
            <w:tcW w:w="1152" w:type="dxa"/>
            <w:noWrap/>
          </w:tcPr>
          <w:p w14:paraId="335DDEEB" w14:textId="7BF711AF" w:rsidR="002E36B8" w:rsidRPr="008F464F" w:rsidRDefault="00CC5552" w:rsidP="00183F63">
            <w:pPr>
              <w:pStyle w:val="BodyText"/>
              <w:jc w:val="center"/>
              <w:rPr>
                <w:sz w:val="22"/>
                <w:szCs w:val="22"/>
              </w:rPr>
            </w:pPr>
            <w:r>
              <w:rPr>
                <w:sz w:val="22"/>
                <w:szCs w:val="22"/>
              </w:rPr>
              <w:t>36</w:t>
            </w:r>
          </w:p>
        </w:tc>
        <w:tc>
          <w:tcPr>
            <w:tcW w:w="1076" w:type="dxa"/>
            <w:noWrap/>
          </w:tcPr>
          <w:p w14:paraId="333DA767" w14:textId="77777777" w:rsidR="002E36B8" w:rsidRPr="008F464F" w:rsidRDefault="002E36B8" w:rsidP="00183F63">
            <w:pPr>
              <w:pStyle w:val="BodyText"/>
              <w:jc w:val="center"/>
              <w:rPr>
                <w:sz w:val="22"/>
                <w:szCs w:val="22"/>
              </w:rPr>
            </w:pPr>
            <w:r w:rsidRPr="008F464F">
              <w:rPr>
                <w:sz w:val="22"/>
                <w:szCs w:val="22"/>
              </w:rPr>
              <w:t>18</w:t>
            </w:r>
          </w:p>
        </w:tc>
        <w:tc>
          <w:tcPr>
            <w:tcW w:w="1133" w:type="dxa"/>
            <w:noWrap/>
          </w:tcPr>
          <w:p w14:paraId="5F4BDF93" w14:textId="4C0C09FE" w:rsidR="002E36B8" w:rsidRPr="008F464F" w:rsidRDefault="002E36B8" w:rsidP="00CC5552">
            <w:pPr>
              <w:pStyle w:val="BodyText"/>
              <w:jc w:val="center"/>
              <w:rPr>
                <w:sz w:val="22"/>
                <w:szCs w:val="22"/>
              </w:rPr>
            </w:pPr>
            <w:r w:rsidRPr="008F464F">
              <w:rPr>
                <w:sz w:val="22"/>
                <w:szCs w:val="22"/>
              </w:rPr>
              <w:t>32</w:t>
            </w:r>
          </w:p>
        </w:tc>
      </w:tr>
      <w:tr w:rsidR="002E36B8" w:rsidRPr="008F464F" w14:paraId="03B0F5B8" w14:textId="77777777" w:rsidTr="00227F1B">
        <w:trPr>
          <w:trHeight w:val="300"/>
        </w:trPr>
        <w:tc>
          <w:tcPr>
            <w:tcW w:w="2425" w:type="dxa"/>
            <w:tcBorders>
              <w:bottom w:val="nil"/>
            </w:tcBorders>
            <w:noWrap/>
            <w:hideMark/>
          </w:tcPr>
          <w:p w14:paraId="5F1FE4DF" w14:textId="77777777" w:rsidR="002E36B8" w:rsidRPr="008F464F" w:rsidRDefault="002E36B8" w:rsidP="00183F63">
            <w:pPr>
              <w:pStyle w:val="BodyText"/>
              <w:rPr>
                <w:sz w:val="22"/>
                <w:szCs w:val="22"/>
              </w:rPr>
            </w:pPr>
            <w:r w:rsidRPr="008F464F">
              <w:rPr>
                <w:sz w:val="22"/>
                <w:szCs w:val="22"/>
              </w:rPr>
              <w:t>Acquired brain injury</w:t>
            </w:r>
          </w:p>
        </w:tc>
        <w:tc>
          <w:tcPr>
            <w:tcW w:w="1152" w:type="dxa"/>
            <w:tcBorders>
              <w:bottom w:val="nil"/>
            </w:tcBorders>
            <w:noWrap/>
            <w:hideMark/>
          </w:tcPr>
          <w:p w14:paraId="659C1900" w14:textId="77777777" w:rsidR="002E36B8" w:rsidRPr="008F464F" w:rsidRDefault="002E36B8" w:rsidP="00183F63">
            <w:pPr>
              <w:pStyle w:val="BodyText"/>
              <w:jc w:val="center"/>
              <w:rPr>
                <w:sz w:val="22"/>
                <w:szCs w:val="22"/>
              </w:rPr>
            </w:pPr>
            <w:r w:rsidRPr="008F464F">
              <w:rPr>
                <w:sz w:val="22"/>
                <w:szCs w:val="22"/>
              </w:rPr>
              <w:t>7</w:t>
            </w:r>
          </w:p>
        </w:tc>
        <w:tc>
          <w:tcPr>
            <w:tcW w:w="1152" w:type="dxa"/>
            <w:tcBorders>
              <w:bottom w:val="nil"/>
            </w:tcBorders>
            <w:noWrap/>
            <w:hideMark/>
          </w:tcPr>
          <w:p w14:paraId="3077F49C" w14:textId="5BF682BF" w:rsidR="002E36B8" w:rsidRPr="008F464F" w:rsidRDefault="00CC5552" w:rsidP="00183F63">
            <w:pPr>
              <w:pStyle w:val="BodyText"/>
              <w:jc w:val="center"/>
              <w:rPr>
                <w:sz w:val="22"/>
                <w:szCs w:val="22"/>
              </w:rPr>
            </w:pPr>
            <w:r>
              <w:rPr>
                <w:sz w:val="22"/>
                <w:szCs w:val="22"/>
              </w:rPr>
              <w:t>24</w:t>
            </w:r>
          </w:p>
        </w:tc>
        <w:tc>
          <w:tcPr>
            <w:tcW w:w="1152" w:type="dxa"/>
            <w:tcBorders>
              <w:bottom w:val="nil"/>
            </w:tcBorders>
            <w:noWrap/>
            <w:hideMark/>
          </w:tcPr>
          <w:p w14:paraId="04EFD5D3" w14:textId="77777777" w:rsidR="002E36B8" w:rsidRPr="008F464F" w:rsidRDefault="002E36B8" w:rsidP="00183F63">
            <w:pPr>
              <w:pStyle w:val="BodyText"/>
              <w:jc w:val="center"/>
              <w:rPr>
                <w:sz w:val="22"/>
                <w:szCs w:val="22"/>
              </w:rPr>
            </w:pPr>
            <w:r w:rsidRPr="008F464F">
              <w:rPr>
                <w:sz w:val="22"/>
                <w:szCs w:val="22"/>
              </w:rPr>
              <w:t>7</w:t>
            </w:r>
          </w:p>
        </w:tc>
        <w:tc>
          <w:tcPr>
            <w:tcW w:w="1152" w:type="dxa"/>
            <w:tcBorders>
              <w:bottom w:val="nil"/>
            </w:tcBorders>
            <w:noWrap/>
            <w:hideMark/>
          </w:tcPr>
          <w:p w14:paraId="7FEAA843" w14:textId="34B1E5C1" w:rsidR="002E36B8" w:rsidRPr="008F464F" w:rsidRDefault="00CC5552" w:rsidP="00183F63">
            <w:pPr>
              <w:pStyle w:val="BodyText"/>
              <w:jc w:val="center"/>
              <w:rPr>
                <w:sz w:val="22"/>
                <w:szCs w:val="22"/>
              </w:rPr>
            </w:pPr>
            <w:r>
              <w:rPr>
                <w:sz w:val="22"/>
                <w:szCs w:val="22"/>
              </w:rPr>
              <w:t>25</w:t>
            </w:r>
          </w:p>
        </w:tc>
        <w:tc>
          <w:tcPr>
            <w:tcW w:w="1076" w:type="dxa"/>
            <w:tcBorders>
              <w:bottom w:val="nil"/>
            </w:tcBorders>
            <w:noWrap/>
            <w:hideMark/>
          </w:tcPr>
          <w:p w14:paraId="6845FD69" w14:textId="77777777" w:rsidR="002E36B8" w:rsidRPr="008F464F" w:rsidRDefault="002E36B8" w:rsidP="00183F63">
            <w:pPr>
              <w:pStyle w:val="BodyText"/>
              <w:jc w:val="center"/>
              <w:rPr>
                <w:sz w:val="22"/>
                <w:szCs w:val="22"/>
              </w:rPr>
            </w:pPr>
            <w:r w:rsidRPr="008F464F">
              <w:rPr>
                <w:sz w:val="22"/>
                <w:szCs w:val="22"/>
              </w:rPr>
              <w:t>14</w:t>
            </w:r>
          </w:p>
        </w:tc>
        <w:tc>
          <w:tcPr>
            <w:tcW w:w="1133" w:type="dxa"/>
            <w:tcBorders>
              <w:bottom w:val="nil"/>
            </w:tcBorders>
            <w:noWrap/>
            <w:hideMark/>
          </w:tcPr>
          <w:p w14:paraId="601794B6" w14:textId="04E83C3B" w:rsidR="002E36B8" w:rsidRPr="008F464F" w:rsidRDefault="002E36B8" w:rsidP="00CC5552">
            <w:pPr>
              <w:pStyle w:val="BodyText"/>
              <w:jc w:val="center"/>
              <w:rPr>
                <w:sz w:val="22"/>
                <w:szCs w:val="22"/>
              </w:rPr>
            </w:pPr>
            <w:r w:rsidRPr="008F464F">
              <w:rPr>
                <w:sz w:val="22"/>
                <w:szCs w:val="22"/>
              </w:rPr>
              <w:t>25</w:t>
            </w:r>
          </w:p>
        </w:tc>
      </w:tr>
      <w:tr w:rsidR="002E36B8" w:rsidRPr="008F464F" w14:paraId="79CE9797" w14:textId="77777777" w:rsidTr="00227F1B">
        <w:trPr>
          <w:trHeight w:val="345"/>
        </w:trPr>
        <w:tc>
          <w:tcPr>
            <w:tcW w:w="2425" w:type="dxa"/>
            <w:tcBorders>
              <w:top w:val="nil"/>
              <w:bottom w:val="single" w:sz="4" w:space="0" w:color="auto"/>
            </w:tcBorders>
            <w:noWrap/>
            <w:hideMark/>
          </w:tcPr>
          <w:p w14:paraId="36CF4107" w14:textId="77777777" w:rsidR="002E36B8" w:rsidRPr="008F464F" w:rsidRDefault="002E36B8" w:rsidP="00183F63">
            <w:pPr>
              <w:pStyle w:val="BodyText"/>
              <w:rPr>
                <w:sz w:val="22"/>
                <w:szCs w:val="22"/>
              </w:rPr>
            </w:pPr>
            <w:r w:rsidRPr="008F464F">
              <w:rPr>
                <w:sz w:val="22"/>
                <w:szCs w:val="22"/>
              </w:rPr>
              <w:t xml:space="preserve">Other </w:t>
            </w:r>
            <w:r w:rsidRPr="008F464F">
              <w:rPr>
                <w:sz w:val="22"/>
                <w:szCs w:val="22"/>
                <w:vertAlign w:val="superscript"/>
              </w:rPr>
              <w:t>c</w:t>
            </w:r>
          </w:p>
        </w:tc>
        <w:tc>
          <w:tcPr>
            <w:tcW w:w="1152" w:type="dxa"/>
            <w:tcBorders>
              <w:top w:val="nil"/>
              <w:bottom w:val="single" w:sz="4" w:space="0" w:color="auto"/>
            </w:tcBorders>
            <w:noWrap/>
            <w:hideMark/>
          </w:tcPr>
          <w:p w14:paraId="47FE7153" w14:textId="77777777" w:rsidR="002E36B8" w:rsidRPr="008F464F" w:rsidRDefault="002E36B8" w:rsidP="00183F63">
            <w:pPr>
              <w:pStyle w:val="BodyText"/>
              <w:jc w:val="center"/>
              <w:rPr>
                <w:sz w:val="22"/>
                <w:szCs w:val="22"/>
              </w:rPr>
            </w:pPr>
            <w:r w:rsidRPr="008F464F">
              <w:rPr>
                <w:sz w:val="22"/>
                <w:szCs w:val="22"/>
              </w:rPr>
              <w:t>5</w:t>
            </w:r>
          </w:p>
        </w:tc>
        <w:tc>
          <w:tcPr>
            <w:tcW w:w="1152" w:type="dxa"/>
            <w:tcBorders>
              <w:top w:val="nil"/>
              <w:bottom w:val="single" w:sz="4" w:space="0" w:color="auto"/>
            </w:tcBorders>
            <w:noWrap/>
            <w:hideMark/>
          </w:tcPr>
          <w:p w14:paraId="074E5772" w14:textId="559EFBD5" w:rsidR="002E36B8" w:rsidRPr="008F464F" w:rsidRDefault="00CC5552" w:rsidP="00183F63">
            <w:pPr>
              <w:pStyle w:val="BodyText"/>
              <w:jc w:val="center"/>
              <w:rPr>
                <w:sz w:val="22"/>
                <w:szCs w:val="22"/>
              </w:rPr>
            </w:pPr>
            <w:r>
              <w:rPr>
                <w:sz w:val="22"/>
                <w:szCs w:val="22"/>
              </w:rPr>
              <w:t>17</w:t>
            </w:r>
          </w:p>
        </w:tc>
        <w:tc>
          <w:tcPr>
            <w:tcW w:w="1152" w:type="dxa"/>
            <w:tcBorders>
              <w:top w:val="nil"/>
              <w:bottom w:val="single" w:sz="4" w:space="0" w:color="auto"/>
            </w:tcBorders>
            <w:noWrap/>
            <w:hideMark/>
          </w:tcPr>
          <w:p w14:paraId="637D5F2B" w14:textId="77777777" w:rsidR="002E36B8" w:rsidRPr="008F464F" w:rsidRDefault="002E36B8" w:rsidP="00183F63">
            <w:pPr>
              <w:pStyle w:val="BodyText"/>
              <w:jc w:val="center"/>
              <w:rPr>
                <w:sz w:val="22"/>
                <w:szCs w:val="22"/>
              </w:rPr>
            </w:pPr>
            <w:r w:rsidRPr="008F464F">
              <w:rPr>
                <w:sz w:val="22"/>
                <w:szCs w:val="22"/>
              </w:rPr>
              <w:t>8</w:t>
            </w:r>
          </w:p>
        </w:tc>
        <w:tc>
          <w:tcPr>
            <w:tcW w:w="1152" w:type="dxa"/>
            <w:tcBorders>
              <w:top w:val="nil"/>
              <w:bottom w:val="single" w:sz="4" w:space="0" w:color="auto"/>
            </w:tcBorders>
            <w:noWrap/>
            <w:hideMark/>
          </w:tcPr>
          <w:p w14:paraId="5BB8DBA5" w14:textId="3A09C677" w:rsidR="002E36B8" w:rsidRPr="008F464F" w:rsidRDefault="00CC5552" w:rsidP="00183F63">
            <w:pPr>
              <w:pStyle w:val="BodyText"/>
              <w:jc w:val="center"/>
              <w:rPr>
                <w:sz w:val="22"/>
                <w:szCs w:val="22"/>
              </w:rPr>
            </w:pPr>
            <w:r>
              <w:rPr>
                <w:sz w:val="22"/>
                <w:szCs w:val="22"/>
              </w:rPr>
              <w:t>29</w:t>
            </w:r>
          </w:p>
        </w:tc>
        <w:tc>
          <w:tcPr>
            <w:tcW w:w="1076" w:type="dxa"/>
            <w:tcBorders>
              <w:top w:val="nil"/>
              <w:bottom w:val="single" w:sz="4" w:space="0" w:color="auto"/>
            </w:tcBorders>
            <w:noWrap/>
            <w:hideMark/>
          </w:tcPr>
          <w:p w14:paraId="5DCF3FC7" w14:textId="77777777" w:rsidR="002E36B8" w:rsidRPr="008F464F" w:rsidRDefault="002E36B8" w:rsidP="00183F63">
            <w:pPr>
              <w:pStyle w:val="BodyText"/>
              <w:jc w:val="center"/>
              <w:rPr>
                <w:sz w:val="22"/>
                <w:szCs w:val="22"/>
              </w:rPr>
            </w:pPr>
            <w:r w:rsidRPr="008F464F">
              <w:rPr>
                <w:sz w:val="22"/>
                <w:szCs w:val="22"/>
              </w:rPr>
              <w:t>13</w:t>
            </w:r>
          </w:p>
        </w:tc>
        <w:tc>
          <w:tcPr>
            <w:tcW w:w="1133" w:type="dxa"/>
            <w:tcBorders>
              <w:top w:val="nil"/>
              <w:bottom w:val="single" w:sz="4" w:space="0" w:color="auto"/>
            </w:tcBorders>
            <w:noWrap/>
            <w:hideMark/>
          </w:tcPr>
          <w:p w14:paraId="72CE9247" w14:textId="5C5B4693" w:rsidR="002E36B8" w:rsidRPr="008F464F" w:rsidRDefault="002E36B8" w:rsidP="00CC5552">
            <w:pPr>
              <w:pStyle w:val="BodyText"/>
              <w:jc w:val="center"/>
              <w:rPr>
                <w:sz w:val="22"/>
                <w:szCs w:val="22"/>
              </w:rPr>
            </w:pPr>
            <w:r w:rsidRPr="008F464F">
              <w:rPr>
                <w:sz w:val="22"/>
                <w:szCs w:val="22"/>
              </w:rPr>
              <w:t>23</w:t>
            </w:r>
          </w:p>
        </w:tc>
      </w:tr>
    </w:tbl>
    <w:p w14:paraId="059A67FB" w14:textId="77777777" w:rsidR="002E36B8" w:rsidRPr="008F464F" w:rsidRDefault="002E36B8" w:rsidP="002E36B8">
      <w:pPr>
        <w:pStyle w:val="BodyText"/>
        <w:spacing w:after="0"/>
        <w:rPr>
          <w:sz w:val="16"/>
          <w:szCs w:val="16"/>
        </w:rPr>
      </w:pPr>
      <w:r w:rsidRPr="008F464F">
        <w:rPr>
          <w:sz w:val="20"/>
        </w:rPr>
        <w:t>Source: ISP client program data (n=58)</w:t>
      </w:r>
    </w:p>
    <w:p w14:paraId="0F93BFDC" w14:textId="77777777" w:rsidR="002E36B8" w:rsidRPr="008F464F" w:rsidRDefault="002E36B8" w:rsidP="002E36B8">
      <w:pPr>
        <w:pStyle w:val="BodyText"/>
        <w:spacing w:after="0"/>
        <w:rPr>
          <w:sz w:val="16"/>
          <w:szCs w:val="16"/>
        </w:rPr>
      </w:pPr>
      <w:r w:rsidRPr="008F464F">
        <w:rPr>
          <w:sz w:val="16"/>
          <w:szCs w:val="16"/>
        </w:rPr>
        <w:t xml:space="preserve">Notes: </w:t>
      </w:r>
      <w:r w:rsidRPr="008F464F">
        <w:rPr>
          <w:sz w:val="16"/>
          <w:szCs w:val="16"/>
        </w:rPr>
        <w:tab/>
        <w:t>a) Total clients diagnosed with a primary or secondary mental health diagnosis</w:t>
      </w:r>
    </w:p>
    <w:p w14:paraId="32340CD3" w14:textId="77777777" w:rsidR="002E36B8" w:rsidRPr="008F464F" w:rsidRDefault="002E36B8" w:rsidP="002E36B8">
      <w:pPr>
        <w:pStyle w:val="BodyText"/>
        <w:spacing w:after="0"/>
        <w:rPr>
          <w:sz w:val="16"/>
          <w:szCs w:val="16"/>
        </w:rPr>
      </w:pPr>
      <w:r w:rsidRPr="008F464F">
        <w:rPr>
          <w:sz w:val="16"/>
          <w:szCs w:val="16"/>
        </w:rPr>
        <w:tab/>
        <w:t>b) Total percentages greater than 100 due to clients presenting with multiple diagnoses</w:t>
      </w:r>
    </w:p>
    <w:p w14:paraId="11DCD372" w14:textId="77777777" w:rsidR="002E36B8" w:rsidRPr="008F464F" w:rsidRDefault="002E36B8" w:rsidP="00227F1B">
      <w:pPr>
        <w:pStyle w:val="BodyText"/>
        <w:ind w:left="720"/>
        <w:rPr>
          <w:sz w:val="16"/>
          <w:szCs w:val="16"/>
        </w:rPr>
      </w:pPr>
      <w:r w:rsidRPr="008F464F">
        <w:rPr>
          <w:sz w:val="16"/>
          <w:szCs w:val="16"/>
        </w:rPr>
        <w:t>c) ‘Other’ diagnoses include:</w:t>
      </w:r>
      <w:r w:rsidR="002E0199" w:rsidRPr="008F464F">
        <w:rPr>
          <w:sz w:val="16"/>
          <w:szCs w:val="16"/>
        </w:rPr>
        <w:t xml:space="preserve"> attention deficit and hyperactivity disorder, post-traumatic stress disorder </w:t>
      </w:r>
      <w:r w:rsidRPr="008F464F">
        <w:rPr>
          <w:sz w:val="16"/>
          <w:szCs w:val="16"/>
        </w:rPr>
        <w:t xml:space="preserve">(PTSD), </w:t>
      </w:r>
      <w:r w:rsidR="002E0199" w:rsidRPr="008F464F">
        <w:rPr>
          <w:sz w:val="16"/>
          <w:szCs w:val="16"/>
        </w:rPr>
        <w:t>obsessive compulsive disorder, thought disorder, attachment disorder, reactive attachment disorder, factitious disorder, persecutory delusional disorder</w:t>
      </w:r>
    </w:p>
    <w:p w14:paraId="5FA87941" w14:textId="77777777" w:rsidR="002E36B8" w:rsidRPr="008F464F" w:rsidRDefault="002E36B8" w:rsidP="002E36B8">
      <w:pPr>
        <w:spacing w:after="0" w:line="276" w:lineRule="auto"/>
      </w:pPr>
    </w:p>
    <w:p w14:paraId="5D409F55" w14:textId="77777777" w:rsidR="006547E5" w:rsidRPr="008F464F" w:rsidRDefault="006547E5" w:rsidP="00A36567">
      <w:pPr>
        <w:pStyle w:val="BodyText"/>
      </w:pPr>
      <w:r w:rsidRPr="008F464F">
        <w:t>Most ISP clients ha</w:t>
      </w:r>
      <w:r w:rsidR="00D27647" w:rsidRPr="008F464F">
        <w:t>d</w:t>
      </w:r>
      <w:r w:rsidRPr="008F464F">
        <w:t xml:space="preserve"> at least one m</w:t>
      </w:r>
      <w:r w:rsidR="00831434" w:rsidRPr="008F464F">
        <w:t>ental illness and</w:t>
      </w:r>
      <w:r w:rsidRPr="008F464F">
        <w:t>/or</w:t>
      </w:r>
      <w:r w:rsidR="00831434" w:rsidRPr="008F464F">
        <w:t xml:space="preserve"> alcohol and drug disorder</w:t>
      </w:r>
      <w:r w:rsidR="001923A5" w:rsidRPr="008F464F">
        <w:t xml:space="preserve">, and ISP </w:t>
      </w:r>
      <w:r w:rsidR="003B132E" w:rsidRPr="008F464F">
        <w:t xml:space="preserve">client </w:t>
      </w:r>
      <w:r w:rsidR="001923A5" w:rsidRPr="008F464F">
        <w:t>assessment</w:t>
      </w:r>
      <w:r w:rsidR="00D27647" w:rsidRPr="008F464F">
        <w:t>s</w:t>
      </w:r>
      <w:r w:rsidR="001923A5" w:rsidRPr="008F464F">
        <w:t xml:space="preserve"> often link these diagnoses back to childhood abuse and trauma</w:t>
      </w:r>
      <w:r w:rsidR="001B407E" w:rsidRPr="008F464F">
        <w:t xml:space="preserve">. Exploring clients’ family histories and possible trauma is an important element in the ISP approach, as it allows support to be tailored to individual client need. Examples are described in the </w:t>
      </w:r>
      <w:r w:rsidR="00D000E9" w:rsidRPr="008F464F">
        <w:t>case</w:t>
      </w:r>
      <w:r w:rsidRPr="008F464F">
        <w:t xml:space="preserve"> studies </w:t>
      </w:r>
      <w:r w:rsidR="001B407E" w:rsidRPr="008F464F">
        <w:t>(</w:t>
      </w:r>
      <w:r w:rsidR="00CE3A69" w:rsidRPr="008F464F">
        <w:fldChar w:fldCharType="begin"/>
      </w:r>
      <w:r w:rsidR="00CE3A69" w:rsidRPr="008F464F">
        <w:instrText xml:space="preserve"> REF _Ref414967685 \r \h </w:instrText>
      </w:r>
      <w:r w:rsidR="00CE3A69" w:rsidRPr="008F464F">
        <w:fldChar w:fldCharType="separate"/>
      </w:r>
      <w:r w:rsidR="006A20B9">
        <w:t>Appendix E</w:t>
      </w:r>
      <w:r w:rsidR="00CE3A69" w:rsidRPr="008F464F">
        <w:fldChar w:fldCharType="end"/>
      </w:r>
      <w:r w:rsidR="001923A5" w:rsidRPr="008F464F">
        <w:t>)</w:t>
      </w:r>
      <w:r w:rsidRPr="008F464F">
        <w:t>:</w:t>
      </w:r>
    </w:p>
    <w:p w14:paraId="132D6F3A" w14:textId="77777777" w:rsidR="006547E5" w:rsidRPr="008F464F" w:rsidRDefault="006547E5" w:rsidP="00B91149">
      <w:pPr>
        <w:pStyle w:val="BlockQuote"/>
      </w:pPr>
      <w:r w:rsidRPr="008F464F">
        <w:t>Rick was neglected and abandoned and made a ward of the state at 13 weeks. At 14 months old Rick was adopted. As a child, he showed behaviours that put himself and others at risk, including uncontrollable outbursts of anger. His adoptive family asked Rick to leave when he was 13 years old. For the next two years Rick attended a special boarding school, from where he was expelled at the end of Year 8 due to his behaviour.</w:t>
      </w:r>
      <w:r w:rsidR="00B91149" w:rsidRPr="008F464F">
        <w:t xml:space="preserve"> From that time Rick received little support from services and had unstable accommodation.</w:t>
      </w:r>
    </w:p>
    <w:p w14:paraId="5110B466" w14:textId="77777777" w:rsidR="00B91149" w:rsidRPr="008F464F" w:rsidRDefault="00B91149" w:rsidP="00B91149">
      <w:pPr>
        <w:pStyle w:val="BlockQuote"/>
      </w:pPr>
      <w:r w:rsidRPr="008F464F">
        <w:t>Petra lived in numerous foster homes from age two and experienced physical and sexual abuse.</w:t>
      </w:r>
    </w:p>
    <w:p w14:paraId="695DA663" w14:textId="6A3E2A53" w:rsidR="00F355A4" w:rsidRPr="008F464F" w:rsidRDefault="00F355A4" w:rsidP="00F355A4">
      <w:pPr>
        <w:pStyle w:val="BlockQuote"/>
      </w:pPr>
      <w:r w:rsidRPr="008F464F">
        <w:t xml:space="preserve">Gina’s father verbally and physically abused her mother. Gina experienced domestic violence in </w:t>
      </w:r>
      <w:r w:rsidR="00F2127C">
        <w:t xml:space="preserve">her own </w:t>
      </w:r>
      <w:r w:rsidRPr="008F464F">
        <w:t>relationship.</w:t>
      </w:r>
    </w:p>
    <w:p w14:paraId="48C508D1" w14:textId="7ADE9C02" w:rsidR="002E36B8" w:rsidRPr="008F464F" w:rsidRDefault="00781B38" w:rsidP="00A36567">
      <w:pPr>
        <w:pStyle w:val="BodyText"/>
      </w:pPr>
      <w:r w:rsidRPr="008F464F">
        <w:t xml:space="preserve">Among the primary mental illness diagnoses, schizophrenia and personality disorders were predominant, with 36 and 19 per cent of </w:t>
      </w:r>
      <w:r w:rsidR="00A36567" w:rsidRPr="008F464F">
        <w:t xml:space="preserve">all </w:t>
      </w:r>
      <w:r w:rsidRPr="008F464F">
        <w:t>clients respectively (</w:t>
      </w:r>
      <w:r w:rsidR="00890634">
        <w:fldChar w:fldCharType="begin"/>
      </w:r>
      <w:r w:rsidR="00890634">
        <w:instrText xml:space="preserve"> REF _Ref467070280 \h </w:instrText>
      </w:r>
      <w:r w:rsidR="00890634">
        <w:fldChar w:fldCharType="separate"/>
      </w:r>
      <w:r w:rsidR="006A20B9">
        <w:t xml:space="preserve">Table </w:t>
      </w:r>
      <w:r w:rsidR="006A20B9">
        <w:rPr>
          <w:noProof/>
        </w:rPr>
        <w:t>3</w:t>
      </w:r>
      <w:r w:rsidR="006A20B9">
        <w:t>.</w:t>
      </w:r>
      <w:r w:rsidR="006A20B9">
        <w:rPr>
          <w:noProof/>
        </w:rPr>
        <w:t>3</w:t>
      </w:r>
      <w:r w:rsidR="00890634">
        <w:fldChar w:fldCharType="end"/>
      </w:r>
      <w:r w:rsidRPr="008F464F">
        <w:t xml:space="preserve">). This was similar to the 2010 ISP evaluation. </w:t>
      </w:r>
      <w:r w:rsidR="00E0408A" w:rsidRPr="008F464F">
        <w:t>Current ISP clients had a particularly high proportion of schizophrenia diagnoses (45 per cent), possibly reflecting the barriers to exiting the Program for clients with schizophrenia.</w:t>
      </w:r>
      <w:r w:rsidR="00A36567" w:rsidRPr="008F464F">
        <w:t xml:space="preserve"> </w:t>
      </w:r>
      <w:r w:rsidR="00E541A0" w:rsidRPr="008F464F">
        <w:t>The</w:t>
      </w:r>
      <w:r w:rsidRPr="008F464F">
        <w:t xml:space="preserve"> other primary diagnoses </w:t>
      </w:r>
      <w:r w:rsidR="001B407E" w:rsidRPr="008F464F">
        <w:t xml:space="preserve">were </w:t>
      </w:r>
      <w:r w:rsidR="00B71C74" w:rsidRPr="008F464F">
        <w:t xml:space="preserve">recorded for </w:t>
      </w:r>
      <w:r w:rsidRPr="008F464F">
        <w:t xml:space="preserve">relatively small proportions </w:t>
      </w:r>
      <w:r w:rsidR="001B407E" w:rsidRPr="008F464F">
        <w:t>of the clients (7</w:t>
      </w:r>
      <w:r w:rsidRPr="008F464F">
        <w:t xml:space="preserve"> per cent or lower</w:t>
      </w:r>
      <w:r w:rsidR="001B407E" w:rsidRPr="008F464F">
        <w:t>)</w:t>
      </w:r>
      <w:r w:rsidRPr="008F464F">
        <w:t>.</w:t>
      </w:r>
    </w:p>
    <w:p w14:paraId="49F0267F" w14:textId="22A48556" w:rsidR="00781B38" w:rsidRPr="008F464F" w:rsidRDefault="00890634" w:rsidP="00890634">
      <w:pPr>
        <w:pStyle w:val="Caption"/>
      </w:pPr>
      <w:bookmarkStart w:id="103" w:name="_Ref467070280"/>
      <w:bookmarkStart w:id="104" w:name="_Toc410112814"/>
      <w:bookmarkStart w:id="105" w:name="_Toc466367285"/>
      <w:bookmarkStart w:id="106" w:name="_Toc467069484"/>
      <w:bookmarkStart w:id="107" w:name="_Toc467074054"/>
      <w:bookmarkStart w:id="108" w:name="_Toc467074130"/>
      <w:bookmarkStart w:id="109" w:name="_Toc467074374"/>
      <w:proofErr w:type="gramStart"/>
      <w:r>
        <w:t xml:space="preserve">Table </w:t>
      </w:r>
      <w:fldSimple w:instr=" STYLEREF 1 \s ">
        <w:r w:rsidR="006A20B9">
          <w:rPr>
            <w:noProof/>
          </w:rPr>
          <w:t>3</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3</w:t>
      </w:r>
      <w:r w:rsidR="00BC5598">
        <w:fldChar w:fldCharType="end"/>
      </w:r>
      <w:bookmarkEnd w:id="103"/>
      <w:r>
        <w:t xml:space="preserve"> </w:t>
      </w:r>
      <w:r w:rsidR="00781B38" w:rsidRPr="008F464F">
        <w:t>Mental illness primary diagnoses of ISP clients</w:t>
      </w:r>
      <w:bookmarkEnd w:id="104"/>
      <w:bookmarkEnd w:id="105"/>
      <w:bookmarkEnd w:id="106"/>
      <w:bookmarkEnd w:id="107"/>
      <w:bookmarkEnd w:id="108"/>
      <w:bookmarkEnd w:id="109"/>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1011"/>
        <w:gridCol w:w="1011"/>
        <w:gridCol w:w="980"/>
        <w:gridCol w:w="980"/>
        <w:gridCol w:w="980"/>
        <w:gridCol w:w="980"/>
      </w:tblGrid>
      <w:tr w:rsidR="00A36567" w:rsidRPr="008F464F" w14:paraId="06378812" w14:textId="77777777" w:rsidTr="00A36567">
        <w:trPr>
          <w:trHeight w:val="495"/>
        </w:trPr>
        <w:tc>
          <w:tcPr>
            <w:tcW w:w="3300" w:type="dxa"/>
            <w:tcBorders>
              <w:top w:val="single" w:sz="4" w:space="0" w:color="auto"/>
            </w:tcBorders>
            <w:shd w:val="clear" w:color="auto" w:fill="auto"/>
            <w:noWrap/>
            <w:vAlign w:val="center"/>
            <w:hideMark/>
          </w:tcPr>
          <w:p w14:paraId="1D01B78C" w14:textId="77777777" w:rsidR="00A36567" w:rsidRPr="008F464F" w:rsidRDefault="00833F28" w:rsidP="00B64000">
            <w:pPr>
              <w:pStyle w:val="BodyText"/>
              <w:keepNext/>
              <w:keepLines/>
              <w:rPr>
                <w:rFonts w:ascii="Arial" w:hAnsi="Arial" w:cs="Arial"/>
                <w:b/>
                <w:bCs/>
                <w:sz w:val="22"/>
                <w:szCs w:val="22"/>
              </w:rPr>
            </w:pPr>
            <w:r w:rsidRPr="008F464F">
              <w:rPr>
                <w:rFonts w:ascii="Arial" w:hAnsi="Arial" w:cs="Arial"/>
                <w:b/>
                <w:bCs/>
                <w:sz w:val="22"/>
                <w:szCs w:val="22"/>
              </w:rPr>
              <w:t xml:space="preserve"> </w:t>
            </w:r>
            <w:r w:rsidR="00A36567" w:rsidRPr="008F464F">
              <w:rPr>
                <w:rFonts w:ascii="Arial" w:hAnsi="Arial" w:cs="Arial"/>
                <w:b/>
                <w:bCs/>
                <w:sz w:val="22"/>
                <w:szCs w:val="22"/>
              </w:rPr>
              <w:t>Primary diagnosis</w:t>
            </w:r>
          </w:p>
        </w:tc>
        <w:tc>
          <w:tcPr>
            <w:tcW w:w="2022" w:type="dxa"/>
            <w:gridSpan w:val="2"/>
            <w:tcBorders>
              <w:top w:val="single" w:sz="4" w:space="0" w:color="auto"/>
              <w:bottom w:val="nil"/>
            </w:tcBorders>
            <w:shd w:val="clear" w:color="auto" w:fill="auto"/>
            <w:hideMark/>
          </w:tcPr>
          <w:p w14:paraId="65EB2E6E"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Current clients</w:t>
            </w:r>
          </w:p>
        </w:tc>
        <w:tc>
          <w:tcPr>
            <w:tcW w:w="1960" w:type="dxa"/>
            <w:gridSpan w:val="2"/>
            <w:tcBorders>
              <w:top w:val="single" w:sz="4" w:space="0" w:color="auto"/>
              <w:bottom w:val="nil"/>
            </w:tcBorders>
            <w:shd w:val="clear" w:color="auto" w:fill="auto"/>
            <w:hideMark/>
          </w:tcPr>
          <w:p w14:paraId="0A611120"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Former clients</w:t>
            </w:r>
          </w:p>
        </w:tc>
        <w:tc>
          <w:tcPr>
            <w:tcW w:w="1960" w:type="dxa"/>
            <w:gridSpan w:val="2"/>
            <w:tcBorders>
              <w:top w:val="single" w:sz="4" w:space="0" w:color="auto"/>
              <w:bottom w:val="nil"/>
            </w:tcBorders>
            <w:shd w:val="clear" w:color="auto" w:fill="auto"/>
            <w:hideMark/>
          </w:tcPr>
          <w:p w14:paraId="48DA9FF6"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Total clients</w:t>
            </w:r>
          </w:p>
        </w:tc>
      </w:tr>
      <w:tr w:rsidR="00A36567" w:rsidRPr="008F464F" w14:paraId="289A685B" w14:textId="77777777" w:rsidTr="00A36567">
        <w:trPr>
          <w:trHeight w:val="495"/>
        </w:trPr>
        <w:tc>
          <w:tcPr>
            <w:tcW w:w="3300" w:type="dxa"/>
            <w:tcBorders>
              <w:bottom w:val="single" w:sz="4" w:space="0" w:color="auto"/>
            </w:tcBorders>
            <w:shd w:val="clear" w:color="auto" w:fill="auto"/>
            <w:noWrap/>
            <w:vAlign w:val="center"/>
          </w:tcPr>
          <w:p w14:paraId="1B6BDD01" w14:textId="77777777" w:rsidR="00A36567" w:rsidRPr="008F464F" w:rsidRDefault="00A36567" w:rsidP="00B64000">
            <w:pPr>
              <w:pStyle w:val="BodyText"/>
              <w:keepNext/>
              <w:keepLines/>
              <w:rPr>
                <w:rFonts w:ascii="Arial" w:hAnsi="Arial" w:cs="Arial"/>
                <w:b/>
                <w:bCs/>
                <w:sz w:val="22"/>
                <w:szCs w:val="22"/>
              </w:rPr>
            </w:pPr>
          </w:p>
        </w:tc>
        <w:tc>
          <w:tcPr>
            <w:tcW w:w="1011" w:type="dxa"/>
            <w:tcBorders>
              <w:top w:val="nil"/>
              <w:bottom w:val="single" w:sz="4" w:space="0" w:color="auto"/>
            </w:tcBorders>
            <w:shd w:val="clear" w:color="auto" w:fill="auto"/>
          </w:tcPr>
          <w:p w14:paraId="140A2743"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N</w:t>
            </w:r>
          </w:p>
        </w:tc>
        <w:tc>
          <w:tcPr>
            <w:tcW w:w="1011" w:type="dxa"/>
            <w:tcBorders>
              <w:top w:val="nil"/>
              <w:bottom w:val="single" w:sz="4" w:space="0" w:color="auto"/>
            </w:tcBorders>
            <w:shd w:val="clear" w:color="auto" w:fill="auto"/>
          </w:tcPr>
          <w:p w14:paraId="6490FC25"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w:t>
            </w:r>
          </w:p>
        </w:tc>
        <w:tc>
          <w:tcPr>
            <w:tcW w:w="980" w:type="dxa"/>
            <w:tcBorders>
              <w:top w:val="nil"/>
              <w:bottom w:val="single" w:sz="4" w:space="0" w:color="auto"/>
            </w:tcBorders>
            <w:shd w:val="clear" w:color="auto" w:fill="auto"/>
          </w:tcPr>
          <w:p w14:paraId="29260A3C"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N</w:t>
            </w:r>
          </w:p>
        </w:tc>
        <w:tc>
          <w:tcPr>
            <w:tcW w:w="980" w:type="dxa"/>
            <w:tcBorders>
              <w:top w:val="nil"/>
              <w:bottom w:val="single" w:sz="4" w:space="0" w:color="auto"/>
            </w:tcBorders>
            <w:shd w:val="clear" w:color="auto" w:fill="auto"/>
          </w:tcPr>
          <w:p w14:paraId="33635DC3"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w:t>
            </w:r>
          </w:p>
        </w:tc>
        <w:tc>
          <w:tcPr>
            <w:tcW w:w="980" w:type="dxa"/>
            <w:tcBorders>
              <w:top w:val="nil"/>
              <w:bottom w:val="single" w:sz="4" w:space="0" w:color="auto"/>
            </w:tcBorders>
            <w:shd w:val="clear" w:color="auto" w:fill="auto"/>
          </w:tcPr>
          <w:p w14:paraId="0610E400"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N</w:t>
            </w:r>
          </w:p>
        </w:tc>
        <w:tc>
          <w:tcPr>
            <w:tcW w:w="980" w:type="dxa"/>
            <w:tcBorders>
              <w:top w:val="nil"/>
              <w:bottom w:val="single" w:sz="4" w:space="0" w:color="auto"/>
            </w:tcBorders>
            <w:shd w:val="clear" w:color="auto" w:fill="auto"/>
          </w:tcPr>
          <w:p w14:paraId="51078587" w14:textId="77777777" w:rsidR="00A36567" w:rsidRPr="008F464F" w:rsidRDefault="00A36567" w:rsidP="00B64000">
            <w:pPr>
              <w:pStyle w:val="BodyText"/>
              <w:keepNext/>
              <w:keepLines/>
              <w:jc w:val="center"/>
              <w:rPr>
                <w:rFonts w:ascii="Arial" w:hAnsi="Arial" w:cs="Arial"/>
                <w:b/>
                <w:sz w:val="22"/>
                <w:szCs w:val="22"/>
              </w:rPr>
            </w:pPr>
            <w:r w:rsidRPr="008F464F">
              <w:rPr>
                <w:rFonts w:ascii="Arial" w:hAnsi="Arial" w:cs="Arial"/>
                <w:b/>
                <w:sz w:val="22"/>
                <w:szCs w:val="22"/>
              </w:rPr>
              <w:t>%</w:t>
            </w:r>
          </w:p>
        </w:tc>
      </w:tr>
      <w:tr w:rsidR="00781B38" w:rsidRPr="008F464F" w14:paraId="2AA726F6" w14:textId="77777777" w:rsidTr="00A36567">
        <w:trPr>
          <w:trHeight w:val="300"/>
        </w:trPr>
        <w:tc>
          <w:tcPr>
            <w:tcW w:w="3300" w:type="dxa"/>
            <w:tcBorders>
              <w:top w:val="single" w:sz="4" w:space="0" w:color="auto"/>
            </w:tcBorders>
            <w:noWrap/>
            <w:hideMark/>
          </w:tcPr>
          <w:p w14:paraId="46A23C81"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Schizophrenia</w:t>
            </w:r>
          </w:p>
        </w:tc>
        <w:tc>
          <w:tcPr>
            <w:tcW w:w="1011" w:type="dxa"/>
            <w:tcBorders>
              <w:top w:val="single" w:sz="4" w:space="0" w:color="auto"/>
            </w:tcBorders>
            <w:noWrap/>
            <w:hideMark/>
          </w:tcPr>
          <w:p w14:paraId="58F80BB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13</w:t>
            </w:r>
          </w:p>
        </w:tc>
        <w:tc>
          <w:tcPr>
            <w:tcW w:w="1011" w:type="dxa"/>
            <w:tcBorders>
              <w:top w:val="single" w:sz="4" w:space="0" w:color="auto"/>
            </w:tcBorders>
            <w:noWrap/>
            <w:hideMark/>
          </w:tcPr>
          <w:p w14:paraId="3EE61FB5" w14:textId="4F5F3B42" w:rsidR="00781B38" w:rsidRPr="008F464F" w:rsidRDefault="00CC5552" w:rsidP="00B64000">
            <w:pPr>
              <w:pStyle w:val="BodyText"/>
              <w:keepNext/>
              <w:keepLines/>
              <w:jc w:val="center"/>
              <w:rPr>
                <w:rFonts w:ascii="Arial" w:hAnsi="Arial" w:cs="Arial"/>
                <w:sz w:val="22"/>
                <w:szCs w:val="22"/>
              </w:rPr>
            </w:pPr>
            <w:r>
              <w:rPr>
                <w:rFonts w:ascii="Arial" w:hAnsi="Arial" w:cs="Arial"/>
                <w:sz w:val="22"/>
                <w:szCs w:val="22"/>
              </w:rPr>
              <w:t>45</w:t>
            </w:r>
          </w:p>
        </w:tc>
        <w:tc>
          <w:tcPr>
            <w:tcW w:w="980" w:type="dxa"/>
            <w:tcBorders>
              <w:top w:val="single" w:sz="4" w:space="0" w:color="auto"/>
            </w:tcBorders>
            <w:noWrap/>
            <w:hideMark/>
          </w:tcPr>
          <w:p w14:paraId="1D5B2D63"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8</w:t>
            </w:r>
          </w:p>
        </w:tc>
        <w:tc>
          <w:tcPr>
            <w:tcW w:w="980" w:type="dxa"/>
            <w:tcBorders>
              <w:top w:val="single" w:sz="4" w:space="0" w:color="auto"/>
            </w:tcBorders>
            <w:noWrap/>
            <w:hideMark/>
          </w:tcPr>
          <w:p w14:paraId="4DE8DF25" w14:textId="3AD81380"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28</w:t>
            </w:r>
          </w:p>
        </w:tc>
        <w:tc>
          <w:tcPr>
            <w:tcW w:w="980" w:type="dxa"/>
            <w:tcBorders>
              <w:top w:val="single" w:sz="4" w:space="0" w:color="auto"/>
            </w:tcBorders>
            <w:noWrap/>
            <w:hideMark/>
          </w:tcPr>
          <w:p w14:paraId="79C56069"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21</w:t>
            </w:r>
          </w:p>
        </w:tc>
        <w:tc>
          <w:tcPr>
            <w:tcW w:w="980" w:type="dxa"/>
            <w:tcBorders>
              <w:top w:val="single" w:sz="4" w:space="0" w:color="auto"/>
            </w:tcBorders>
            <w:noWrap/>
            <w:hideMark/>
          </w:tcPr>
          <w:p w14:paraId="24109169" w14:textId="29DE4D7C"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36</w:t>
            </w:r>
          </w:p>
        </w:tc>
      </w:tr>
      <w:tr w:rsidR="00781B38" w:rsidRPr="008F464F" w14:paraId="17A7AC65" w14:textId="77777777" w:rsidTr="00A36567">
        <w:trPr>
          <w:trHeight w:val="300"/>
        </w:trPr>
        <w:tc>
          <w:tcPr>
            <w:tcW w:w="3300" w:type="dxa"/>
            <w:noWrap/>
            <w:hideMark/>
          </w:tcPr>
          <w:p w14:paraId="698E7F96"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 xml:space="preserve">Personality </w:t>
            </w:r>
            <w:r w:rsidR="00E541A0" w:rsidRPr="008F464F">
              <w:rPr>
                <w:rFonts w:ascii="Arial" w:hAnsi="Arial" w:cs="Arial"/>
                <w:sz w:val="22"/>
                <w:szCs w:val="22"/>
              </w:rPr>
              <w:t>d</w:t>
            </w:r>
            <w:r w:rsidRPr="008F464F">
              <w:rPr>
                <w:rFonts w:ascii="Arial" w:hAnsi="Arial" w:cs="Arial"/>
                <w:sz w:val="22"/>
                <w:szCs w:val="22"/>
              </w:rPr>
              <w:t>isorder</w:t>
            </w:r>
          </w:p>
        </w:tc>
        <w:tc>
          <w:tcPr>
            <w:tcW w:w="1011" w:type="dxa"/>
            <w:noWrap/>
            <w:hideMark/>
          </w:tcPr>
          <w:p w14:paraId="1AC17DA1"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4</w:t>
            </w:r>
          </w:p>
        </w:tc>
        <w:tc>
          <w:tcPr>
            <w:tcW w:w="1011" w:type="dxa"/>
            <w:noWrap/>
            <w:hideMark/>
          </w:tcPr>
          <w:p w14:paraId="0BFD3EB1" w14:textId="13712673"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14</w:t>
            </w:r>
          </w:p>
        </w:tc>
        <w:tc>
          <w:tcPr>
            <w:tcW w:w="980" w:type="dxa"/>
            <w:noWrap/>
            <w:hideMark/>
          </w:tcPr>
          <w:p w14:paraId="0D5ABE6E"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7</w:t>
            </w:r>
          </w:p>
        </w:tc>
        <w:tc>
          <w:tcPr>
            <w:tcW w:w="980" w:type="dxa"/>
            <w:noWrap/>
            <w:hideMark/>
          </w:tcPr>
          <w:p w14:paraId="6D48494A" w14:textId="0E70EB25"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24</w:t>
            </w:r>
          </w:p>
        </w:tc>
        <w:tc>
          <w:tcPr>
            <w:tcW w:w="980" w:type="dxa"/>
            <w:noWrap/>
            <w:hideMark/>
          </w:tcPr>
          <w:p w14:paraId="09309917"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11</w:t>
            </w:r>
          </w:p>
        </w:tc>
        <w:tc>
          <w:tcPr>
            <w:tcW w:w="980" w:type="dxa"/>
            <w:noWrap/>
            <w:hideMark/>
          </w:tcPr>
          <w:p w14:paraId="286DCEEA" w14:textId="504F4E42"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19</w:t>
            </w:r>
          </w:p>
        </w:tc>
      </w:tr>
      <w:tr w:rsidR="00781B38" w:rsidRPr="008F464F" w14:paraId="3740763D" w14:textId="77777777" w:rsidTr="00A36567">
        <w:trPr>
          <w:trHeight w:val="300"/>
        </w:trPr>
        <w:tc>
          <w:tcPr>
            <w:tcW w:w="3300" w:type="dxa"/>
            <w:noWrap/>
            <w:hideMark/>
          </w:tcPr>
          <w:p w14:paraId="168D59D0"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 xml:space="preserve">Psychotic </w:t>
            </w:r>
            <w:r w:rsidR="00E541A0" w:rsidRPr="008F464F">
              <w:rPr>
                <w:rFonts w:ascii="Arial" w:hAnsi="Arial" w:cs="Arial"/>
                <w:sz w:val="22"/>
                <w:szCs w:val="22"/>
              </w:rPr>
              <w:t>d</w:t>
            </w:r>
            <w:r w:rsidRPr="008F464F">
              <w:rPr>
                <w:rFonts w:ascii="Arial" w:hAnsi="Arial" w:cs="Arial"/>
                <w:sz w:val="22"/>
                <w:szCs w:val="22"/>
              </w:rPr>
              <w:t>isorder</w:t>
            </w:r>
          </w:p>
        </w:tc>
        <w:tc>
          <w:tcPr>
            <w:tcW w:w="1011" w:type="dxa"/>
            <w:noWrap/>
            <w:hideMark/>
          </w:tcPr>
          <w:p w14:paraId="47BB401A"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1011" w:type="dxa"/>
            <w:noWrap/>
            <w:hideMark/>
          </w:tcPr>
          <w:p w14:paraId="7597007B" w14:textId="0F54E145" w:rsidR="00781B38" w:rsidRPr="008F464F" w:rsidRDefault="00CC5552" w:rsidP="00B64000">
            <w:pPr>
              <w:pStyle w:val="BodyText"/>
              <w:keepNext/>
              <w:keepLines/>
              <w:jc w:val="center"/>
              <w:rPr>
                <w:rFonts w:ascii="Arial" w:hAnsi="Arial" w:cs="Arial"/>
                <w:sz w:val="22"/>
                <w:szCs w:val="22"/>
              </w:rPr>
            </w:pPr>
            <w:r>
              <w:rPr>
                <w:rFonts w:ascii="Arial" w:hAnsi="Arial" w:cs="Arial"/>
                <w:sz w:val="22"/>
                <w:szCs w:val="22"/>
              </w:rPr>
              <w:t>7</w:t>
            </w:r>
          </w:p>
        </w:tc>
        <w:tc>
          <w:tcPr>
            <w:tcW w:w="980" w:type="dxa"/>
            <w:noWrap/>
            <w:hideMark/>
          </w:tcPr>
          <w:p w14:paraId="3CFA631F"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noWrap/>
            <w:hideMark/>
          </w:tcPr>
          <w:p w14:paraId="6CB98097" w14:textId="32B5894E" w:rsidR="00781B38" w:rsidRPr="008F464F" w:rsidRDefault="00CC5552" w:rsidP="00B64000">
            <w:pPr>
              <w:pStyle w:val="BodyText"/>
              <w:keepNext/>
              <w:keepLines/>
              <w:jc w:val="center"/>
              <w:rPr>
                <w:rFonts w:ascii="Arial" w:hAnsi="Arial" w:cs="Arial"/>
                <w:sz w:val="22"/>
                <w:szCs w:val="22"/>
              </w:rPr>
            </w:pPr>
            <w:r>
              <w:rPr>
                <w:rFonts w:ascii="Arial" w:hAnsi="Arial" w:cs="Arial"/>
                <w:sz w:val="22"/>
                <w:szCs w:val="22"/>
              </w:rPr>
              <w:t>7</w:t>
            </w:r>
          </w:p>
        </w:tc>
        <w:tc>
          <w:tcPr>
            <w:tcW w:w="980" w:type="dxa"/>
            <w:noWrap/>
            <w:hideMark/>
          </w:tcPr>
          <w:p w14:paraId="23870303"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4</w:t>
            </w:r>
          </w:p>
        </w:tc>
        <w:tc>
          <w:tcPr>
            <w:tcW w:w="980" w:type="dxa"/>
            <w:noWrap/>
            <w:hideMark/>
          </w:tcPr>
          <w:p w14:paraId="0D8B6222" w14:textId="232B3E80" w:rsidR="00781B38" w:rsidRPr="008F464F" w:rsidRDefault="00CC5552" w:rsidP="00B64000">
            <w:pPr>
              <w:pStyle w:val="BodyText"/>
              <w:keepNext/>
              <w:keepLines/>
              <w:jc w:val="center"/>
              <w:rPr>
                <w:rFonts w:ascii="Arial" w:hAnsi="Arial" w:cs="Arial"/>
                <w:sz w:val="22"/>
                <w:szCs w:val="22"/>
              </w:rPr>
            </w:pPr>
            <w:r>
              <w:rPr>
                <w:rFonts w:ascii="Arial" w:hAnsi="Arial" w:cs="Arial"/>
                <w:sz w:val="22"/>
                <w:szCs w:val="22"/>
              </w:rPr>
              <w:t>7</w:t>
            </w:r>
          </w:p>
        </w:tc>
      </w:tr>
      <w:tr w:rsidR="00781B38" w:rsidRPr="008F464F" w14:paraId="6DA24479" w14:textId="77777777" w:rsidTr="00A36567">
        <w:trPr>
          <w:trHeight w:val="300"/>
        </w:trPr>
        <w:tc>
          <w:tcPr>
            <w:tcW w:w="3300" w:type="dxa"/>
            <w:noWrap/>
            <w:hideMark/>
          </w:tcPr>
          <w:p w14:paraId="3F04CB5E"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 xml:space="preserve">Schizo affective disorder </w:t>
            </w:r>
          </w:p>
        </w:tc>
        <w:tc>
          <w:tcPr>
            <w:tcW w:w="1011" w:type="dxa"/>
            <w:noWrap/>
            <w:hideMark/>
          </w:tcPr>
          <w:p w14:paraId="35FA9A62"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1011" w:type="dxa"/>
            <w:noWrap/>
            <w:hideMark/>
          </w:tcPr>
          <w:p w14:paraId="6A017525" w14:textId="4652C272"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7</w:t>
            </w:r>
          </w:p>
        </w:tc>
        <w:tc>
          <w:tcPr>
            <w:tcW w:w="980" w:type="dxa"/>
            <w:noWrap/>
            <w:hideMark/>
          </w:tcPr>
          <w:p w14:paraId="54F7FA9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noWrap/>
            <w:hideMark/>
          </w:tcPr>
          <w:p w14:paraId="485526C8" w14:textId="796154F1"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7</w:t>
            </w:r>
          </w:p>
        </w:tc>
        <w:tc>
          <w:tcPr>
            <w:tcW w:w="980" w:type="dxa"/>
            <w:noWrap/>
            <w:hideMark/>
          </w:tcPr>
          <w:p w14:paraId="05BD9BC7"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4</w:t>
            </w:r>
          </w:p>
        </w:tc>
        <w:tc>
          <w:tcPr>
            <w:tcW w:w="980" w:type="dxa"/>
            <w:noWrap/>
            <w:hideMark/>
          </w:tcPr>
          <w:p w14:paraId="560DE1F4" w14:textId="4D0975B0"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7</w:t>
            </w:r>
          </w:p>
        </w:tc>
      </w:tr>
      <w:tr w:rsidR="00781B38" w:rsidRPr="008F464F" w14:paraId="23EE94A4" w14:textId="77777777" w:rsidTr="00A36567">
        <w:trPr>
          <w:trHeight w:val="300"/>
        </w:trPr>
        <w:tc>
          <w:tcPr>
            <w:tcW w:w="3300" w:type="dxa"/>
            <w:noWrap/>
            <w:hideMark/>
          </w:tcPr>
          <w:p w14:paraId="0529D94F"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Other</w:t>
            </w:r>
          </w:p>
        </w:tc>
        <w:tc>
          <w:tcPr>
            <w:tcW w:w="1011" w:type="dxa"/>
            <w:noWrap/>
            <w:hideMark/>
          </w:tcPr>
          <w:p w14:paraId="31826F3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0</w:t>
            </w:r>
          </w:p>
        </w:tc>
        <w:tc>
          <w:tcPr>
            <w:tcW w:w="1011" w:type="dxa"/>
            <w:noWrap/>
            <w:hideMark/>
          </w:tcPr>
          <w:p w14:paraId="73F13757" w14:textId="6FFA79F6"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0</w:t>
            </w:r>
          </w:p>
        </w:tc>
        <w:tc>
          <w:tcPr>
            <w:tcW w:w="980" w:type="dxa"/>
            <w:noWrap/>
            <w:hideMark/>
          </w:tcPr>
          <w:p w14:paraId="07E504D0"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4</w:t>
            </w:r>
          </w:p>
        </w:tc>
        <w:tc>
          <w:tcPr>
            <w:tcW w:w="980" w:type="dxa"/>
            <w:noWrap/>
            <w:hideMark/>
          </w:tcPr>
          <w:p w14:paraId="77F64AF1" w14:textId="26049910"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14</w:t>
            </w:r>
          </w:p>
        </w:tc>
        <w:tc>
          <w:tcPr>
            <w:tcW w:w="980" w:type="dxa"/>
            <w:noWrap/>
            <w:hideMark/>
          </w:tcPr>
          <w:p w14:paraId="3EA6064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4</w:t>
            </w:r>
          </w:p>
        </w:tc>
        <w:tc>
          <w:tcPr>
            <w:tcW w:w="980" w:type="dxa"/>
            <w:noWrap/>
            <w:hideMark/>
          </w:tcPr>
          <w:p w14:paraId="024B75B0" w14:textId="7EF4BBD2"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7</w:t>
            </w:r>
          </w:p>
        </w:tc>
      </w:tr>
      <w:tr w:rsidR="00781B38" w:rsidRPr="008F464F" w14:paraId="26258BD9" w14:textId="77777777" w:rsidTr="00A36567">
        <w:trPr>
          <w:trHeight w:val="300"/>
        </w:trPr>
        <w:tc>
          <w:tcPr>
            <w:tcW w:w="3300" w:type="dxa"/>
            <w:noWrap/>
            <w:hideMark/>
          </w:tcPr>
          <w:p w14:paraId="12C917CC"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 xml:space="preserve">Asperger's </w:t>
            </w:r>
            <w:r w:rsidR="00E541A0" w:rsidRPr="008F464F">
              <w:rPr>
                <w:rFonts w:ascii="Arial" w:hAnsi="Arial" w:cs="Arial"/>
                <w:sz w:val="22"/>
                <w:szCs w:val="22"/>
              </w:rPr>
              <w:t>s</w:t>
            </w:r>
            <w:r w:rsidRPr="008F464F">
              <w:rPr>
                <w:rFonts w:ascii="Arial" w:hAnsi="Arial" w:cs="Arial"/>
                <w:sz w:val="22"/>
                <w:szCs w:val="22"/>
              </w:rPr>
              <w:t>yndrome</w:t>
            </w:r>
          </w:p>
        </w:tc>
        <w:tc>
          <w:tcPr>
            <w:tcW w:w="1011" w:type="dxa"/>
            <w:noWrap/>
            <w:hideMark/>
          </w:tcPr>
          <w:p w14:paraId="47A2AAC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1011" w:type="dxa"/>
            <w:noWrap/>
            <w:hideMark/>
          </w:tcPr>
          <w:p w14:paraId="467E5A93" w14:textId="7725B771"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7</w:t>
            </w:r>
          </w:p>
        </w:tc>
        <w:tc>
          <w:tcPr>
            <w:tcW w:w="980" w:type="dxa"/>
            <w:noWrap/>
            <w:hideMark/>
          </w:tcPr>
          <w:p w14:paraId="7865A1C6"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0</w:t>
            </w:r>
          </w:p>
        </w:tc>
        <w:tc>
          <w:tcPr>
            <w:tcW w:w="980" w:type="dxa"/>
            <w:noWrap/>
            <w:hideMark/>
          </w:tcPr>
          <w:p w14:paraId="6DFC2A1B" w14:textId="16FCEEF7" w:rsidR="00781B38" w:rsidRPr="008F464F" w:rsidRDefault="00CC5552" w:rsidP="00B64000">
            <w:pPr>
              <w:pStyle w:val="BodyText"/>
              <w:keepNext/>
              <w:keepLines/>
              <w:jc w:val="center"/>
              <w:rPr>
                <w:rFonts w:ascii="Arial" w:hAnsi="Arial" w:cs="Arial"/>
                <w:sz w:val="22"/>
                <w:szCs w:val="22"/>
              </w:rPr>
            </w:pPr>
            <w:r>
              <w:rPr>
                <w:rFonts w:ascii="Arial" w:hAnsi="Arial" w:cs="Arial"/>
                <w:sz w:val="22"/>
                <w:szCs w:val="22"/>
              </w:rPr>
              <w:t>0</w:t>
            </w:r>
          </w:p>
        </w:tc>
        <w:tc>
          <w:tcPr>
            <w:tcW w:w="980" w:type="dxa"/>
            <w:noWrap/>
            <w:hideMark/>
          </w:tcPr>
          <w:p w14:paraId="7DE82D57"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noWrap/>
            <w:hideMark/>
          </w:tcPr>
          <w:p w14:paraId="4F205339" w14:textId="0DD67428"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w:t>
            </w:r>
          </w:p>
        </w:tc>
      </w:tr>
      <w:tr w:rsidR="00781B38" w:rsidRPr="008F464F" w14:paraId="72853EA9" w14:textId="77777777" w:rsidTr="00A36567">
        <w:trPr>
          <w:trHeight w:val="300"/>
        </w:trPr>
        <w:tc>
          <w:tcPr>
            <w:tcW w:w="3300" w:type="dxa"/>
            <w:noWrap/>
            <w:hideMark/>
          </w:tcPr>
          <w:p w14:paraId="0972CB04"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Anxiety</w:t>
            </w:r>
          </w:p>
        </w:tc>
        <w:tc>
          <w:tcPr>
            <w:tcW w:w="1011" w:type="dxa"/>
            <w:noWrap/>
            <w:hideMark/>
          </w:tcPr>
          <w:p w14:paraId="13E3215D"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w:t>
            </w:r>
          </w:p>
        </w:tc>
        <w:tc>
          <w:tcPr>
            <w:tcW w:w="1011" w:type="dxa"/>
            <w:noWrap/>
            <w:hideMark/>
          </w:tcPr>
          <w:p w14:paraId="0B839626" w14:textId="7CFB6B99"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w:t>
            </w:r>
          </w:p>
        </w:tc>
        <w:tc>
          <w:tcPr>
            <w:tcW w:w="980" w:type="dxa"/>
            <w:noWrap/>
            <w:hideMark/>
          </w:tcPr>
          <w:p w14:paraId="5223ED78"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w:t>
            </w:r>
          </w:p>
        </w:tc>
        <w:tc>
          <w:tcPr>
            <w:tcW w:w="980" w:type="dxa"/>
            <w:noWrap/>
            <w:hideMark/>
          </w:tcPr>
          <w:p w14:paraId="475A013D" w14:textId="00683EBE"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w:t>
            </w:r>
          </w:p>
        </w:tc>
        <w:tc>
          <w:tcPr>
            <w:tcW w:w="980" w:type="dxa"/>
            <w:noWrap/>
            <w:hideMark/>
          </w:tcPr>
          <w:p w14:paraId="62EE6989"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noWrap/>
            <w:hideMark/>
          </w:tcPr>
          <w:p w14:paraId="6F538794" w14:textId="7732E896"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w:t>
            </w:r>
          </w:p>
        </w:tc>
      </w:tr>
      <w:tr w:rsidR="00781B38" w:rsidRPr="008F464F" w14:paraId="6A822AE7" w14:textId="77777777" w:rsidTr="00A36567">
        <w:trPr>
          <w:trHeight w:val="300"/>
        </w:trPr>
        <w:tc>
          <w:tcPr>
            <w:tcW w:w="3300" w:type="dxa"/>
            <w:tcBorders>
              <w:bottom w:val="nil"/>
            </w:tcBorders>
            <w:noWrap/>
            <w:hideMark/>
          </w:tcPr>
          <w:p w14:paraId="7CC1CA02" w14:textId="77777777" w:rsidR="00781B38" w:rsidRPr="008F464F" w:rsidRDefault="00781B38" w:rsidP="00B64000">
            <w:pPr>
              <w:pStyle w:val="BodyText"/>
              <w:keepNext/>
              <w:keepLines/>
              <w:rPr>
                <w:rFonts w:ascii="Arial" w:hAnsi="Arial" w:cs="Arial"/>
                <w:sz w:val="22"/>
                <w:szCs w:val="22"/>
              </w:rPr>
            </w:pPr>
            <w:r w:rsidRPr="008F464F">
              <w:rPr>
                <w:rFonts w:ascii="Arial" w:hAnsi="Arial" w:cs="Arial"/>
                <w:sz w:val="22"/>
                <w:szCs w:val="22"/>
              </w:rPr>
              <w:t xml:space="preserve">Mood </w:t>
            </w:r>
            <w:r w:rsidR="00E541A0" w:rsidRPr="008F464F">
              <w:rPr>
                <w:rFonts w:ascii="Arial" w:hAnsi="Arial" w:cs="Arial"/>
                <w:sz w:val="22"/>
                <w:szCs w:val="22"/>
              </w:rPr>
              <w:t>d</w:t>
            </w:r>
            <w:r w:rsidRPr="008F464F">
              <w:rPr>
                <w:rFonts w:ascii="Arial" w:hAnsi="Arial" w:cs="Arial"/>
                <w:sz w:val="22"/>
                <w:szCs w:val="22"/>
              </w:rPr>
              <w:t>isorder</w:t>
            </w:r>
          </w:p>
        </w:tc>
        <w:tc>
          <w:tcPr>
            <w:tcW w:w="1011" w:type="dxa"/>
            <w:tcBorders>
              <w:bottom w:val="nil"/>
            </w:tcBorders>
            <w:noWrap/>
            <w:hideMark/>
          </w:tcPr>
          <w:p w14:paraId="316FAF3B"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w:t>
            </w:r>
          </w:p>
        </w:tc>
        <w:tc>
          <w:tcPr>
            <w:tcW w:w="1011" w:type="dxa"/>
            <w:tcBorders>
              <w:bottom w:val="nil"/>
            </w:tcBorders>
            <w:noWrap/>
            <w:hideMark/>
          </w:tcPr>
          <w:p w14:paraId="24A231B1" w14:textId="545BCF08"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3</w:t>
            </w:r>
          </w:p>
        </w:tc>
        <w:tc>
          <w:tcPr>
            <w:tcW w:w="980" w:type="dxa"/>
            <w:tcBorders>
              <w:bottom w:val="nil"/>
            </w:tcBorders>
            <w:noWrap/>
            <w:hideMark/>
          </w:tcPr>
          <w:p w14:paraId="7D59232C"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0</w:t>
            </w:r>
          </w:p>
        </w:tc>
        <w:tc>
          <w:tcPr>
            <w:tcW w:w="980" w:type="dxa"/>
            <w:tcBorders>
              <w:bottom w:val="nil"/>
            </w:tcBorders>
            <w:noWrap/>
            <w:hideMark/>
          </w:tcPr>
          <w:p w14:paraId="5FA740F3" w14:textId="3A3BBDAA"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0</w:t>
            </w:r>
          </w:p>
        </w:tc>
        <w:tc>
          <w:tcPr>
            <w:tcW w:w="980" w:type="dxa"/>
            <w:tcBorders>
              <w:bottom w:val="nil"/>
            </w:tcBorders>
            <w:noWrap/>
            <w:hideMark/>
          </w:tcPr>
          <w:p w14:paraId="2E738EC2" w14:textId="77777777" w:rsidR="00781B38" w:rsidRPr="008F464F" w:rsidRDefault="00781B38" w:rsidP="00B64000">
            <w:pPr>
              <w:pStyle w:val="BodyText"/>
              <w:keepNext/>
              <w:keepLines/>
              <w:jc w:val="center"/>
              <w:rPr>
                <w:rFonts w:ascii="Arial" w:hAnsi="Arial" w:cs="Arial"/>
                <w:sz w:val="22"/>
                <w:szCs w:val="22"/>
              </w:rPr>
            </w:pPr>
            <w:r w:rsidRPr="008F464F">
              <w:rPr>
                <w:rFonts w:ascii="Arial" w:hAnsi="Arial" w:cs="Arial"/>
                <w:sz w:val="22"/>
                <w:szCs w:val="22"/>
              </w:rPr>
              <w:t>1</w:t>
            </w:r>
          </w:p>
        </w:tc>
        <w:tc>
          <w:tcPr>
            <w:tcW w:w="980" w:type="dxa"/>
            <w:tcBorders>
              <w:bottom w:val="nil"/>
            </w:tcBorders>
            <w:noWrap/>
            <w:hideMark/>
          </w:tcPr>
          <w:p w14:paraId="22387235" w14:textId="7711BC53" w:rsidR="00781B38" w:rsidRPr="008F464F" w:rsidRDefault="00781B38" w:rsidP="00CC5552">
            <w:pPr>
              <w:pStyle w:val="BodyText"/>
              <w:keepNext/>
              <w:keepLines/>
              <w:jc w:val="center"/>
              <w:rPr>
                <w:rFonts w:ascii="Arial" w:hAnsi="Arial" w:cs="Arial"/>
                <w:sz w:val="22"/>
                <w:szCs w:val="22"/>
              </w:rPr>
            </w:pPr>
            <w:r w:rsidRPr="008F464F">
              <w:rPr>
                <w:rFonts w:ascii="Arial" w:hAnsi="Arial" w:cs="Arial"/>
                <w:sz w:val="22"/>
                <w:szCs w:val="22"/>
              </w:rPr>
              <w:t>2</w:t>
            </w:r>
          </w:p>
        </w:tc>
      </w:tr>
      <w:tr w:rsidR="00A36567" w:rsidRPr="008F464F" w14:paraId="32B85404" w14:textId="77777777" w:rsidTr="00A36567">
        <w:trPr>
          <w:trHeight w:val="300"/>
        </w:trPr>
        <w:tc>
          <w:tcPr>
            <w:tcW w:w="3300" w:type="dxa"/>
            <w:tcBorders>
              <w:top w:val="nil"/>
              <w:bottom w:val="single" w:sz="4" w:space="0" w:color="auto"/>
            </w:tcBorders>
            <w:shd w:val="clear" w:color="auto" w:fill="auto"/>
            <w:noWrap/>
            <w:hideMark/>
          </w:tcPr>
          <w:p w14:paraId="1EB4BCFB" w14:textId="77777777" w:rsidR="00A36567" w:rsidRPr="008F464F" w:rsidRDefault="00A36567" w:rsidP="00183F63">
            <w:pPr>
              <w:pStyle w:val="BodyText"/>
              <w:keepNext/>
              <w:keepLines/>
              <w:rPr>
                <w:rFonts w:ascii="Arial" w:hAnsi="Arial" w:cs="Arial"/>
                <w:i/>
                <w:sz w:val="22"/>
                <w:szCs w:val="22"/>
              </w:rPr>
            </w:pPr>
            <w:r w:rsidRPr="008F464F">
              <w:rPr>
                <w:rFonts w:ascii="Arial" w:hAnsi="Arial" w:cs="Arial"/>
                <w:i/>
                <w:sz w:val="22"/>
                <w:szCs w:val="22"/>
              </w:rPr>
              <w:t>No primary mental health diagnosis</w:t>
            </w:r>
          </w:p>
        </w:tc>
        <w:tc>
          <w:tcPr>
            <w:tcW w:w="1011" w:type="dxa"/>
            <w:tcBorders>
              <w:top w:val="nil"/>
              <w:bottom w:val="single" w:sz="4" w:space="0" w:color="auto"/>
            </w:tcBorders>
            <w:shd w:val="clear" w:color="auto" w:fill="auto"/>
            <w:noWrap/>
            <w:hideMark/>
          </w:tcPr>
          <w:p w14:paraId="16C2B397" w14:textId="77777777" w:rsidR="00A36567" w:rsidRPr="008F464F" w:rsidRDefault="00A36567" w:rsidP="00183F63">
            <w:pPr>
              <w:pStyle w:val="BodyText"/>
              <w:keepNext/>
              <w:keepLines/>
              <w:jc w:val="center"/>
              <w:rPr>
                <w:rFonts w:ascii="Arial" w:hAnsi="Arial" w:cs="Arial"/>
                <w:i/>
                <w:sz w:val="22"/>
                <w:szCs w:val="22"/>
              </w:rPr>
            </w:pPr>
            <w:r w:rsidRPr="008F464F">
              <w:rPr>
                <w:rFonts w:ascii="Arial" w:hAnsi="Arial" w:cs="Arial"/>
                <w:i/>
                <w:sz w:val="22"/>
                <w:szCs w:val="22"/>
              </w:rPr>
              <w:t>4</w:t>
            </w:r>
          </w:p>
        </w:tc>
        <w:tc>
          <w:tcPr>
            <w:tcW w:w="1011" w:type="dxa"/>
            <w:tcBorders>
              <w:top w:val="nil"/>
              <w:bottom w:val="single" w:sz="4" w:space="0" w:color="auto"/>
            </w:tcBorders>
            <w:shd w:val="clear" w:color="auto" w:fill="auto"/>
            <w:noWrap/>
            <w:hideMark/>
          </w:tcPr>
          <w:p w14:paraId="4670697E" w14:textId="612248E3" w:rsidR="00A36567" w:rsidRPr="008F464F" w:rsidRDefault="00A36567" w:rsidP="00CC5552">
            <w:pPr>
              <w:pStyle w:val="BodyText"/>
              <w:keepNext/>
              <w:keepLines/>
              <w:jc w:val="center"/>
              <w:rPr>
                <w:rFonts w:ascii="Arial" w:hAnsi="Arial" w:cs="Arial"/>
                <w:i/>
                <w:sz w:val="22"/>
                <w:szCs w:val="22"/>
              </w:rPr>
            </w:pPr>
            <w:r w:rsidRPr="008F464F">
              <w:rPr>
                <w:rFonts w:ascii="Arial" w:hAnsi="Arial" w:cs="Arial"/>
                <w:i/>
                <w:sz w:val="22"/>
                <w:szCs w:val="22"/>
              </w:rPr>
              <w:t>14</w:t>
            </w:r>
          </w:p>
        </w:tc>
        <w:tc>
          <w:tcPr>
            <w:tcW w:w="980" w:type="dxa"/>
            <w:tcBorders>
              <w:top w:val="nil"/>
              <w:bottom w:val="single" w:sz="4" w:space="0" w:color="auto"/>
            </w:tcBorders>
            <w:shd w:val="clear" w:color="auto" w:fill="auto"/>
            <w:noWrap/>
            <w:hideMark/>
          </w:tcPr>
          <w:p w14:paraId="618BE51B" w14:textId="77777777" w:rsidR="00A36567" w:rsidRPr="008F464F" w:rsidRDefault="00A36567" w:rsidP="00183F63">
            <w:pPr>
              <w:pStyle w:val="BodyText"/>
              <w:keepNext/>
              <w:keepLines/>
              <w:jc w:val="center"/>
              <w:rPr>
                <w:rFonts w:ascii="Arial" w:hAnsi="Arial" w:cs="Arial"/>
                <w:i/>
                <w:sz w:val="22"/>
                <w:szCs w:val="22"/>
              </w:rPr>
            </w:pPr>
            <w:r w:rsidRPr="008F464F">
              <w:rPr>
                <w:rFonts w:ascii="Arial" w:hAnsi="Arial" w:cs="Arial"/>
                <w:i/>
                <w:sz w:val="22"/>
                <w:szCs w:val="22"/>
              </w:rPr>
              <w:t>5</w:t>
            </w:r>
          </w:p>
        </w:tc>
        <w:tc>
          <w:tcPr>
            <w:tcW w:w="980" w:type="dxa"/>
            <w:tcBorders>
              <w:top w:val="nil"/>
              <w:bottom w:val="single" w:sz="4" w:space="0" w:color="auto"/>
            </w:tcBorders>
            <w:shd w:val="clear" w:color="auto" w:fill="auto"/>
            <w:noWrap/>
            <w:hideMark/>
          </w:tcPr>
          <w:p w14:paraId="4EE130F2" w14:textId="20E7F6E8" w:rsidR="00A36567" w:rsidRPr="008F464F" w:rsidRDefault="00A36567" w:rsidP="00CC5552">
            <w:pPr>
              <w:pStyle w:val="BodyText"/>
              <w:keepNext/>
              <w:keepLines/>
              <w:jc w:val="center"/>
              <w:rPr>
                <w:rFonts w:ascii="Arial" w:hAnsi="Arial" w:cs="Arial"/>
                <w:i/>
                <w:sz w:val="22"/>
                <w:szCs w:val="22"/>
              </w:rPr>
            </w:pPr>
            <w:r w:rsidRPr="008F464F">
              <w:rPr>
                <w:rFonts w:ascii="Arial" w:hAnsi="Arial" w:cs="Arial"/>
                <w:i/>
                <w:sz w:val="22"/>
                <w:szCs w:val="22"/>
              </w:rPr>
              <w:t>17</w:t>
            </w:r>
          </w:p>
        </w:tc>
        <w:tc>
          <w:tcPr>
            <w:tcW w:w="980" w:type="dxa"/>
            <w:tcBorders>
              <w:top w:val="nil"/>
              <w:bottom w:val="single" w:sz="4" w:space="0" w:color="auto"/>
            </w:tcBorders>
            <w:shd w:val="clear" w:color="auto" w:fill="auto"/>
            <w:noWrap/>
            <w:hideMark/>
          </w:tcPr>
          <w:p w14:paraId="301FA296" w14:textId="77777777" w:rsidR="00A36567" w:rsidRPr="008F464F" w:rsidRDefault="00A36567" w:rsidP="00183F63">
            <w:pPr>
              <w:pStyle w:val="BodyText"/>
              <w:keepNext/>
              <w:keepLines/>
              <w:jc w:val="center"/>
              <w:rPr>
                <w:rFonts w:ascii="Arial" w:hAnsi="Arial" w:cs="Arial"/>
                <w:i/>
                <w:sz w:val="22"/>
                <w:szCs w:val="22"/>
              </w:rPr>
            </w:pPr>
            <w:r w:rsidRPr="008F464F">
              <w:rPr>
                <w:rFonts w:ascii="Arial" w:hAnsi="Arial" w:cs="Arial"/>
                <w:i/>
                <w:sz w:val="22"/>
                <w:szCs w:val="22"/>
              </w:rPr>
              <w:t>9</w:t>
            </w:r>
          </w:p>
        </w:tc>
        <w:tc>
          <w:tcPr>
            <w:tcW w:w="980" w:type="dxa"/>
            <w:tcBorders>
              <w:top w:val="nil"/>
              <w:bottom w:val="single" w:sz="4" w:space="0" w:color="auto"/>
            </w:tcBorders>
            <w:shd w:val="clear" w:color="auto" w:fill="auto"/>
            <w:noWrap/>
            <w:hideMark/>
          </w:tcPr>
          <w:p w14:paraId="48AD12D5" w14:textId="7E72A353" w:rsidR="00A36567" w:rsidRPr="008F464F" w:rsidRDefault="00A36567" w:rsidP="00CC5552">
            <w:pPr>
              <w:pStyle w:val="BodyText"/>
              <w:keepNext/>
              <w:keepLines/>
              <w:jc w:val="center"/>
              <w:rPr>
                <w:rFonts w:ascii="Arial" w:hAnsi="Arial" w:cs="Arial"/>
                <w:i/>
                <w:sz w:val="22"/>
                <w:szCs w:val="22"/>
              </w:rPr>
            </w:pPr>
            <w:r w:rsidRPr="008F464F">
              <w:rPr>
                <w:rFonts w:ascii="Arial" w:hAnsi="Arial" w:cs="Arial"/>
                <w:i/>
                <w:sz w:val="22"/>
                <w:szCs w:val="22"/>
              </w:rPr>
              <w:t>16</w:t>
            </w:r>
          </w:p>
        </w:tc>
      </w:tr>
      <w:tr w:rsidR="00781B38" w:rsidRPr="008F464F" w14:paraId="407D49B4" w14:textId="77777777" w:rsidTr="00A36567">
        <w:trPr>
          <w:trHeight w:val="300"/>
        </w:trPr>
        <w:tc>
          <w:tcPr>
            <w:tcW w:w="3300" w:type="dxa"/>
            <w:tcBorders>
              <w:top w:val="single" w:sz="4" w:space="0" w:color="auto"/>
              <w:bottom w:val="single" w:sz="4" w:space="0" w:color="auto"/>
            </w:tcBorders>
            <w:shd w:val="clear" w:color="auto" w:fill="auto"/>
            <w:noWrap/>
            <w:hideMark/>
          </w:tcPr>
          <w:p w14:paraId="647BE0BD" w14:textId="77777777" w:rsidR="00781B38" w:rsidRPr="008F464F" w:rsidRDefault="00781B38" w:rsidP="00B64000">
            <w:pPr>
              <w:pStyle w:val="BodyText"/>
              <w:keepNext/>
              <w:keepLines/>
              <w:rPr>
                <w:rFonts w:ascii="Arial" w:hAnsi="Arial" w:cs="Arial"/>
                <w:b/>
                <w:bCs/>
                <w:sz w:val="22"/>
                <w:szCs w:val="22"/>
              </w:rPr>
            </w:pPr>
            <w:r w:rsidRPr="008F464F">
              <w:rPr>
                <w:rFonts w:ascii="Arial" w:hAnsi="Arial" w:cs="Arial"/>
                <w:b/>
                <w:bCs/>
                <w:sz w:val="22"/>
                <w:szCs w:val="22"/>
              </w:rPr>
              <w:t>Total clients</w:t>
            </w:r>
          </w:p>
        </w:tc>
        <w:tc>
          <w:tcPr>
            <w:tcW w:w="1011" w:type="dxa"/>
            <w:tcBorders>
              <w:top w:val="single" w:sz="4" w:space="0" w:color="auto"/>
              <w:bottom w:val="single" w:sz="4" w:space="0" w:color="auto"/>
            </w:tcBorders>
            <w:shd w:val="clear" w:color="auto" w:fill="auto"/>
            <w:noWrap/>
            <w:hideMark/>
          </w:tcPr>
          <w:p w14:paraId="7F6990D7" w14:textId="77777777" w:rsidR="00781B38" w:rsidRPr="008F464F" w:rsidRDefault="00781B38" w:rsidP="00B64000">
            <w:pPr>
              <w:pStyle w:val="BodyText"/>
              <w:keepNext/>
              <w:keepLines/>
              <w:jc w:val="center"/>
              <w:rPr>
                <w:rFonts w:ascii="Arial" w:hAnsi="Arial" w:cs="Arial"/>
                <w:b/>
                <w:bCs/>
                <w:sz w:val="22"/>
                <w:szCs w:val="22"/>
              </w:rPr>
            </w:pPr>
            <w:r w:rsidRPr="008F464F">
              <w:rPr>
                <w:rFonts w:ascii="Arial" w:hAnsi="Arial" w:cs="Arial"/>
                <w:b/>
                <w:bCs/>
                <w:sz w:val="22"/>
                <w:szCs w:val="22"/>
              </w:rPr>
              <w:t>29</w:t>
            </w:r>
          </w:p>
        </w:tc>
        <w:tc>
          <w:tcPr>
            <w:tcW w:w="1011" w:type="dxa"/>
            <w:tcBorders>
              <w:top w:val="single" w:sz="4" w:space="0" w:color="auto"/>
              <w:bottom w:val="single" w:sz="4" w:space="0" w:color="auto"/>
            </w:tcBorders>
            <w:shd w:val="clear" w:color="auto" w:fill="auto"/>
            <w:noWrap/>
            <w:hideMark/>
          </w:tcPr>
          <w:p w14:paraId="0FE694AD" w14:textId="7B530447" w:rsidR="00781B38" w:rsidRPr="008F464F" w:rsidRDefault="00781B38" w:rsidP="00CC5552">
            <w:pPr>
              <w:pStyle w:val="BodyText"/>
              <w:keepNext/>
              <w:keepLines/>
              <w:jc w:val="center"/>
              <w:rPr>
                <w:rFonts w:ascii="Arial" w:hAnsi="Arial" w:cs="Arial"/>
                <w:b/>
                <w:bCs/>
                <w:sz w:val="22"/>
                <w:szCs w:val="22"/>
              </w:rPr>
            </w:pPr>
            <w:r w:rsidRPr="008F464F">
              <w:rPr>
                <w:rFonts w:ascii="Arial" w:hAnsi="Arial" w:cs="Arial"/>
                <w:b/>
                <w:bCs/>
                <w:sz w:val="22"/>
                <w:szCs w:val="22"/>
              </w:rPr>
              <w:t>100</w:t>
            </w:r>
          </w:p>
        </w:tc>
        <w:tc>
          <w:tcPr>
            <w:tcW w:w="980" w:type="dxa"/>
            <w:tcBorders>
              <w:top w:val="single" w:sz="4" w:space="0" w:color="auto"/>
              <w:bottom w:val="single" w:sz="4" w:space="0" w:color="auto"/>
            </w:tcBorders>
            <w:shd w:val="clear" w:color="auto" w:fill="auto"/>
            <w:noWrap/>
            <w:hideMark/>
          </w:tcPr>
          <w:p w14:paraId="1BE25B09" w14:textId="77777777" w:rsidR="00781B38" w:rsidRPr="008F464F" w:rsidRDefault="00781B38" w:rsidP="00B64000">
            <w:pPr>
              <w:pStyle w:val="BodyText"/>
              <w:keepNext/>
              <w:keepLines/>
              <w:jc w:val="center"/>
              <w:rPr>
                <w:rFonts w:ascii="Arial" w:hAnsi="Arial" w:cs="Arial"/>
                <w:b/>
                <w:bCs/>
                <w:sz w:val="22"/>
                <w:szCs w:val="22"/>
              </w:rPr>
            </w:pPr>
            <w:r w:rsidRPr="008F464F">
              <w:rPr>
                <w:rFonts w:ascii="Arial" w:hAnsi="Arial" w:cs="Arial"/>
                <w:b/>
                <w:bCs/>
                <w:sz w:val="22"/>
                <w:szCs w:val="22"/>
              </w:rPr>
              <w:t>29</w:t>
            </w:r>
          </w:p>
        </w:tc>
        <w:tc>
          <w:tcPr>
            <w:tcW w:w="980" w:type="dxa"/>
            <w:tcBorders>
              <w:top w:val="single" w:sz="4" w:space="0" w:color="auto"/>
              <w:bottom w:val="single" w:sz="4" w:space="0" w:color="auto"/>
            </w:tcBorders>
            <w:shd w:val="clear" w:color="auto" w:fill="auto"/>
            <w:noWrap/>
            <w:hideMark/>
          </w:tcPr>
          <w:p w14:paraId="55CB25DC" w14:textId="7DF7E377" w:rsidR="00781B38" w:rsidRPr="008F464F" w:rsidRDefault="00781B38" w:rsidP="00CC5552">
            <w:pPr>
              <w:pStyle w:val="BodyText"/>
              <w:keepNext/>
              <w:keepLines/>
              <w:jc w:val="center"/>
              <w:rPr>
                <w:rFonts w:ascii="Arial" w:hAnsi="Arial" w:cs="Arial"/>
                <w:b/>
                <w:bCs/>
                <w:sz w:val="22"/>
                <w:szCs w:val="22"/>
              </w:rPr>
            </w:pPr>
            <w:r w:rsidRPr="008F464F">
              <w:rPr>
                <w:rFonts w:ascii="Arial" w:hAnsi="Arial" w:cs="Arial"/>
                <w:b/>
                <w:bCs/>
                <w:sz w:val="22"/>
                <w:szCs w:val="22"/>
              </w:rPr>
              <w:t>100</w:t>
            </w:r>
          </w:p>
        </w:tc>
        <w:tc>
          <w:tcPr>
            <w:tcW w:w="980" w:type="dxa"/>
            <w:tcBorders>
              <w:top w:val="single" w:sz="4" w:space="0" w:color="auto"/>
              <w:bottom w:val="single" w:sz="4" w:space="0" w:color="auto"/>
            </w:tcBorders>
            <w:shd w:val="clear" w:color="auto" w:fill="auto"/>
            <w:noWrap/>
            <w:hideMark/>
          </w:tcPr>
          <w:p w14:paraId="6D784E99" w14:textId="77777777" w:rsidR="00781B38" w:rsidRPr="008F464F" w:rsidRDefault="00781B38" w:rsidP="00B64000">
            <w:pPr>
              <w:pStyle w:val="BodyText"/>
              <w:keepNext/>
              <w:keepLines/>
              <w:jc w:val="center"/>
              <w:rPr>
                <w:rFonts w:ascii="Arial" w:hAnsi="Arial" w:cs="Arial"/>
                <w:b/>
                <w:bCs/>
                <w:sz w:val="22"/>
                <w:szCs w:val="22"/>
              </w:rPr>
            </w:pPr>
            <w:r w:rsidRPr="008F464F">
              <w:rPr>
                <w:rFonts w:ascii="Arial" w:hAnsi="Arial" w:cs="Arial"/>
                <w:b/>
                <w:bCs/>
                <w:sz w:val="22"/>
                <w:szCs w:val="22"/>
              </w:rPr>
              <w:t>58</w:t>
            </w:r>
          </w:p>
        </w:tc>
        <w:tc>
          <w:tcPr>
            <w:tcW w:w="980" w:type="dxa"/>
            <w:tcBorders>
              <w:top w:val="single" w:sz="4" w:space="0" w:color="auto"/>
              <w:bottom w:val="single" w:sz="4" w:space="0" w:color="auto"/>
            </w:tcBorders>
            <w:shd w:val="clear" w:color="auto" w:fill="auto"/>
            <w:noWrap/>
            <w:hideMark/>
          </w:tcPr>
          <w:p w14:paraId="3B6C3014" w14:textId="0EF0AC01" w:rsidR="00781B38" w:rsidRPr="008F464F" w:rsidRDefault="00781B38" w:rsidP="00CC5552">
            <w:pPr>
              <w:pStyle w:val="BodyText"/>
              <w:keepNext/>
              <w:keepLines/>
              <w:jc w:val="center"/>
              <w:rPr>
                <w:rFonts w:ascii="Arial" w:hAnsi="Arial" w:cs="Arial"/>
                <w:b/>
                <w:bCs/>
                <w:sz w:val="22"/>
                <w:szCs w:val="22"/>
              </w:rPr>
            </w:pPr>
            <w:r w:rsidRPr="008F464F">
              <w:rPr>
                <w:rFonts w:ascii="Arial" w:hAnsi="Arial" w:cs="Arial"/>
                <w:b/>
                <w:bCs/>
                <w:sz w:val="22"/>
                <w:szCs w:val="22"/>
              </w:rPr>
              <w:t>100</w:t>
            </w:r>
          </w:p>
        </w:tc>
      </w:tr>
    </w:tbl>
    <w:p w14:paraId="21816173" w14:textId="77777777" w:rsidR="00AD2549" w:rsidRPr="008F464F" w:rsidRDefault="00781B38" w:rsidP="00E541A0">
      <w:pPr>
        <w:pStyle w:val="BodyText"/>
        <w:spacing w:after="0"/>
        <w:rPr>
          <w:sz w:val="16"/>
          <w:szCs w:val="16"/>
        </w:rPr>
      </w:pPr>
      <w:r w:rsidRPr="008F464F">
        <w:rPr>
          <w:sz w:val="20"/>
        </w:rPr>
        <w:t>Source: ISP client program data (n=58)</w:t>
      </w:r>
    </w:p>
    <w:p w14:paraId="7B843132" w14:textId="77777777" w:rsidR="005462AA" w:rsidRPr="008F464F" w:rsidRDefault="005462AA" w:rsidP="00CD4C93">
      <w:pPr>
        <w:pStyle w:val="BodyText"/>
      </w:pPr>
    </w:p>
    <w:p w14:paraId="196042C1" w14:textId="2B42E6A1" w:rsidR="00B64000" w:rsidRPr="008F464F" w:rsidRDefault="00B64000" w:rsidP="00B64000">
      <w:pPr>
        <w:pStyle w:val="BodyText"/>
      </w:pPr>
      <w:r w:rsidRPr="008F464F">
        <w:t xml:space="preserve">In addition to primary </w:t>
      </w:r>
      <w:r w:rsidR="0033299A" w:rsidRPr="008F464F">
        <w:t xml:space="preserve">mental illness </w:t>
      </w:r>
      <w:r w:rsidRPr="008F464F">
        <w:t>diagnoses</w:t>
      </w:r>
      <w:r w:rsidR="00A36567" w:rsidRPr="008F464F">
        <w:t>,</w:t>
      </w:r>
      <w:r w:rsidRPr="008F464F">
        <w:t xml:space="preserve"> almost </w:t>
      </w:r>
      <w:r w:rsidR="00A36567" w:rsidRPr="008F464F">
        <w:t>one-</w:t>
      </w:r>
      <w:r w:rsidRPr="008F464F">
        <w:t>half of all clients (47</w:t>
      </w:r>
      <w:r w:rsidR="0033299A" w:rsidRPr="008F464F">
        <w:t xml:space="preserve"> per cent</w:t>
      </w:r>
      <w:r w:rsidR="00735E26" w:rsidRPr="008F464F">
        <w:t xml:space="preserve">, </w:t>
      </w:r>
      <w:r w:rsidR="00890634">
        <w:fldChar w:fldCharType="begin"/>
      </w:r>
      <w:r w:rsidR="00890634">
        <w:instrText xml:space="preserve"> REF _Ref416862267 \h </w:instrText>
      </w:r>
      <w:r w:rsidR="00890634">
        <w:fldChar w:fldCharType="separate"/>
      </w:r>
      <w:r w:rsidR="006A20B9">
        <w:t>Table</w:t>
      </w:r>
      <w:r w:rsidR="006A20B9" w:rsidRPr="008F464F">
        <w:t xml:space="preserve"> </w:t>
      </w:r>
      <w:r w:rsidR="006A20B9">
        <w:rPr>
          <w:noProof/>
        </w:rPr>
        <w:t>3</w:t>
      </w:r>
      <w:r w:rsidR="006A20B9">
        <w:t>.</w:t>
      </w:r>
      <w:r w:rsidR="006A20B9">
        <w:rPr>
          <w:noProof/>
        </w:rPr>
        <w:t>4</w:t>
      </w:r>
      <w:r w:rsidR="00890634">
        <w:fldChar w:fldCharType="end"/>
      </w:r>
      <w:r w:rsidR="00151C9B" w:rsidRPr="008F464F">
        <w:t xml:space="preserve"> </w:t>
      </w:r>
      <w:r w:rsidR="00890634">
        <w:t>below</w:t>
      </w:r>
      <w:r w:rsidRPr="008F464F">
        <w:t xml:space="preserve">) had a secondary </w:t>
      </w:r>
      <w:r w:rsidR="00222574" w:rsidRPr="008F464F">
        <w:t xml:space="preserve">mental illness </w:t>
      </w:r>
      <w:r w:rsidRPr="008F464F">
        <w:t xml:space="preserve">diagnosis. </w:t>
      </w:r>
      <w:r w:rsidR="0033299A" w:rsidRPr="008F464F">
        <w:t>Among the secondary diagnoses, p</w:t>
      </w:r>
      <w:r w:rsidRPr="008F464F">
        <w:t>ersonality disorder was significan</w:t>
      </w:r>
      <w:r w:rsidR="00AE006D" w:rsidRPr="008F464F">
        <w:t xml:space="preserve">t, with 31 per cent of current, 10 per cent of former and 21 per cent of all clients. Each other secondary </w:t>
      </w:r>
      <w:r w:rsidRPr="008F464F">
        <w:t>diagnos</w:t>
      </w:r>
      <w:r w:rsidR="00AE006D" w:rsidRPr="008F464F">
        <w:t>i</w:t>
      </w:r>
      <w:r w:rsidRPr="008F464F">
        <w:t xml:space="preserve">s </w:t>
      </w:r>
      <w:r w:rsidR="00AE006D" w:rsidRPr="008F464F">
        <w:t xml:space="preserve">was at </w:t>
      </w:r>
      <w:r w:rsidRPr="008F464F">
        <w:t xml:space="preserve">or below </w:t>
      </w:r>
      <w:r w:rsidR="00AE006D" w:rsidRPr="008F464F">
        <w:t>five per cent</w:t>
      </w:r>
      <w:r w:rsidRPr="008F464F">
        <w:t>.</w:t>
      </w:r>
      <w:r w:rsidR="0065336A" w:rsidRPr="008F464F">
        <w:t xml:space="preserve"> This mirrored the 2010 evaluation data.</w:t>
      </w:r>
    </w:p>
    <w:p w14:paraId="1CED95B2" w14:textId="5092C0DA" w:rsidR="00B64000" w:rsidRPr="008F464F" w:rsidRDefault="00AE480A" w:rsidP="00DC0AE8">
      <w:pPr>
        <w:pStyle w:val="TableHeading"/>
      </w:pPr>
      <w:bookmarkStart w:id="110" w:name="_Ref416862267"/>
      <w:bookmarkStart w:id="111" w:name="_Toc410112815"/>
      <w:bookmarkStart w:id="112" w:name="_Toc466367286"/>
      <w:bookmarkStart w:id="113" w:name="_Toc467069485"/>
      <w:bookmarkStart w:id="114" w:name="_Toc467074055"/>
      <w:bookmarkStart w:id="115" w:name="_Toc467074131"/>
      <w:bookmarkStart w:id="116" w:name="_Toc467074375"/>
      <w:proofErr w:type="gramStart"/>
      <w:r>
        <w:t>Table</w:t>
      </w:r>
      <w:r w:rsidR="00034A87" w:rsidRPr="008F464F">
        <w:t xml:space="preserve"> </w:t>
      </w:r>
      <w:fldSimple w:instr=" STYLEREF 1 \s ">
        <w:r w:rsidR="006A20B9">
          <w:rPr>
            <w:noProof/>
          </w:rPr>
          <w:t>3</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4</w:t>
      </w:r>
      <w:r w:rsidR="00BC5598">
        <w:fldChar w:fldCharType="end"/>
      </w:r>
      <w:bookmarkEnd w:id="110"/>
      <w:r w:rsidR="00034A87" w:rsidRPr="008F464F">
        <w:t xml:space="preserve"> </w:t>
      </w:r>
      <w:r w:rsidR="00B64000" w:rsidRPr="008F464F">
        <w:t xml:space="preserve">Mental </w:t>
      </w:r>
      <w:r w:rsidR="0033299A" w:rsidRPr="008F464F">
        <w:t>illness</w:t>
      </w:r>
      <w:r w:rsidR="00B64000" w:rsidRPr="008F464F">
        <w:t xml:space="preserve"> secondary diagnoses of ISP clients</w:t>
      </w:r>
      <w:bookmarkEnd w:id="111"/>
      <w:bookmarkEnd w:id="112"/>
      <w:bookmarkEnd w:id="113"/>
      <w:bookmarkEnd w:id="114"/>
      <w:bookmarkEnd w:id="115"/>
      <w:bookmarkEnd w:id="116"/>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1011"/>
        <w:gridCol w:w="1011"/>
        <w:gridCol w:w="980"/>
        <w:gridCol w:w="980"/>
        <w:gridCol w:w="980"/>
        <w:gridCol w:w="980"/>
      </w:tblGrid>
      <w:tr w:rsidR="00A36567" w:rsidRPr="008F464F" w14:paraId="28FA72AA" w14:textId="77777777" w:rsidTr="0048485E">
        <w:trPr>
          <w:trHeight w:val="495"/>
        </w:trPr>
        <w:tc>
          <w:tcPr>
            <w:tcW w:w="3300" w:type="dxa"/>
            <w:tcBorders>
              <w:top w:val="single" w:sz="4" w:space="0" w:color="auto"/>
              <w:left w:val="nil"/>
              <w:right w:val="nil"/>
            </w:tcBorders>
            <w:shd w:val="clear" w:color="auto" w:fill="auto"/>
            <w:noWrap/>
            <w:vAlign w:val="center"/>
            <w:hideMark/>
          </w:tcPr>
          <w:p w14:paraId="61948E40" w14:textId="77777777" w:rsidR="00A36567" w:rsidRPr="008F464F" w:rsidRDefault="00A36567" w:rsidP="0090721D">
            <w:pPr>
              <w:pStyle w:val="BodyText"/>
              <w:keepNext/>
              <w:keepLines/>
              <w:rPr>
                <w:rFonts w:ascii="Arial" w:hAnsi="Arial" w:cs="Arial"/>
                <w:b/>
                <w:bCs/>
                <w:sz w:val="22"/>
                <w:szCs w:val="22"/>
              </w:rPr>
            </w:pPr>
            <w:r w:rsidRPr="008F464F">
              <w:rPr>
                <w:rFonts w:ascii="Arial" w:hAnsi="Arial" w:cs="Arial"/>
                <w:b/>
                <w:bCs/>
                <w:sz w:val="22"/>
                <w:szCs w:val="22"/>
              </w:rPr>
              <w:t>Secondary diagnosis</w:t>
            </w:r>
          </w:p>
        </w:tc>
        <w:tc>
          <w:tcPr>
            <w:tcW w:w="2022" w:type="dxa"/>
            <w:gridSpan w:val="2"/>
            <w:tcBorders>
              <w:top w:val="single" w:sz="4" w:space="0" w:color="auto"/>
              <w:left w:val="nil"/>
              <w:bottom w:val="nil"/>
              <w:right w:val="nil"/>
            </w:tcBorders>
            <w:shd w:val="clear" w:color="auto" w:fill="auto"/>
            <w:hideMark/>
          </w:tcPr>
          <w:p w14:paraId="1B221D1F" w14:textId="77777777" w:rsidR="00A36567" w:rsidRPr="008F464F" w:rsidRDefault="00A36567" w:rsidP="0003430C">
            <w:pPr>
              <w:pStyle w:val="BodyText"/>
              <w:keepNext/>
              <w:keepLines/>
              <w:jc w:val="center"/>
              <w:rPr>
                <w:rFonts w:ascii="Arial" w:hAnsi="Arial" w:cs="Arial"/>
                <w:b/>
                <w:sz w:val="22"/>
                <w:szCs w:val="22"/>
              </w:rPr>
            </w:pPr>
            <w:r w:rsidRPr="008F464F">
              <w:rPr>
                <w:rFonts w:ascii="Arial" w:hAnsi="Arial" w:cs="Arial"/>
                <w:b/>
                <w:sz w:val="22"/>
                <w:szCs w:val="22"/>
              </w:rPr>
              <w:t>Current clients</w:t>
            </w:r>
          </w:p>
        </w:tc>
        <w:tc>
          <w:tcPr>
            <w:tcW w:w="1960" w:type="dxa"/>
            <w:gridSpan w:val="2"/>
            <w:tcBorders>
              <w:top w:val="single" w:sz="4" w:space="0" w:color="auto"/>
              <w:left w:val="nil"/>
              <w:bottom w:val="nil"/>
              <w:right w:val="nil"/>
            </w:tcBorders>
            <w:shd w:val="clear" w:color="auto" w:fill="auto"/>
            <w:hideMark/>
          </w:tcPr>
          <w:p w14:paraId="06C3E902"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Former clients</w:t>
            </w:r>
          </w:p>
        </w:tc>
        <w:tc>
          <w:tcPr>
            <w:tcW w:w="1960" w:type="dxa"/>
            <w:gridSpan w:val="2"/>
            <w:tcBorders>
              <w:top w:val="single" w:sz="4" w:space="0" w:color="auto"/>
              <w:left w:val="nil"/>
              <w:bottom w:val="nil"/>
              <w:right w:val="nil"/>
            </w:tcBorders>
            <w:shd w:val="clear" w:color="auto" w:fill="auto"/>
            <w:hideMark/>
          </w:tcPr>
          <w:p w14:paraId="24CEB4CA"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Total clients</w:t>
            </w:r>
          </w:p>
        </w:tc>
      </w:tr>
      <w:tr w:rsidR="00A36567" w:rsidRPr="008F464F" w14:paraId="13635A1F" w14:textId="77777777" w:rsidTr="0048485E">
        <w:trPr>
          <w:trHeight w:val="495"/>
        </w:trPr>
        <w:tc>
          <w:tcPr>
            <w:tcW w:w="3300" w:type="dxa"/>
            <w:tcBorders>
              <w:left w:val="nil"/>
              <w:bottom w:val="single" w:sz="4" w:space="0" w:color="auto"/>
              <w:right w:val="nil"/>
            </w:tcBorders>
            <w:shd w:val="clear" w:color="auto" w:fill="auto"/>
            <w:noWrap/>
            <w:vAlign w:val="center"/>
          </w:tcPr>
          <w:p w14:paraId="2B0DAFF6" w14:textId="77777777" w:rsidR="00A36567" w:rsidRPr="008F464F" w:rsidRDefault="00A36567">
            <w:pPr>
              <w:pStyle w:val="BodyText"/>
              <w:keepNext/>
              <w:keepLines/>
              <w:rPr>
                <w:rFonts w:ascii="Arial" w:hAnsi="Arial" w:cs="Arial"/>
                <w:b/>
                <w:bCs/>
                <w:sz w:val="22"/>
                <w:szCs w:val="22"/>
              </w:rPr>
            </w:pPr>
          </w:p>
        </w:tc>
        <w:tc>
          <w:tcPr>
            <w:tcW w:w="1011" w:type="dxa"/>
            <w:tcBorders>
              <w:top w:val="nil"/>
              <w:left w:val="nil"/>
              <w:bottom w:val="single" w:sz="4" w:space="0" w:color="auto"/>
              <w:right w:val="nil"/>
            </w:tcBorders>
            <w:shd w:val="clear" w:color="auto" w:fill="auto"/>
          </w:tcPr>
          <w:p w14:paraId="47243FCB"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N</w:t>
            </w:r>
          </w:p>
        </w:tc>
        <w:tc>
          <w:tcPr>
            <w:tcW w:w="1011" w:type="dxa"/>
            <w:tcBorders>
              <w:top w:val="nil"/>
              <w:left w:val="nil"/>
              <w:bottom w:val="single" w:sz="4" w:space="0" w:color="auto"/>
              <w:right w:val="nil"/>
            </w:tcBorders>
            <w:shd w:val="clear" w:color="auto" w:fill="auto"/>
          </w:tcPr>
          <w:p w14:paraId="54B016E7"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w:t>
            </w:r>
          </w:p>
        </w:tc>
        <w:tc>
          <w:tcPr>
            <w:tcW w:w="980" w:type="dxa"/>
            <w:tcBorders>
              <w:top w:val="nil"/>
              <w:left w:val="nil"/>
              <w:bottom w:val="single" w:sz="4" w:space="0" w:color="auto"/>
              <w:right w:val="nil"/>
            </w:tcBorders>
            <w:shd w:val="clear" w:color="auto" w:fill="auto"/>
          </w:tcPr>
          <w:p w14:paraId="026B72B0"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N</w:t>
            </w:r>
          </w:p>
        </w:tc>
        <w:tc>
          <w:tcPr>
            <w:tcW w:w="980" w:type="dxa"/>
            <w:tcBorders>
              <w:top w:val="nil"/>
              <w:left w:val="nil"/>
              <w:bottom w:val="single" w:sz="4" w:space="0" w:color="auto"/>
              <w:right w:val="nil"/>
            </w:tcBorders>
            <w:shd w:val="clear" w:color="auto" w:fill="auto"/>
          </w:tcPr>
          <w:p w14:paraId="6F1B8A73"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w:t>
            </w:r>
          </w:p>
        </w:tc>
        <w:tc>
          <w:tcPr>
            <w:tcW w:w="980" w:type="dxa"/>
            <w:tcBorders>
              <w:top w:val="nil"/>
              <w:left w:val="nil"/>
              <w:bottom w:val="single" w:sz="4" w:space="0" w:color="auto"/>
              <w:right w:val="nil"/>
            </w:tcBorders>
            <w:shd w:val="clear" w:color="auto" w:fill="auto"/>
          </w:tcPr>
          <w:p w14:paraId="0E9B46AF"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N</w:t>
            </w:r>
          </w:p>
        </w:tc>
        <w:tc>
          <w:tcPr>
            <w:tcW w:w="980" w:type="dxa"/>
            <w:tcBorders>
              <w:top w:val="nil"/>
              <w:left w:val="nil"/>
              <w:bottom w:val="single" w:sz="4" w:space="0" w:color="auto"/>
              <w:right w:val="nil"/>
            </w:tcBorders>
            <w:shd w:val="clear" w:color="auto" w:fill="auto"/>
          </w:tcPr>
          <w:p w14:paraId="75F35727" w14:textId="77777777" w:rsidR="00A36567" w:rsidRPr="008F464F" w:rsidRDefault="00A36567">
            <w:pPr>
              <w:pStyle w:val="BodyText"/>
              <w:keepNext/>
              <w:keepLines/>
              <w:jc w:val="center"/>
              <w:rPr>
                <w:rFonts w:ascii="Arial" w:hAnsi="Arial" w:cs="Arial"/>
                <w:b/>
                <w:sz w:val="22"/>
                <w:szCs w:val="22"/>
              </w:rPr>
            </w:pPr>
            <w:r w:rsidRPr="008F464F">
              <w:rPr>
                <w:rFonts w:ascii="Arial" w:hAnsi="Arial" w:cs="Arial"/>
                <w:b/>
                <w:sz w:val="22"/>
                <w:szCs w:val="22"/>
              </w:rPr>
              <w:t>%</w:t>
            </w:r>
          </w:p>
        </w:tc>
      </w:tr>
      <w:tr w:rsidR="00B64000" w:rsidRPr="008F464F" w14:paraId="29CA5326" w14:textId="77777777" w:rsidTr="00484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top w:val="single" w:sz="4" w:space="0" w:color="auto"/>
              <w:left w:val="nil"/>
              <w:bottom w:val="nil"/>
              <w:right w:val="nil"/>
            </w:tcBorders>
            <w:noWrap/>
            <w:hideMark/>
          </w:tcPr>
          <w:p w14:paraId="658520EA" w14:textId="77777777" w:rsidR="00B64000" w:rsidRPr="008F464F" w:rsidRDefault="00B64000" w:rsidP="003910C3">
            <w:pPr>
              <w:pStyle w:val="BodyText"/>
              <w:keepNext/>
              <w:keepLines/>
              <w:rPr>
                <w:rFonts w:ascii="Arial" w:hAnsi="Arial" w:cs="Arial"/>
                <w:sz w:val="22"/>
                <w:szCs w:val="22"/>
              </w:rPr>
            </w:pPr>
            <w:r w:rsidRPr="008F464F">
              <w:rPr>
                <w:rFonts w:ascii="Arial" w:hAnsi="Arial" w:cs="Arial"/>
                <w:sz w:val="22"/>
                <w:szCs w:val="22"/>
              </w:rPr>
              <w:t xml:space="preserve">Personality </w:t>
            </w:r>
            <w:r w:rsidR="0048485E" w:rsidRPr="008F464F">
              <w:rPr>
                <w:rFonts w:ascii="Arial" w:hAnsi="Arial" w:cs="Arial"/>
                <w:sz w:val="22"/>
                <w:szCs w:val="22"/>
              </w:rPr>
              <w:t>d</w:t>
            </w:r>
            <w:r w:rsidRPr="008F464F">
              <w:rPr>
                <w:rFonts w:ascii="Arial" w:hAnsi="Arial" w:cs="Arial"/>
                <w:sz w:val="22"/>
                <w:szCs w:val="22"/>
              </w:rPr>
              <w:t>isorder</w:t>
            </w:r>
          </w:p>
        </w:tc>
        <w:tc>
          <w:tcPr>
            <w:tcW w:w="1011" w:type="dxa"/>
            <w:tcBorders>
              <w:top w:val="single" w:sz="4" w:space="0" w:color="auto"/>
              <w:left w:val="nil"/>
              <w:bottom w:val="nil"/>
              <w:right w:val="nil"/>
            </w:tcBorders>
            <w:noWrap/>
            <w:hideMark/>
          </w:tcPr>
          <w:p w14:paraId="3F4CA00D" w14:textId="77777777" w:rsidR="00B64000" w:rsidRPr="008F464F" w:rsidRDefault="00B64000" w:rsidP="003910C3">
            <w:pPr>
              <w:pStyle w:val="BodyText"/>
              <w:keepNext/>
              <w:keepLines/>
              <w:jc w:val="center"/>
              <w:rPr>
                <w:rFonts w:ascii="Arial" w:hAnsi="Arial" w:cs="Arial"/>
                <w:sz w:val="22"/>
                <w:szCs w:val="22"/>
              </w:rPr>
            </w:pPr>
            <w:r w:rsidRPr="008F464F">
              <w:rPr>
                <w:rFonts w:ascii="Arial" w:hAnsi="Arial" w:cs="Arial"/>
                <w:sz w:val="22"/>
                <w:szCs w:val="22"/>
              </w:rPr>
              <w:t>9</w:t>
            </w:r>
          </w:p>
        </w:tc>
        <w:tc>
          <w:tcPr>
            <w:tcW w:w="1011" w:type="dxa"/>
            <w:tcBorders>
              <w:top w:val="single" w:sz="4" w:space="0" w:color="auto"/>
              <w:left w:val="nil"/>
              <w:bottom w:val="nil"/>
              <w:right w:val="nil"/>
            </w:tcBorders>
            <w:noWrap/>
            <w:hideMark/>
          </w:tcPr>
          <w:p w14:paraId="79A4F3E7" w14:textId="7F2EB74C" w:rsidR="00B64000" w:rsidRPr="008F464F" w:rsidRDefault="00CC5552" w:rsidP="003910C3">
            <w:pPr>
              <w:pStyle w:val="BodyText"/>
              <w:keepNext/>
              <w:keepLines/>
              <w:jc w:val="center"/>
              <w:rPr>
                <w:rFonts w:ascii="Arial" w:hAnsi="Arial" w:cs="Arial"/>
                <w:sz w:val="22"/>
                <w:szCs w:val="22"/>
              </w:rPr>
            </w:pPr>
            <w:r>
              <w:rPr>
                <w:rFonts w:ascii="Arial" w:hAnsi="Arial" w:cs="Arial"/>
                <w:sz w:val="22"/>
                <w:szCs w:val="22"/>
              </w:rPr>
              <w:t>31</w:t>
            </w:r>
          </w:p>
        </w:tc>
        <w:tc>
          <w:tcPr>
            <w:tcW w:w="980" w:type="dxa"/>
            <w:tcBorders>
              <w:top w:val="single" w:sz="4" w:space="0" w:color="auto"/>
              <w:left w:val="nil"/>
              <w:bottom w:val="nil"/>
              <w:right w:val="nil"/>
            </w:tcBorders>
            <w:noWrap/>
            <w:hideMark/>
          </w:tcPr>
          <w:p w14:paraId="482DD54F" w14:textId="77777777" w:rsidR="00B64000" w:rsidRPr="008F464F" w:rsidRDefault="00B64000" w:rsidP="003910C3">
            <w:pPr>
              <w:pStyle w:val="BodyText"/>
              <w:keepNext/>
              <w:keepLines/>
              <w:jc w:val="center"/>
              <w:rPr>
                <w:rFonts w:ascii="Arial" w:hAnsi="Arial" w:cs="Arial"/>
                <w:sz w:val="22"/>
                <w:szCs w:val="22"/>
              </w:rPr>
            </w:pPr>
            <w:r w:rsidRPr="008F464F">
              <w:rPr>
                <w:rFonts w:ascii="Arial" w:hAnsi="Arial" w:cs="Arial"/>
                <w:sz w:val="22"/>
                <w:szCs w:val="22"/>
              </w:rPr>
              <w:t>3</w:t>
            </w:r>
          </w:p>
        </w:tc>
        <w:tc>
          <w:tcPr>
            <w:tcW w:w="980" w:type="dxa"/>
            <w:tcBorders>
              <w:top w:val="single" w:sz="4" w:space="0" w:color="auto"/>
              <w:left w:val="nil"/>
              <w:bottom w:val="nil"/>
              <w:right w:val="nil"/>
            </w:tcBorders>
            <w:noWrap/>
            <w:hideMark/>
          </w:tcPr>
          <w:p w14:paraId="215D2339" w14:textId="6123410B" w:rsidR="00B64000" w:rsidRPr="008F464F" w:rsidRDefault="00CC5552" w:rsidP="003910C3">
            <w:pPr>
              <w:pStyle w:val="BodyText"/>
              <w:keepNext/>
              <w:keepLines/>
              <w:jc w:val="center"/>
              <w:rPr>
                <w:rFonts w:ascii="Arial" w:hAnsi="Arial" w:cs="Arial"/>
                <w:sz w:val="22"/>
                <w:szCs w:val="22"/>
              </w:rPr>
            </w:pPr>
            <w:r>
              <w:rPr>
                <w:rFonts w:ascii="Arial" w:hAnsi="Arial" w:cs="Arial"/>
                <w:sz w:val="22"/>
                <w:szCs w:val="22"/>
              </w:rPr>
              <w:t>10</w:t>
            </w:r>
          </w:p>
        </w:tc>
        <w:tc>
          <w:tcPr>
            <w:tcW w:w="980" w:type="dxa"/>
            <w:tcBorders>
              <w:top w:val="single" w:sz="4" w:space="0" w:color="auto"/>
              <w:left w:val="nil"/>
              <w:bottom w:val="nil"/>
              <w:right w:val="nil"/>
            </w:tcBorders>
            <w:noWrap/>
            <w:hideMark/>
          </w:tcPr>
          <w:p w14:paraId="0D1D0E4A" w14:textId="77777777" w:rsidR="00B64000" w:rsidRPr="008F464F" w:rsidRDefault="00B64000" w:rsidP="003910C3">
            <w:pPr>
              <w:pStyle w:val="BodyText"/>
              <w:keepNext/>
              <w:keepLines/>
              <w:jc w:val="center"/>
              <w:rPr>
                <w:rFonts w:ascii="Arial" w:hAnsi="Arial" w:cs="Arial"/>
                <w:sz w:val="22"/>
                <w:szCs w:val="22"/>
              </w:rPr>
            </w:pPr>
            <w:r w:rsidRPr="008F464F">
              <w:rPr>
                <w:rFonts w:ascii="Arial" w:hAnsi="Arial" w:cs="Arial"/>
                <w:sz w:val="22"/>
                <w:szCs w:val="22"/>
              </w:rPr>
              <w:t>12</w:t>
            </w:r>
          </w:p>
        </w:tc>
        <w:tc>
          <w:tcPr>
            <w:tcW w:w="980" w:type="dxa"/>
            <w:tcBorders>
              <w:top w:val="single" w:sz="4" w:space="0" w:color="auto"/>
              <w:left w:val="nil"/>
              <w:bottom w:val="nil"/>
              <w:right w:val="nil"/>
            </w:tcBorders>
            <w:noWrap/>
            <w:hideMark/>
          </w:tcPr>
          <w:p w14:paraId="2EB9D26C" w14:textId="4D60D6A2" w:rsidR="00B64000" w:rsidRPr="008F464F" w:rsidRDefault="00CC5552" w:rsidP="003910C3">
            <w:pPr>
              <w:pStyle w:val="BodyText"/>
              <w:keepNext/>
              <w:keepLines/>
              <w:jc w:val="center"/>
              <w:rPr>
                <w:rFonts w:ascii="Arial" w:hAnsi="Arial" w:cs="Arial"/>
                <w:sz w:val="22"/>
                <w:szCs w:val="22"/>
              </w:rPr>
            </w:pPr>
            <w:r>
              <w:rPr>
                <w:rFonts w:ascii="Arial" w:hAnsi="Arial" w:cs="Arial"/>
                <w:sz w:val="22"/>
                <w:szCs w:val="22"/>
              </w:rPr>
              <w:t>21</w:t>
            </w:r>
          </w:p>
        </w:tc>
      </w:tr>
      <w:tr w:rsidR="00211EE6" w:rsidRPr="008F464F" w14:paraId="3358F13F" w14:textId="77777777" w:rsidTr="00D034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top w:val="nil"/>
              <w:left w:val="nil"/>
              <w:bottom w:val="nil"/>
              <w:right w:val="nil"/>
            </w:tcBorders>
            <w:noWrap/>
            <w:hideMark/>
          </w:tcPr>
          <w:p w14:paraId="51E4B172" w14:textId="77777777" w:rsidR="00211EE6" w:rsidRPr="008F464F" w:rsidRDefault="00211EE6" w:rsidP="003910C3">
            <w:pPr>
              <w:pStyle w:val="BodyText"/>
              <w:keepNext/>
              <w:keepLines/>
              <w:rPr>
                <w:rFonts w:ascii="Arial" w:hAnsi="Arial" w:cs="Arial"/>
                <w:sz w:val="22"/>
                <w:szCs w:val="22"/>
              </w:rPr>
            </w:pPr>
            <w:r w:rsidRPr="008F464F">
              <w:rPr>
                <w:rFonts w:ascii="Arial" w:hAnsi="Arial" w:cs="Arial"/>
                <w:sz w:val="22"/>
                <w:szCs w:val="22"/>
              </w:rPr>
              <w:t>Anxiety</w:t>
            </w:r>
          </w:p>
        </w:tc>
        <w:tc>
          <w:tcPr>
            <w:tcW w:w="1011" w:type="dxa"/>
            <w:tcBorders>
              <w:top w:val="nil"/>
              <w:left w:val="nil"/>
              <w:bottom w:val="nil"/>
              <w:right w:val="nil"/>
            </w:tcBorders>
            <w:noWrap/>
            <w:hideMark/>
          </w:tcPr>
          <w:p w14:paraId="4D7837AF" w14:textId="77777777" w:rsidR="00211EE6"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2</w:t>
            </w:r>
          </w:p>
        </w:tc>
        <w:tc>
          <w:tcPr>
            <w:tcW w:w="1011" w:type="dxa"/>
            <w:tcBorders>
              <w:top w:val="nil"/>
              <w:left w:val="nil"/>
              <w:bottom w:val="nil"/>
              <w:right w:val="nil"/>
            </w:tcBorders>
            <w:noWrap/>
            <w:hideMark/>
          </w:tcPr>
          <w:p w14:paraId="17FD032D" w14:textId="71801A62" w:rsidR="00211EE6" w:rsidRPr="008F464F" w:rsidRDefault="00CC5552" w:rsidP="003910C3">
            <w:pPr>
              <w:pStyle w:val="BodyText"/>
              <w:keepNext/>
              <w:keepLines/>
              <w:jc w:val="center"/>
              <w:rPr>
                <w:rFonts w:ascii="Arial" w:hAnsi="Arial" w:cs="Arial"/>
                <w:sz w:val="22"/>
                <w:szCs w:val="22"/>
              </w:rPr>
            </w:pPr>
            <w:r>
              <w:rPr>
                <w:rFonts w:ascii="Arial" w:hAnsi="Arial" w:cs="Arial"/>
                <w:sz w:val="22"/>
                <w:szCs w:val="22"/>
              </w:rPr>
              <w:t>7</w:t>
            </w:r>
          </w:p>
        </w:tc>
        <w:tc>
          <w:tcPr>
            <w:tcW w:w="980" w:type="dxa"/>
            <w:tcBorders>
              <w:top w:val="nil"/>
              <w:left w:val="nil"/>
              <w:bottom w:val="nil"/>
              <w:right w:val="nil"/>
            </w:tcBorders>
            <w:noWrap/>
            <w:hideMark/>
          </w:tcPr>
          <w:p w14:paraId="606F9D94" w14:textId="77777777" w:rsidR="00211EE6"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1</w:t>
            </w:r>
          </w:p>
        </w:tc>
        <w:tc>
          <w:tcPr>
            <w:tcW w:w="980" w:type="dxa"/>
            <w:tcBorders>
              <w:top w:val="nil"/>
              <w:left w:val="nil"/>
              <w:bottom w:val="nil"/>
              <w:right w:val="nil"/>
            </w:tcBorders>
            <w:noWrap/>
            <w:hideMark/>
          </w:tcPr>
          <w:p w14:paraId="34FD1480" w14:textId="47D21E8C" w:rsidR="00211EE6" w:rsidRPr="008F464F" w:rsidRDefault="00CC5552" w:rsidP="003910C3">
            <w:pPr>
              <w:pStyle w:val="BodyText"/>
              <w:keepNext/>
              <w:keepLines/>
              <w:jc w:val="center"/>
              <w:rPr>
                <w:rFonts w:ascii="Arial" w:hAnsi="Arial" w:cs="Arial"/>
                <w:sz w:val="22"/>
                <w:szCs w:val="22"/>
              </w:rPr>
            </w:pPr>
            <w:r>
              <w:rPr>
                <w:rFonts w:ascii="Arial" w:hAnsi="Arial" w:cs="Arial"/>
                <w:sz w:val="22"/>
                <w:szCs w:val="22"/>
              </w:rPr>
              <w:t>3</w:t>
            </w:r>
          </w:p>
        </w:tc>
        <w:tc>
          <w:tcPr>
            <w:tcW w:w="980" w:type="dxa"/>
            <w:tcBorders>
              <w:top w:val="nil"/>
              <w:left w:val="nil"/>
              <w:bottom w:val="nil"/>
              <w:right w:val="nil"/>
            </w:tcBorders>
            <w:noWrap/>
            <w:hideMark/>
          </w:tcPr>
          <w:p w14:paraId="6C085541" w14:textId="77777777" w:rsidR="00211EE6"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3</w:t>
            </w:r>
          </w:p>
        </w:tc>
        <w:tc>
          <w:tcPr>
            <w:tcW w:w="980" w:type="dxa"/>
            <w:tcBorders>
              <w:top w:val="nil"/>
              <w:left w:val="nil"/>
              <w:bottom w:val="nil"/>
              <w:right w:val="nil"/>
            </w:tcBorders>
            <w:noWrap/>
            <w:hideMark/>
          </w:tcPr>
          <w:p w14:paraId="16BB87E4" w14:textId="64EB2CA4" w:rsidR="00211EE6" w:rsidRPr="008F464F" w:rsidRDefault="00CC5552" w:rsidP="003910C3">
            <w:pPr>
              <w:pStyle w:val="BodyText"/>
              <w:keepNext/>
              <w:keepLines/>
              <w:jc w:val="center"/>
              <w:rPr>
                <w:rFonts w:ascii="Arial" w:hAnsi="Arial" w:cs="Arial"/>
                <w:sz w:val="22"/>
                <w:szCs w:val="22"/>
              </w:rPr>
            </w:pPr>
            <w:r>
              <w:rPr>
                <w:rFonts w:ascii="Arial" w:hAnsi="Arial" w:cs="Arial"/>
                <w:sz w:val="22"/>
                <w:szCs w:val="22"/>
              </w:rPr>
              <w:t>5</w:t>
            </w:r>
          </w:p>
        </w:tc>
      </w:tr>
      <w:tr w:rsidR="00211EE6" w:rsidRPr="008F464F" w14:paraId="2ACAB7F5" w14:textId="77777777" w:rsidTr="00D0346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top w:val="nil"/>
              <w:left w:val="nil"/>
              <w:bottom w:val="nil"/>
              <w:right w:val="nil"/>
            </w:tcBorders>
            <w:noWrap/>
          </w:tcPr>
          <w:p w14:paraId="762BD94C" w14:textId="77777777" w:rsidR="00211EE6" w:rsidRPr="008F464F" w:rsidRDefault="00211EE6" w:rsidP="003910C3">
            <w:pPr>
              <w:pStyle w:val="BodyText"/>
              <w:keepNext/>
              <w:keepLines/>
              <w:rPr>
                <w:rFonts w:ascii="Arial" w:hAnsi="Arial" w:cs="Arial"/>
                <w:sz w:val="22"/>
                <w:szCs w:val="22"/>
              </w:rPr>
            </w:pPr>
            <w:r w:rsidRPr="008F464F">
              <w:rPr>
                <w:rFonts w:ascii="Arial" w:hAnsi="Arial" w:cs="Arial"/>
                <w:sz w:val="22"/>
                <w:szCs w:val="22"/>
              </w:rPr>
              <w:t>Bipolar disorder</w:t>
            </w:r>
          </w:p>
        </w:tc>
        <w:tc>
          <w:tcPr>
            <w:tcW w:w="1011" w:type="dxa"/>
            <w:tcBorders>
              <w:top w:val="nil"/>
              <w:left w:val="nil"/>
              <w:bottom w:val="nil"/>
              <w:right w:val="nil"/>
            </w:tcBorders>
            <w:noWrap/>
          </w:tcPr>
          <w:p w14:paraId="0B3C2988" w14:textId="77777777" w:rsidR="00211EE6" w:rsidRPr="008F464F" w:rsidRDefault="00211EE6" w:rsidP="003910C3">
            <w:pPr>
              <w:pStyle w:val="BodyText"/>
              <w:keepNext/>
              <w:keepLines/>
              <w:jc w:val="center"/>
              <w:rPr>
                <w:rFonts w:ascii="Arial" w:hAnsi="Arial" w:cs="Arial"/>
                <w:sz w:val="22"/>
                <w:szCs w:val="22"/>
              </w:rPr>
            </w:pPr>
          </w:p>
        </w:tc>
        <w:tc>
          <w:tcPr>
            <w:tcW w:w="1011" w:type="dxa"/>
            <w:tcBorders>
              <w:top w:val="nil"/>
              <w:left w:val="nil"/>
              <w:bottom w:val="nil"/>
              <w:right w:val="nil"/>
            </w:tcBorders>
            <w:noWrap/>
          </w:tcPr>
          <w:p w14:paraId="1E11EFB2" w14:textId="77777777" w:rsidR="00211EE6" w:rsidRPr="008F464F" w:rsidRDefault="00211EE6" w:rsidP="003910C3">
            <w:pPr>
              <w:pStyle w:val="BodyText"/>
              <w:keepNext/>
              <w:keepLines/>
              <w:jc w:val="center"/>
              <w:rPr>
                <w:rFonts w:ascii="Arial" w:hAnsi="Arial" w:cs="Arial"/>
                <w:sz w:val="22"/>
                <w:szCs w:val="22"/>
              </w:rPr>
            </w:pPr>
          </w:p>
        </w:tc>
        <w:tc>
          <w:tcPr>
            <w:tcW w:w="980" w:type="dxa"/>
            <w:tcBorders>
              <w:top w:val="nil"/>
              <w:left w:val="nil"/>
              <w:bottom w:val="nil"/>
              <w:right w:val="nil"/>
            </w:tcBorders>
            <w:noWrap/>
          </w:tcPr>
          <w:p w14:paraId="3125365D" w14:textId="77777777" w:rsidR="00211EE6"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tcBorders>
              <w:top w:val="nil"/>
              <w:left w:val="nil"/>
              <w:bottom w:val="nil"/>
              <w:right w:val="nil"/>
            </w:tcBorders>
            <w:noWrap/>
          </w:tcPr>
          <w:p w14:paraId="7BA35830" w14:textId="47C6DBEF" w:rsidR="00211EE6" w:rsidRPr="008F464F" w:rsidRDefault="00CC5552" w:rsidP="003910C3">
            <w:pPr>
              <w:pStyle w:val="BodyText"/>
              <w:keepNext/>
              <w:keepLines/>
              <w:jc w:val="center"/>
              <w:rPr>
                <w:rFonts w:ascii="Arial" w:hAnsi="Arial" w:cs="Arial"/>
                <w:sz w:val="22"/>
                <w:szCs w:val="22"/>
              </w:rPr>
            </w:pPr>
            <w:r>
              <w:rPr>
                <w:rFonts w:ascii="Arial" w:hAnsi="Arial" w:cs="Arial"/>
                <w:sz w:val="22"/>
                <w:szCs w:val="22"/>
              </w:rPr>
              <w:t>7</w:t>
            </w:r>
          </w:p>
        </w:tc>
        <w:tc>
          <w:tcPr>
            <w:tcW w:w="980" w:type="dxa"/>
            <w:tcBorders>
              <w:top w:val="nil"/>
              <w:left w:val="nil"/>
              <w:bottom w:val="nil"/>
              <w:right w:val="nil"/>
            </w:tcBorders>
            <w:noWrap/>
          </w:tcPr>
          <w:p w14:paraId="447B1170" w14:textId="77777777" w:rsidR="00211EE6"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2</w:t>
            </w:r>
          </w:p>
        </w:tc>
        <w:tc>
          <w:tcPr>
            <w:tcW w:w="980" w:type="dxa"/>
            <w:tcBorders>
              <w:top w:val="nil"/>
              <w:left w:val="nil"/>
              <w:bottom w:val="nil"/>
              <w:right w:val="nil"/>
            </w:tcBorders>
            <w:noWrap/>
          </w:tcPr>
          <w:p w14:paraId="4058D406" w14:textId="396ED83B" w:rsidR="00211EE6" w:rsidRPr="008F464F" w:rsidRDefault="00CC5552" w:rsidP="003910C3">
            <w:pPr>
              <w:pStyle w:val="BodyText"/>
              <w:keepNext/>
              <w:keepLines/>
              <w:jc w:val="center"/>
              <w:rPr>
                <w:rFonts w:ascii="Arial" w:hAnsi="Arial" w:cs="Arial"/>
                <w:sz w:val="22"/>
                <w:szCs w:val="22"/>
              </w:rPr>
            </w:pPr>
            <w:r>
              <w:rPr>
                <w:rFonts w:ascii="Arial" w:hAnsi="Arial" w:cs="Arial"/>
                <w:sz w:val="22"/>
                <w:szCs w:val="22"/>
              </w:rPr>
              <w:t>3</w:t>
            </w:r>
          </w:p>
        </w:tc>
      </w:tr>
      <w:tr w:rsidR="00B64000" w:rsidRPr="008F464F" w14:paraId="498B2802" w14:textId="77777777" w:rsidTr="00484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top w:val="nil"/>
              <w:left w:val="nil"/>
              <w:bottom w:val="nil"/>
              <w:right w:val="nil"/>
            </w:tcBorders>
            <w:noWrap/>
            <w:hideMark/>
          </w:tcPr>
          <w:p w14:paraId="3DFFFA4F" w14:textId="77777777" w:rsidR="00B64000" w:rsidRPr="008F464F" w:rsidRDefault="00B64000" w:rsidP="003910C3">
            <w:pPr>
              <w:pStyle w:val="BodyText"/>
              <w:keepNext/>
              <w:keepLines/>
              <w:rPr>
                <w:rFonts w:ascii="Arial" w:hAnsi="Arial" w:cs="Arial"/>
                <w:sz w:val="22"/>
                <w:szCs w:val="22"/>
              </w:rPr>
            </w:pPr>
            <w:r w:rsidRPr="008F464F">
              <w:rPr>
                <w:rFonts w:ascii="Arial" w:hAnsi="Arial" w:cs="Arial"/>
                <w:sz w:val="22"/>
                <w:szCs w:val="22"/>
              </w:rPr>
              <w:t>Other</w:t>
            </w:r>
          </w:p>
        </w:tc>
        <w:tc>
          <w:tcPr>
            <w:tcW w:w="1011" w:type="dxa"/>
            <w:tcBorders>
              <w:top w:val="nil"/>
              <w:left w:val="nil"/>
              <w:bottom w:val="nil"/>
              <w:right w:val="nil"/>
            </w:tcBorders>
            <w:noWrap/>
            <w:hideMark/>
          </w:tcPr>
          <w:p w14:paraId="20328D68" w14:textId="77777777" w:rsidR="00B64000" w:rsidRPr="008F464F" w:rsidRDefault="00B64000" w:rsidP="003910C3">
            <w:pPr>
              <w:pStyle w:val="BodyText"/>
              <w:keepNext/>
              <w:keepLines/>
              <w:jc w:val="center"/>
              <w:rPr>
                <w:rFonts w:ascii="Arial" w:hAnsi="Arial" w:cs="Arial"/>
                <w:sz w:val="22"/>
                <w:szCs w:val="22"/>
              </w:rPr>
            </w:pPr>
            <w:r w:rsidRPr="008F464F">
              <w:rPr>
                <w:rFonts w:ascii="Arial" w:hAnsi="Arial" w:cs="Arial"/>
                <w:sz w:val="22"/>
                <w:szCs w:val="22"/>
              </w:rPr>
              <w:t>1</w:t>
            </w:r>
            <w:r w:rsidR="00DD2B13" w:rsidRPr="008F464F">
              <w:rPr>
                <w:rFonts w:ascii="Arial" w:hAnsi="Arial" w:cs="Arial"/>
                <w:sz w:val="22"/>
                <w:szCs w:val="22"/>
                <w:vertAlign w:val="superscript"/>
              </w:rPr>
              <w:t>a</w:t>
            </w:r>
          </w:p>
        </w:tc>
        <w:tc>
          <w:tcPr>
            <w:tcW w:w="1011" w:type="dxa"/>
            <w:tcBorders>
              <w:top w:val="nil"/>
              <w:left w:val="nil"/>
              <w:bottom w:val="nil"/>
              <w:right w:val="nil"/>
            </w:tcBorders>
            <w:noWrap/>
            <w:hideMark/>
          </w:tcPr>
          <w:p w14:paraId="4E67870D" w14:textId="227A015F" w:rsidR="00B64000" w:rsidRPr="008F464F" w:rsidRDefault="00CC5552" w:rsidP="003910C3">
            <w:pPr>
              <w:pStyle w:val="BodyText"/>
              <w:keepNext/>
              <w:keepLines/>
              <w:jc w:val="center"/>
              <w:rPr>
                <w:rFonts w:ascii="Arial" w:hAnsi="Arial" w:cs="Arial"/>
                <w:sz w:val="22"/>
                <w:szCs w:val="22"/>
              </w:rPr>
            </w:pPr>
            <w:r>
              <w:rPr>
                <w:rFonts w:ascii="Arial" w:hAnsi="Arial" w:cs="Arial"/>
                <w:sz w:val="22"/>
                <w:szCs w:val="22"/>
              </w:rPr>
              <w:t>3</w:t>
            </w:r>
          </w:p>
        </w:tc>
        <w:tc>
          <w:tcPr>
            <w:tcW w:w="980" w:type="dxa"/>
            <w:tcBorders>
              <w:top w:val="nil"/>
              <w:left w:val="nil"/>
              <w:bottom w:val="nil"/>
              <w:right w:val="nil"/>
            </w:tcBorders>
            <w:noWrap/>
            <w:hideMark/>
          </w:tcPr>
          <w:p w14:paraId="74B4E75E" w14:textId="77777777" w:rsidR="00B64000" w:rsidRPr="008F464F" w:rsidRDefault="00DD2B13" w:rsidP="003910C3">
            <w:pPr>
              <w:pStyle w:val="BodyText"/>
              <w:keepNext/>
              <w:keepLines/>
              <w:jc w:val="center"/>
              <w:rPr>
                <w:rFonts w:ascii="Arial" w:hAnsi="Arial" w:cs="Arial"/>
                <w:sz w:val="22"/>
                <w:szCs w:val="22"/>
              </w:rPr>
            </w:pPr>
            <w:r w:rsidRPr="008F464F">
              <w:rPr>
                <w:rFonts w:ascii="Arial" w:hAnsi="Arial" w:cs="Arial"/>
                <w:sz w:val="22"/>
                <w:szCs w:val="22"/>
              </w:rPr>
              <w:t>9</w:t>
            </w:r>
            <w:r w:rsidR="00211EE6" w:rsidRPr="008F464F">
              <w:rPr>
                <w:rFonts w:ascii="Arial" w:hAnsi="Arial" w:cs="Arial"/>
                <w:sz w:val="22"/>
                <w:szCs w:val="22"/>
                <w:vertAlign w:val="superscript"/>
              </w:rPr>
              <w:t>b</w:t>
            </w:r>
          </w:p>
        </w:tc>
        <w:tc>
          <w:tcPr>
            <w:tcW w:w="980" w:type="dxa"/>
            <w:tcBorders>
              <w:top w:val="nil"/>
              <w:left w:val="nil"/>
              <w:bottom w:val="nil"/>
              <w:right w:val="nil"/>
            </w:tcBorders>
            <w:noWrap/>
            <w:hideMark/>
          </w:tcPr>
          <w:p w14:paraId="5B1D05B2" w14:textId="27189FB0" w:rsidR="00B64000"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31</w:t>
            </w:r>
          </w:p>
        </w:tc>
        <w:tc>
          <w:tcPr>
            <w:tcW w:w="980" w:type="dxa"/>
            <w:tcBorders>
              <w:top w:val="nil"/>
              <w:left w:val="nil"/>
              <w:bottom w:val="nil"/>
              <w:right w:val="nil"/>
            </w:tcBorders>
            <w:noWrap/>
            <w:hideMark/>
          </w:tcPr>
          <w:p w14:paraId="037063F2" w14:textId="77777777" w:rsidR="00B64000"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10</w:t>
            </w:r>
          </w:p>
        </w:tc>
        <w:tc>
          <w:tcPr>
            <w:tcW w:w="980" w:type="dxa"/>
            <w:tcBorders>
              <w:top w:val="nil"/>
              <w:left w:val="nil"/>
              <w:bottom w:val="nil"/>
              <w:right w:val="nil"/>
            </w:tcBorders>
            <w:noWrap/>
            <w:hideMark/>
          </w:tcPr>
          <w:p w14:paraId="09B6EC12" w14:textId="6C6A0FA5" w:rsidR="00B64000" w:rsidRPr="008F464F" w:rsidRDefault="00211EE6" w:rsidP="003910C3">
            <w:pPr>
              <w:pStyle w:val="BodyText"/>
              <w:keepNext/>
              <w:keepLines/>
              <w:jc w:val="center"/>
              <w:rPr>
                <w:rFonts w:ascii="Arial" w:hAnsi="Arial" w:cs="Arial"/>
                <w:sz w:val="22"/>
                <w:szCs w:val="22"/>
              </w:rPr>
            </w:pPr>
            <w:r w:rsidRPr="008F464F">
              <w:rPr>
                <w:rFonts w:ascii="Arial" w:hAnsi="Arial" w:cs="Arial"/>
                <w:sz w:val="22"/>
                <w:szCs w:val="22"/>
              </w:rPr>
              <w:t>17</w:t>
            </w:r>
          </w:p>
        </w:tc>
      </w:tr>
      <w:tr w:rsidR="00A36567" w:rsidRPr="008F464F" w14:paraId="48109BAC" w14:textId="77777777" w:rsidTr="00484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top w:val="nil"/>
              <w:left w:val="nil"/>
              <w:right w:val="nil"/>
            </w:tcBorders>
            <w:noWrap/>
            <w:hideMark/>
          </w:tcPr>
          <w:p w14:paraId="7A8ABAC7" w14:textId="77777777" w:rsidR="00A36567" w:rsidRPr="008F464F" w:rsidRDefault="00A36567" w:rsidP="003910C3">
            <w:pPr>
              <w:pStyle w:val="BodyText"/>
              <w:keepNext/>
              <w:keepLines/>
              <w:rPr>
                <w:rFonts w:ascii="Arial" w:hAnsi="Arial" w:cs="Arial"/>
                <w:i/>
                <w:sz w:val="22"/>
                <w:szCs w:val="22"/>
              </w:rPr>
            </w:pPr>
            <w:r w:rsidRPr="008F464F">
              <w:rPr>
                <w:rFonts w:ascii="Arial" w:hAnsi="Arial" w:cs="Arial"/>
                <w:i/>
                <w:sz w:val="22"/>
                <w:szCs w:val="22"/>
              </w:rPr>
              <w:t>No secondary mental health diagnosis</w:t>
            </w:r>
          </w:p>
        </w:tc>
        <w:tc>
          <w:tcPr>
            <w:tcW w:w="1011" w:type="dxa"/>
            <w:tcBorders>
              <w:top w:val="nil"/>
              <w:left w:val="nil"/>
              <w:right w:val="nil"/>
            </w:tcBorders>
            <w:noWrap/>
            <w:hideMark/>
          </w:tcPr>
          <w:p w14:paraId="372C4D45" w14:textId="77777777" w:rsidR="00A36567" w:rsidRPr="008F464F" w:rsidRDefault="00A36567" w:rsidP="003910C3">
            <w:pPr>
              <w:pStyle w:val="BodyText"/>
              <w:keepNext/>
              <w:keepLines/>
              <w:jc w:val="center"/>
              <w:rPr>
                <w:rFonts w:ascii="Arial" w:hAnsi="Arial" w:cs="Arial"/>
                <w:i/>
                <w:sz w:val="22"/>
                <w:szCs w:val="22"/>
              </w:rPr>
            </w:pPr>
            <w:r w:rsidRPr="008F464F">
              <w:rPr>
                <w:rFonts w:ascii="Arial" w:hAnsi="Arial" w:cs="Arial"/>
                <w:i/>
                <w:sz w:val="22"/>
                <w:szCs w:val="22"/>
              </w:rPr>
              <w:t>17</w:t>
            </w:r>
          </w:p>
        </w:tc>
        <w:tc>
          <w:tcPr>
            <w:tcW w:w="1011" w:type="dxa"/>
            <w:tcBorders>
              <w:top w:val="nil"/>
              <w:left w:val="nil"/>
              <w:right w:val="nil"/>
            </w:tcBorders>
            <w:noWrap/>
            <w:hideMark/>
          </w:tcPr>
          <w:p w14:paraId="399D15FA" w14:textId="575C3350" w:rsidR="00A36567" w:rsidRPr="008F464F" w:rsidRDefault="00CC5552" w:rsidP="003910C3">
            <w:pPr>
              <w:pStyle w:val="BodyText"/>
              <w:keepNext/>
              <w:keepLines/>
              <w:jc w:val="center"/>
              <w:rPr>
                <w:rFonts w:ascii="Arial" w:hAnsi="Arial" w:cs="Arial"/>
                <w:i/>
                <w:sz w:val="22"/>
                <w:szCs w:val="22"/>
              </w:rPr>
            </w:pPr>
            <w:r>
              <w:rPr>
                <w:rFonts w:ascii="Arial" w:hAnsi="Arial" w:cs="Arial"/>
                <w:i/>
                <w:sz w:val="22"/>
                <w:szCs w:val="22"/>
              </w:rPr>
              <w:t>59</w:t>
            </w:r>
          </w:p>
        </w:tc>
        <w:tc>
          <w:tcPr>
            <w:tcW w:w="980" w:type="dxa"/>
            <w:tcBorders>
              <w:top w:val="nil"/>
              <w:left w:val="nil"/>
              <w:right w:val="nil"/>
            </w:tcBorders>
            <w:noWrap/>
            <w:hideMark/>
          </w:tcPr>
          <w:p w14:paraId="5A60DD5A" w14:textId="77777777" w:rsidR="00A36567" w:rsidRPr="008F464F" w:rsidRDefault="00A36567" w:rsidP="003910C3">
            <w:pPr>
              <w:pStyle w:val="BodyText"/>
              <w:keepNext/>
              <w:keepLines/>
              <w:jc w:val="center"/>
              <w:rPr>
                <w:rFonts w:ascii="Arial" w:hAnsi="Arial" w:cs="Arial"/>
                <w:i/>
                <w:sz w:val="22"/>
                <w:szCs w:val="22"/>
              </w:rPr>
            </w:pPr>
            <w:r w:rsidRPr="008F464F">
              <w:rPr>
                <w:rFonts w:ascii="Arial" w:hAnsi="Arial" w:cs="Arial"/>
                <w:i/>
                <w:sz w:val="22"/>
                <w:szCs w:val="22"/>
              </w:rPr>
              <w:t>14</w:t>
            </w:r>
          </w:p>
        </w:tc>
        <w:tc>
          <w:tcPr>
            <w:tcW w:w="980" w:type="dxa"/>
            <w:tcBorders>
              <w:top w:val="nil"/>
              <w:left w:val="nil"/>
              <w:right w:val="nil"/>
            </w:tcBorders>
            <w:noWrap/>
            <w:hideMark/>
          </w:tcPr>
          <w:p w14:paraId="5118B51D" w14:textId="34F14609" w:rsidR="00A36567" w:rsidRPr="008F464F" w:rsidRDefault="00A36567" w:rsidP="003910C3">
            <w:pPr>
              <w:pStyle w:val="BodyText"/>
              <w:keepNext/>
              <w:keepLines/>
              <w:jc w:val="center"/>
              <w:rPr>
                <w:rFonts w:ascii="Arial" w:hAnsi="Arial" w:cs="Arial"/>
                <w:i/>
                <w:sz w:val="22"/>
                <w:szCs w:val="22"/>
              </w:rPr>
            </w:pPr>
            <w:r w:rsidRPr="008F464F">
              <w:rPr>
                <w:rFonts w:ascii="Arial" w:hAnsi="Arial" w:cs="Arial"/>
                <w:i/>
                <w:sz w:val="22"/>
                <w:szCs w:val="22"/>
              </w:rPr>
              <w:t>48</w:t>
            </w:r>
          </w:p>
        </w:tc>
        <w:tc>
          <w:tcPr>
            <w:tcW w:w="980" w:type="dxa"/>
            <w:tcBorders>
              <w:top w:val="nil"/>
              <w:left w:val="nil"/>
              <w:right w:val="nil"/>
            </w:tcBorders>
            <w:noWrap/>
            <w:hideMark/>
          </w:tcPr>
          <w:p w14:paraId="3BE8F732" w14:textId="77777777" w:rsidR="00A36567" w:rsidRPr="008F464F" w:rsidRDefault="00A36567" w:rsidP="003910C3">
            <w:pPr>
              <w:pStyle w:val="BodyText"/>
              <w:keepNext/>
              <w:keepLines/>
              <w:jc w:val="center"/>
              <w:rPr>
                <w:rFonts w:ascii="Arial" w:hAnsi="Arial" w:cs="Arial"/>
                <w:i/>
                <w:sz w:val="22"/>
                <w:szCs w:val="22"/>
              </w:rPr>
            </w:pPr>
            <w:r w:rsidRPr="008F464F">
              <w:rPr>
                <w:rFonts w:ascii="Arial" w:hAnsi="Arial" w:cs="Arial"/>
                <w:i/>
                <w:sz w:val="22"/>
                <w:szCs w:val="22"/>
              </w:rPr>
              <w:t>31</w:t>
            </w:r>
          </w:p>
        </w:tc>
        <w:tc>
          <w:tcPr>
            <w:tcW w:w="980" w:type="dxa"/>
            <w:tcBorders>
              <w:top w:val="nil"/>
              <w:left w:val="nil"/>
              <w:right w:val="nil"/>
            </w:tcBorders>
            <w:noWrap/>
            <w:hideMark/>
          </w:tcPr>
          <w:p w14:paraId="736014F3" w14:textId="2CD02C3B" w:rsidR="00A36567" w:rsidRPr="008F464F" w:rsidRDefault="00CC5552" w:rsidP="003910C3">
            <w:pPr>
              <w:pStyle w:val="BodyText"/>
              <w:keepNext/>
              <w:keepLines/>
              <w:jc w:val="center"/>
              <w:rPr>
                <w:rFonts w:ascii="Arial" w:hAnsi="Arial" w:cs="Arial"/>
                <w:i/>
                <w:sz w:val="22"/>
                <w:szCs w:val="22"/>
              </w:rPr>
            </w:pPr>
            <w:r>
              <w:rPr>
                <w:rFonts w:ascii="Arial" w:hAnsi="Arial" w:cs="Arial"/>
                <w:i/>
                <w:sz w:val="22"/>
                <w:szCs w:val="22"/>
              </w:rPr>
              <w:t>53</w:t>
            </w:r>
          </w:p>
        </w:tc>
      </w:tr>
      <w:tr w:rsidR="00B64000" w:rsidRPr="008F464F" w14:paraId="7E6DF885" w14:textId="77777777" w:rsidTr="00484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3300" w:type="dxa"/>
            <w:tcBorders>
              <w:left w:val="nil"/>
              <w:right w:val="nil"/>
            </w:tcBorders>
            <w:shd w:val="clear" w:color="auto" w:fill="auto"/>
            <w:noWrap/>
            <w:hideMark/>
          </w:tcPr>
          <w:p w14:paraId="4030F6D1" w14:textId="77777777" w:rsidR="00B64000" w:rsidRPr="008F464F" w:rsidRDefault="00B64000" w:rsidP="00A36567">
            <w:pPr>
              <w:pStyle w:val="BodyText"/>
              <w:rPr>
                <w:rFonts w:ascii="Arial" w:hAnsi="Arial" w:cs="Arial"/>
                <w:b/>
                <w:sz w:val="22"/>
                <w:szCs w:val="22"/>
              </w:rPr>
            </w:pPr>
            <w:r w:rsidRPr="008F464F">
              <w:rPr>
                <w:rFonts w:ascii="Arial" w:hAnsi="Arial" w:cs="Arial"/>
                <w:b/>
                <w:sz w:val="22"/>
                <w:szCs w:val="22"/>
              </w:rPr>
              <w:t xml:space="preserve">Total </w:t>
            </w:r>
            <w:proofErr w:type="spellStart"/>
            <w:r w:rsidRPr="008F464F">
              <w:rPr>
                <w:rFonts w:ascii="Arial" w:hAnsi="Arial" w:cs="Arial"/>
                <w:b/>
                <w:sz w:val="22"/>
                <w:szCs w:val="22"/>
              </w:rPr>
              <w:t>clients</w:t>
            </w:r>
            <w:r w:rsidR="00211EE6" w:rsidRPr="008F464F">
              <w:rPr>
                <w:rFonts w:ascii="Arial" w:hAnsi="Arial" w:cs="Arial"/>
                <w:b/>
                <w:sz w:val="22"/>
                <w:szCs w:val="22"/>
                <w:vertAlign w:val="superscript"/>
              </w:rPr>
              <w:t>c</w:t>
            </w:r>
            <w:proofErr w:type="spellEnd"/>
          </w:p>
        </w:tc>
        <w:tc>
          <w:tcPr>
            <w:tcW w:w="1011" w:type="dxa"/>
            <w:tcBorders>
              <w:left w:val="nil"/>
              <w:right w:val="nil"/>
            </w:tcBorders>
            <w:shd w:val="clear" w:color="auto" w:fill="auto"/>
            <w:noWrap/>
            <w:hideMark/>
          </w:tcPr>
          <w:p w14:paraId="317987E5" w14:textId="77777777" w:rsidR="00B64000" w:rsidRPr="008F464F" w:rsidRDefault="00B64000" w:rsidP="0048485E">
            <w:pPr>
              <w:pStyle w:val="BodyText"/>
              <w:jc w:val="center"/>
              <w:rPr>
                <w:rFonts w:ascii="Arial" w:hAnsi="Arial" w:cs="Arial"/>
                <w:b/>
                <w:sz w:val="22"/>
                <w:szCs w:val="22"/>
              </w:rPr>
            </w:pPr>
            <w:r w:rsidRPr="008F464F">
              <w:rPr>
                <w:rFonts w:ascii="Arial" w:hAnsi="Arial" w:cs="Arial"/>
                <w:b/>
                <w:sz w:val="22"/>
                <w:szCs w:val="22"/>
              </w:rPr>
              <w:t>29</w:t>
            </w:r>
          </w:p>
        </w:tc>
        <w:tc>
          <w:tcPr>
            <w:tcW w:w="1011" w:type="dxa"/>
            <w:tcBorders>
              <w:left w:val="nil"/>
              <w:right w:val="nil"/>
            </w:tcBorders>
            <w:shd w:val="clear" w:color="auto" w:fill="auto"/>
            <w:noWrap/>
            <w:hideMark/>
          </w:tcPr>
          <w:p w14:paraId="1E5F191C" w14:textId="5B90BB3B" w:rsidR="00B64000" w:rsidRPr="008F464F" w:rsidRDefault="00CC5552" w:rsidP="0048485E">
            <w:pPr>
              <w:pStyle w:val="BodyText"/>
              <w:jc w:val="center"/>
              <w:rPr>
                <w:rFonts w:ascii="Arial" w:hAnsi="Arial" w:cs="Arial"/>
                <w:b/>
                <w:sz w:val="22"/>
                <w:szCs w:val="22"/>
              </w:rPr>
            </w:pPr>
            <w:r>
              <w:rPr>
                <w:rFonts w:ascii="Arial" w:hAnsi="Arial" w:cs="Arial"/>
                <w:b/>
                <w:sz w:val="22"/>
                <w:szCs w:val="22"/>
              </w:rPr>
              <w:t>100</w:t>
            </w:r>
          </w:p>
        </w:tc>
        <w:tc>
          <w:tcPr>
            <w:tcW w:w="980" w:type="dxa"/>
            <w:tcBorders>
              <w:left w:val="nil"/>
              <w:right w:val="nil"/>
            </w:tcBorders>
            <w:shd w:val="clear" w:color="auto" w:fill="auto"/>
            <w:noWrap/>
            <w:hideMark/>
          </w:tcPr>
          <w:p w14:paraId="41531480" w14:textId="77777777" w:rsidR="00B64000" w:rsidRPr="008F464F" w:rsidRDefault="00B64000" w:rsidP="0048485E">
            <w:pPr>
              <w:pStyle w:val="BodyText"/>
              <w:jc w:val="center"/>
              <w:rPr>
                <w:rFonts w:ascii="Arial" w:hAnsi="Arial" w:cs="Arial"/>
                <w:b/>
                <w:sz w:val="22"/>
                <w:szCs w:val="22"/>
              </w:rPr>
            </w:pPr>
            <w:r w:rsidRPr="008F464F">
              <w:rPr>
                <w:rFonts w:ascii="Arial" w:hAnsi="Arial" w:cs="Arial"/>
                <w:b/>
                <w:sz w:val="22"/>
                <w:szCs w:val="22"/>
              </w:rPr>
              <w:t>29</w:t>
            </w:r>
          </w:p>
        </w:tc>
        <w:tc>
          <w:tcPr>
            <w:tcW w:w="980" w:type="dxa"/>
            <w:tcBorders>
              <w:left w:val="nil"/>
              <w:right w:val="nil"/>
            </w:tcBorders>
            <w:shd w:val="clear" w:color="auto" w:fill="auto"/>
            <w:noWrap/>
            <w:hideMark/>
          </w:tcPr>
          <w:p w14:paraId="2B46375C" w14:textId="7168A723" w:rsidR="00B64000" w:rsidRPr="008F464F" w:rsidRDefault="00CC5552" w:rsidP="0048485E">
            <w:pPr>
              <w:pStyle w:val="BodyText"/>
              <w:jc w:val="center"/>
              <w:rPr>
                <w:rFonts w:ascii="Arial" w:hAnsi="Arial" w:cs="Arial"/>
                <w:b/>
                <w:sz w:val="22"/>
                <w:szCs w:val="22"/>
              </w:rPr>
            </w:pPr>
            <w:r>
              <w:rPr>
                <w:rFonts w:ascii="Arial" w:hAnsi="Arial" w:cs="Arial"/>
                <w:b/>
                <w:sz w:val="22"/>
                <w:szCs w:val="22"/>
              </w:rPr>
              <w:t>100</w:t>
            </w:r>
          </w:p>
        </w:tc>
        <w:tc>
          <w:tcPr>
            <w:tcW w:w="980" w:type="dxa"/>
            <w:tcBorders>
              <w:left w:val="nil"/>
              <w:right w:val="nil"/>
            </w:tcBorders>
            <w:shd w:val="clear" w:color="auto" w:fill="auto"/>
            <w:noWrap/>
            <w:hideMark/>
          </w:tcPr>
          <w:p w14:paraId="3FC69B7D" w14:textId="77777777" w:rsidR="00B64000" w:rsidRPr="008F464F" w:rsidRDefault="00B64000" w:rsidP="0048485E">
            <w:pPr>
              <w:pStyle w:val="BodyText"/>
              <w:jc w:val="center"/>
              <w:rPr>
                <w:rFonts w:ascii="Arial" w:hAnsi="Arial" w:cs="Arial"/>
                <w:b/>
                <w:sz w:val="22"/>
                <w:szCs w:val="22"/>
              </w:rPr>
            </w:pPr>
            <w:r w:rsidRPr="008F464F">
              <w:rPr>
                <w:rFonts w:ascii="Arial" w:hAnsi="Arial" w:cs="Arial"/>
                <w:b/>
                <w:sz w:val="22"/>
                <w:szCs w:val="22"/>
              </w:rPr>
              <w:t>58</w:t>
            </w:r>
          </w:p>
        </w:tc>
        <w:tc>
          <w:tcPr>
            <w:tcW w:w="980" w:type="dxa"/>
            <w:tcBorders>
              <w:left w:val="nil"/>
              <w:right w:val="nil"/>
            </w:tcBorders>
            <w:shd w:val="clear" w:color="auto" w:fill="auto"/>
            <w:noWrap/>
            <w:hideMark/>
          </w:tcPr>
          <w:p w14:paraId="4147E6CC" w14:textId="5A7B72A6" w:rsidR="00B64000" w:rsidRPr="008F464F" w:rsidRDefault="00CC5552" w:rsidP="0048485E">
            <w:pPr>
              <w:pStyle w:val="BodyText"/>
              <w:jc w:val="center"/>
              <w:rPr>
                <w:rFonts w:ascii="Arial" w:hAnsi="Arial" w:cs="Arial"/>
                <w:b/>
                <w:sz w:val="22"/>
                <w:szCs w:val="22"/>
              </w:rPr>
            </w:pPr>
            <w:r>
              <w:rPr>
                <w:rFonts w:ascii="Arial" w:hAnsi="Arial" w:cs="Arial"/>
                <w:b/>
                <w:sz w:val="22"/>
                <w:szCs w:val="22"/>
              </w:rPr>
              <w:t>100</w:t>
            </w:r>
          </w:p>
        </w:tc>
      </w:tr>
    </w:tbl>
    <w:p w14:paraId="5BE41368" w14:textId="77777777" w:rsidR="00B64000" w:rsidRPr="008F464F" w:rsidRDefault="00B64000" w:rsidP="003910C3">
      <w:pPr>
        <w:pStyle w:val="TableNotes"/>
      </w:pPr>
      <w:r w:rsidRPr="008F464F">
        <w:t>Source: ISP client program data (n=58)</w:t>
      </w:r>
    </w:p>
    <w:p w14:paraId="57C957D1" w14:textId="77777777" w:rsidR="00E541A0" w:rsidRPr="00F2127C" w:rsidRDefault="00AE006D" w:rsidP="00AE006D">
      <w:pPr>
        <w:pStyle w:val="BodyText"/>
        <w:spacing w:after="0"/>
        <w:rPr>
          <w:sz w:val="16"/>
          <w:szCs w:val="16"/>
        </w:rPr>
      </w:pPr>
      <w:r w:rsidRPr="00F2127C">
        <w:rPr>
          <w:sz w:val="16"/>
          <w:szCs w:val="16"/>
        </w:rPr>
        <w:t>Note</w:t>
      </w:r>
      <w:r w:rsidR="00DD2B13" w:rsidRPr="00F2127C">
        <w:rPr>
          <w:sz w:val="16"/>
          <w:szCs w:val="16"/>
        </w:rPr>
        <w:t>s</w:t>
      </w:r>
      <w:r w:rsidRPr="00F2127C">
        <w:rPr>
          <w:sz w:val="16"/>
          <w:szCs w:val="16"/>
        </w:rPr>
        <w:t xml:space="preserve">: </w:t>
      </w:r>
      <w:r w:rsidR="00DD2B13" w:rsidRPr="00F2127C">
        <w:rPr>
          <w:sz w:val="16"/>
          <w:szCs w:val="16"/>
        </w:rPr>
        <w:tab/>
      </w:r>
      <w:r w:rsidRPr="00F2127C">
        <w:rPr>
          <w:sz w:val="16"/>
          <w:szCs w:val="16"/>
          <w:vertAlign w:val="superscript"/>
        </w:rPr>
        <w:t>a</w:t>
      </w:r>
      <w:r w:rsidR="001A5239" w:rsidRPr="00F2127C">
        <w:rPr>
          <w:sz w:val="16"/>
          <w:szCs w:val="16"/>
          <w:vertAlign w:val="superscript"/>
        </w:rPr>
        <w:t>)</w:t>
      </w:r>
      <w:r w:rsidR="00DD2B13" w:rsidRPr="00F2127C">
        <w:rPr>
          <w:sz w:val="16"/>
          <w:szCs w:val="16"/>
          <w:vertAlign w:val="superscript"/>
        </w:rPr>
        <w:t xml:space="preserve"> </w:t>
      </w:r>
      <w:r w:rsidR="00DD2B13" w:rsidRPr="00F2127C">
        <w:rPr>
          <w:sz w:val="16"/>
          <w:szCs w:val="16"/>
        </w:rPr>
        <w:t>Post-traumatic brain damage</w:t>
      </w:r>
      <w:r w:rsidRPr="00F2127C">
        <w:rPr>
          <w:sz w:val="16"/>
          <w:szCs w:val="16"/>
        </w:rPr>
        <w:t xml:space="preserve"> </w:t>
      </w:r>
    </w:p>
    <w:p w14:paraId="623AE15D" w14:textId="77777777" w:rsidR="00211EE6" w:rsidRPr="00F2127C" w:rsidRDefault="00DD2B13" w:rsidP="00211EE6">
      <w:pPr>
        <w:pStyle w:val="BodyText"/>
        <w:spacing w:after="0"/>
        <w:ind w:left="720"/>
        <w:rPr>
          <w:sz w:val="16"/>
          <w:szCs w:val="16"/>
        </w:rPr>
      </w:pPr>
      <w:r w:rsidRPr="00F2127C">
        <w:rPr>
          <w:sz w:val="16"/>
          <w:szCs w:val="16"/>
          <w:vertAlign w:val="superscript"/>
        </w:rPr>
        <w:t>b</w:t>
      </w:r>
      <w:r w:rsidR="001A5239" w:rsidRPr="00F2127C">
        <w:rPr>
          <w:sz w:val="16"/>
          <w:szCs w:val="16"/>
          <w:vertAlign w:val="superscript"/>
        </w:rPr>
        <w:t>)</w:t>
      </w:r>
      <w:r w:rsidRPr="00F2127C">
        <w:rPr>
          <w:sz w:val="16"/>
          <w:szCs w:val="16"/>
          <w:vertAlign w:val="superscript"/>
        </w:rPr>
        <w:t xml:space="preserve"> </w:t>
      </w:r>
      <w:r w:rsidRPr="00F2127C">
        <w:rPr>
          <w:sz w:val="16"/>
          <w:szCs w:val="16"/>
        </w:rPr>
        <w:t xml:space="preserve">One client each with: </w:t>
      </w:r>
      <w:r w:rsidR="002E0199" w:rsidRPr="00F2127C">
        <w:rPr>
          <w:sz w:val="16"/>
          <w:szCs w:val="16"/>
        </w:rPr>
        <w:t>schizophrenia, schizo-affective disorder, depression, psychotic disorder, thought disorder, attachment disorder, reactive attachment disorder, factitious disorder, persecutory delusional disorder</w:t>
      </w:r>
    </w:p>
    <w:p w14:paraId="07E490F8" w14:textId="2AD0495B" w:rsidR="00DD2B13" w:rsidRPr="00F2127C" w:rsidRDefault="00211EE6" w:rsidP="00211EE6">
      <w:pPr>
        <w:pStyle w:val="BodyText"/>
        <w:spacing w:after="0"/>
        <w:ind w:left="720"/>
        <w:rPr>
          <w:sz w:val="16"/>
          <w:szCs w:val="16"/>
        </w:rPr>
      </w:pPr>
      <w:r w:rsidRPr="00F2127C">
        <w:rPr>
          <w:sz w:val="16"/>
          <w:szCs w:val="16"/>
          <w:vertAlign w:val="superscript"/>
        </w:rPr>
        <w:t>c</w:t>
      </w:r>
      <w:r w:rsidR="001A5239" w:rsidRPr="00F2127C">
        <w:rPr>
          <w:sz w:val="16"/>
          <w:szCs w:val="16"/>
          <w:vertAlign w:val="superscript"/>
        </w:rPr>
        <w:t>)</w:t>
      </w:r>
      <w:r w:rsidRPr="00F2127C">
        <w:rPr>
          <w:sz w:val="16"/>
          <w:szCs w:val="16"/>
        </w:rPr>
        <w:t xml:space="preserve"> Percentages may not add up to 100 due to rounding errors</w:t>
      </w:r>
      <w:r w:rsidR="00DD2B13" w:rsidRPr="00F2127C">
        <w:rPr>
          <w:sz w:val="16"/>
          <w:szCs w:val="16"/>
        </w:rPr>
        <w:t xml:space="preserve"> </w:t>
      </w:r>
    </w:p>
    <w:p w14:paraId="669A27F3" w14:textId="77777777" w:rsidR="00E541A0" w:rsidRPr="008F464F" w:rsidRDefault="00E541A0" w:rsidP="00CD4C93">
      <w:pPr>
        <w:pStyle w:val="BodyText"/>
      </w:pPr>
    </w:p>
    <w:p w14:paraId="42FB7569" w14:textId="3A621DB3" w:rsidR="0065336A" w:rsidRPr="008F464F" w:rsidRDefault="005B27DD" w:rsidP="0065336A">
      <w:pPr>
        <w:pStyle w:val="BodyText"/>
      </w:pPr>
      <w:r w:rsidRPr="008F464F">
        <w:t xml:space="preserve">On entry to the Program, </w:t>
      </w:r>
      <w:r w:rsidR="0065336A" w:rsidRPr="008F464F">
        <w:t>ISP staff also recorded the level of core</w:t>
      </w:r>
      <w:r w:rsidR="002B3FFA">
        <w:t>-activity</w:t>
      </w:r>
      <w:r w:rsidR="0065336A" w:rsidRPr="008F464F">
        <w:t xml:space="preserve"> restriction resulting from the clients’ diagnoses. In line with the 2010 evaluation, this was done using the ABS categories identifying four levels of core</w:t>
      </w:r>
      <w:r w:rsidR="002B3FFA">
        <w:t>-activity</w:t>
      </w:r>
      <w:r w:rsidR="0065336A" w:rsidRPr="008F464F">
        <w:t xml:space="preserve"> restriction based on the extent to which someone needs help, has difficulty undertaking, or uses aids or equipment to perform core activities including communication, mobility and self-care tasks (ABS, 2003).</w:t>
      </w:r>
      <w:r w:rsidR="001B407E" w:rsidRPr="008F464F">
        <w:t xml:space="preserve"> </w:t>
      </w:r>
      <w:r w:rsidR="0065336A" w:rsidRPr="008F464F">
        <w:t>The four levels are defined as:</w:t>
      </w:r>
    </w:p>
    <w:p w14:paraId="43D418B5" w14:textId="165A135E" w:rsidR="0065336A" w:rsidRPr="008F464F" w:rsidRDefault="0065336A" w:rsidP="00306818">
      <w:pPr>
        <w:pStyle w:val="BodyText1"/>
        <w:numPr>
          <w:ilvl w:val="0"/>
          <w:numId w:val="11"/>
        </w:numPr>
        <w:rPr>
          <w:rFonts w:ascii="Helvetica" w:hAnsi="Helvetica" w:cs="Arial"/>
          <w:szCs w:val="24"/>
        </w:rPr>
      </w:pPr>
      <w:r w:rsidRPr="008F464F">
        <w:rPr>
          <w:rFonts w:ascii="Helvetica" w:hAnsi="Helvetica" w:cs="Arial"/>
          <w:szCs w:val="24"/>
        </w:rPr>
        <w:t>Profound:</w:t>
      </w:r>
      <w:r w:rsidR="00833F28" w:rsidRPr="008F464F">
        <w:rPr>
          <w:rFonts w:ascii="Helvetica" w:hAnsi="Helvetica" w:cs="Arial"/>
          <w:szCs w:val="24"/>
        </w:rPr>
        <w:t xml:space="preserve"> </w:t>
      </w:r>
      <w:r w:rsidRPr="008F464F">
        <w:rPr>
          <w:rFonts w:ascii="Helvetica" w:hAnsi="Helvetica" w:cs="Arial"/>
          <w:szCs w:val="24"/>
        </w:rPr>
        <w:t>where the person is unable to do, or always needs help with, a core</w:t>
      </w:r>
      <w:r w:rsidR="002B3FFA">
        <w:rPr>
          <w:rFonts w:ascii="Helvetica" w:hAnsi="Helvetica" w:cs="Arial"/>
          <w:szCs w:val="24"/>
        </w:rPr>
        <w:t>-</w:t>
      </w:r>
      <w:r w:rsidRPr="008F464F">
        <w:rPr>
          <w:rFonts w:ascii="Helvetica" w:hAnsi="Helvetica" w:cs="Arial"/>
          <w:szCs w:val="24"/>
        </w:rPr>
        <w:t>activity task</w:t>
      </w:r>
    </w:p>
    <w:p w14:paraId="3AC4B03F" w14:textId="77777777" w:rsidR="0065336A" w:rsidRPr="008F464F" w:rsidRDefault="0065336A" w:rsidP="00306818">
      <w:pPr>
        <w:pStyle w:val="BodyText1"/>
        <w:numPr>
          <w:ilvl w:val="0"/>
          <w:numId w:val="11"/>
        </w:numPr>
        <w:rPr>
          <w:rFonts w:ascii="Helvetica" w:hAnsi="Helvetica" w:cs="Arial"/>
          <w:szCs w:val="24"/>
        </w:rPr>
      </w:pPr>
      <w:r w:rsidRPr="008F464F">
        <w:rPr>
          <w:rFonts w:ascii="Helvetica" w:hAnsi="Helvetica" w:cs="Arial"/>
          <w:szCs w:val="24"/>
        </w:rPr>
        <w:t>Severe: where the person sometimes needs help with a core</w:t>
      </w:r>
      <w:r w:rsidR="005B27DD" w:rsidRPr="008F464F">
        <w:rPr>
          <w:rFonts w:ascii="Helvetica" w:hAnsi="Helvetica" w:cs="Arial"/>
          <w:szCs w:val="24"/>
        </w:rPr>
        <w:t>-</w:t>
      </w:r>
      <w:r w:rsidRPr="008F464F">
        <w:rPr>
          <w:rFonts w:ascii="Helvetica" w:hAnsi="Helvetica" w:cs="Arial"/>
          <w:szCs w:val="24"/>
        </w:rPr>
        <w:t>activity task and has difficulty understanding or being understood by family or friends</w:t>
      </w:r>
    </w:p>
    <w:p w14:paraId="26AA2838" w14:textId="77777777" w:rsidR="0065336A" w:rsidRPr="008F464F" w:rsidRDefault="0065336A" w:rsidP="00306818">
      <w:pPr>
        <w:pStyle w:val="BodyText1"/>
        <w:numPr>
          <w:ilvl w:val="0"/>
          <w:numId w:val="11"/>
        </w:numPr>
        <w:rPr>
          <w:rFonts w:ascii="Helvetica" w:hAnsi="Helvetica" w:cs="Arial"/>
          <w:szCs w:val="24"/>
        </w:rPr>
      </w:pPr>
      <w:r w:rsidRPr="008F464F">
        <w:rPr>
          <w:rFonts w:ascii="Helvetica" w:hAnsi="Helvetica" w:cs="Arial"/>
          <w:szCs w:val="24"/>
        </w:rPr>
        <w:t>Moderate: where the person needs no help but has difficulty with a core-activity task</w:t>
      </w:r>
    </w:p>
    <w:p w14:paraId="68D5C32F" w14:textId="77777777" w:rsidR="0065336A" w:rsidRPr="008F464F" w:rsidRDefault="0065336A" w:rsidP="00306818">
      <w:pPr>
        <w:pStyle w:val="BodyText1"/>
        <w:numPr>
          <w:ilvl w:val="0"/>
          <w:numId w:val="11"/>
        </w:numPr>
        <w:rPr>
          <w:rFonts w:ascii="Helvetica" w:hAnsi="Helvetica" w:cs="Arial"/>
          <w:szCs w:val="24"/>
        </w:rPr>
      </w:pPr>
      <w:r w:rsidRPr="008F464F">
        <w:rPr>
          <w:rFonts w:ascii="Helvetica" w:hAnsi="Helvetica" w:cs="Arial"/>
          <w:szCs w:val="24"/>
        </w:rPr>
        <w:t>Mild: where the person needs no help and has no difficulty with any of the core</w:t>
      </w:r>
      <w:r w:rsidR="005B27DD" w:rsidRPr="008F464F">
        <w:rPr>
          <w:rFonts w:ascii="Helvetica" w:hAnsi="Helvetica" w:cs="Arial"/>
          <w:szCs w:val="24"/>
        </w:rPr>
        <w:t>-</w:t>
      </w:r>
      <w:r w:rsidRPr="008F464F">
        <w:rPr>
          <w:rFonts w:ascii="Helvetica" w:hAnsi="Helvetica" w:cs="Arial"/>
          <w:szCs w:val="24"/>
        </w:rPr>
        <w:t>activity tasks, but has minimal restriction(s) and may use aids and equipment or require other support.</w:t>
      </w:r>
    </w:p>
    <w:p w14:paraId="6BADCFEB" w14:textId="7384F7E2" w:rsidR="00A41298" w:rsidRPr="008F464F" w:rsidRDefault="00890634" w:rsidP="0065336A">
      <w:pPr>
        <w:pStyle w:val="BodyText"/>
      </w:pPr>
      <w:r>
        <w:fldChar w:fldCharType="begin"/>
      </w:r>
      <w:r>
        <w:instrText xml:space="preserve"> REF _Ref467070441 \h </w:instrText>
      </w:r>
      <w:r>
        <w:fldChar w:fldCharType="separate"/>
      </w:r>
      <w:r w:rsidR="006A20B9">
        <w:t xml:space="preserve">Figure </w:t>
      </w:r>
      <w:r w:rsidR="006A20B9">
        <w:rPr>
          <w:noProof/>
        </w:rPr>
        <w:t>3</w:t>
      </w:r>
      <w:r w:rsidR="006A20B9">
        <w:t>.</w:t>
      </w:r>
      <w:r w:rsidR="006A20B9">
        <w:rPr>
          <w:noProof/>
        </w:rPr>
        <w:t>4</w:t>
      </w:r>
      <w:r>
        <w:fldChar w:fldCharType="end"/>
      </w:r>
      <w:r w:rsidR="00B71C74" w:rsidRPr="008F464F">
        <w:t xml:space="preserve"> </w:t>
      </w:r>
      <w:r w:rsidR="001B407E" w:rsidRPr="008F464F">
        <w:t xml:space="preserve">and </w:t>
      </w:r>
      <w:r>
        <w:fldChar w:fldCharType="begin"/>
      </w:r>
      <w:r>
        <w:instrText xml:space="preserve"> REF _Ref416883197 \h </w:instrText>
      </w:r>
      <w:r>
        <w:fldChar w:fldCharType="separate"/>
      </w:r>
      <w:r w:rsidR="006A20B9">
        <w:t>Table</w:t>
      </w:r>
      <w:r w:rsidR="006A20B9" w:rsidRPr="008F464F">
        <w:t xml:space="preserve"> </w:t>
      </w:r>
      <w:r w:rsidR="006A20B9">
        <w:rPr>
          <w:noProof/>
        </w:rPr>
        <w:t>3</w:t>
      </w:r>
      <w:r w:rsidR="006A20B9">
        <w:t>.</w:t>
      </w:r>
      <w:r w:rsidR="006A20B9">
        <w:rPr>
          <w:noProof/>
        </w:rPr>
        <w:t>5</w:t>
      </w:r>
      <w:r>
        <w:fldChar w:fldCharType="end"/>
      </w:r>
      <w:r w:rsidR="001B407E" w:rsidRPr="008F464F">
        <w:t xml:space="preserve"> </w:t>
      </w:r>
      <w:r w:rsidR="00C570B5" w:rsidRPr="008F464F">
        <w:t>show that a</w:t>
      </w:r>
      <w:r w:rsidR="0065336A" w:rsidRPr="008F464F">
        <w:t xml:space="preserve"> high proportion of clients experienced severe or profound levels of restriction on entry to the </w:t>
      </w:r>
      <w:r w:rsidR="00C570B5" w:rsidRPr="008F464F">
        <w:t>ISP</w:t>
      </w:r>
      <w:r w:rsidR="0065336A" w:rsidRPr="008F464F">
        <w:t xml:space="preserve">. </w:t>
      </w:r>
      <w:r w:rsidR="003528F8" w:rsidRPr="008F464F">
        <w:t xml:space="preserve">The greatest core-activity restrictions were experienced by clients who had mental illness, physical disability and alcohol and drug disorders, while a majority of clients with </w:t>
      </w:r>
      <w:r w:rsidR="00183F63" w:rsidRPr="008F464F">
        <w:t>intellectual disability</w:t>
      </w:r>
      <w:r w:rsidR="003528F8" w:rsidRPr="008F464F">
        <w:t>,</w:t>
      </w:r>
      <w:r w:rsidR="00183F63" w:rsidRPr="008F464F">
        <w:t xml:space="preserve"> acquired brain injury </w:t>
      </w:r>
      <w:r w:rsidR="003528F8" w:rsidRPr="008F464F">
        <w:t xml:space="preserve">and other diagnoses </w:t>
      </w:r>
      <w:r w:rsidR="00183F63" w:rsidRPr="008F464F">
        <w:t>had mild or moderate levels of restriction.</w:t>
      </w:r>
      <w:r w:rsidR="0065336A" w:rsidRPr="008F464F">
        <w:t xml:space="preserve"> </w:t>
      </w:r>
      <w:r w:rsidR="00A41298" w:rsidRPr="008F464F">
        <w:t>This is reflected in the weighted averages, which are similar to the figures in the 2010 evaluation.</w:t>
      </w:r>
    </w:p>
    <w:p w14:paraId="060E4F27" w14:textId="77777777" w:rsidR="0065336A" w:rsidRPr="008F464F" w:rsidRDefault="003528F8" w:rsidP="0065336A">
      <w:pPr>
        <w:pStyle w:val="BodyText"/>
      </w:pPr>
      <w:r w:rsidRPr="008F464F">
        <w:t xml:space="preserve">Since most people </w:t>
      </w:r>
      <w:r w:rsidR="00AB5942" w:rsidRPr="008F464F">
        <w:t>had multiple diagnoses on entering the ISP, the combined restrictions that clients experienced in daily life were more extensive than the figure</w:t>
      </w:r>
      <w:r w:rsidR="00151C9B" w:rsidRPr="008F464F">
        <w:t>s</w:t>
      </w:r>
      <w:r w:rsidR="00AB5942" w:rsidRPr="008F464F">
        <w:t xml:space="preserve"> suggest.</w:t>
      </w:r>
    </w:p>
    <w:p w14:paraId="6DFF4A7B" w14:textId="14FAD3FC" w:rsidR="00183F63" w:rsidRPr="008F464F" w:rsidRDefault="00890634" w:rsidP="00890634">
      <w:pPr>
        <w:pStyle w:val="Caption"/>
      </w:pPr>
      <w:bookmarkStart w:id="117" w:name="_Ref467070441"/>
      <w:bookmarkStart w:id="118" w:name="_Toc410112826"/>
      <w:bookmarkStart w:id="119" w:name="_Toc416857601"/>
      <w:bookmarkStart w:id="120" w:name="_Toc466367287"/>
      <w:bookmarkStart w:id="121" w:name="_Toc467069486"/>
      <w:bookmarkStart w:id="122" w:name="_Toc467074177"/>
      <w:proofErr w:type="gramStart"/>
      <w:r>
        <w:t xml:space="preserve">Figure </w:t>
      </w:r>
      <w:fldSimple w:instr=" STYLEREF 1 \s ">
        <w:r w:rsidR="006A20B9">
          <w:rPr>
            <w:noProof/>
          </w:rPr>
          <w:t>3</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4</w:t>
      </w:r>
      <w:r w:rsidR="00D33053">
        <w:fldChar w:fldCharType="end"/>
      </w:r>
      <w:bookmarkEnd w:id="117"/>
      <w:r>
        <w:t xml:space="preserve"> </w:t>
      </w:r>
      <w:r w:rsidR="00183F63" w:rsidRPr="008F464F">
        <w:t>Core</w:t>
      </w:r>
      <w:r w:rsidR="002B3FFA">
        <w:t>-</w:t>
      </w:r>
      <w:r w:rsidR="00183F63" w:rsidRPr="008F464F">
        <w:t>activity restrictions by diagnosis</w:t>
      </w:r>
      <w:bookmarkEnd w:id="118"/>
      <w:r w:rsidR="00183F63" w:rsidRPr="008F464F">
        <w:t xml:space="preserve"> for ISP clients</w:t>
      </w:r>
      <w:r w:rsidR="003528F8" w:rsidRPr="008F464F">
        <w:t>, per cent</w:t>
      </w:r>
      <w:bookmarkEnd w:id="119"/>
      <w:bookmarkEnd w:id="120"/>
      <w:bookmarkEnd w:id="121"/>
      <w:bookmarkEnd w:id="122"/>
    </w:p>
    <w:p w14:paraId="75D93D2D" w14:textId="77777777" w:rsidR="00183F63" w:rsidRPr="008F464F" w:rsidRDefault="00183F63" w:rsidP="00183F63">
      <w:pPr>
        <w:pStyle w:val="BodyText"/>
      </w:pPr>
      <w:r w:rsidRPr="008F464F">
        <w:rPr>
          <w:noProof/>
          <w:lang w:eastAsia="en-AU"/>
        </w:rPr>
        <w:drawing>
          <wp:inline distT="0" distB="0" distL="0" distR="0" wp14:anchorId="6446DC71" wp14:editId="0D83D57D">
            <wp:extent cx="5809603" cy="32766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0198" cy="3282576"/>
                    </a:xfrm>
                    <a:prstGeom prst="rect">
                      <a:avLst/>
                    </a:prstGeom>
                    <a:noFill/>
                  </pic:spPr>
                </pic:pic>
              </a:graphicData>
            </a:graphic>
          </wp:inline>
        </w:drawing>
      </w:r>
    </w:p>
    <w:p w14:paraId="2A0CE827" w14:textId="77777777" w:rsidR="00183F63" w:rsidRPr="008F464F" w:rsidRDefault="00183F63" w:rsidP="003528F8">
      <w:pPr>
        <w:pStyle w:val="BodyText"/>
        <w:spacing w:after="0"/>
        <w:rPr>
          <w:sz w:val="20"/>
        </w:rPr>
      </w:pPr>
      <w:r w:rsidRPr="008F464F">
        <w:rPr>
          <w:sz w:val="20"/>
        </w:rPr>
        <w:t>Source: ISP client program data (n=58)</w:t>
      </w:r>
    </w:p>
    <w:p w14:paraId="4C32DCEF" w14:textId="12406869" w:rsidR="00183F63" w:rsidRPr="000D3C73" w:rsidRDefault="003528F8" w:rsidP="003528F8">
      <w:pPr>
        <w:pStyle w:val="BodyText"/>
        <w:spacing w:after="0"/>
        <w:rPr>
          <w:sz w:val="16"/>
          <w:szCs w:val="16"/>
        </w:rPr>
      </w:pPr>
      <w:r w:rsidRPr="000D3C73">
        <w:rPr>
          <w:sz w:val="16"/>
          <w:szCs w:val="16"/>
        </w:rPr>
        <w:t xml:space="preserve">Note: </w:t>
      </w:r>
      <w:r w:rsidR="000D3C73" w:rsidRPr="000D3C73">
        <w:rPr>
          <w:sz w:val="16"/>
          <w:szCs w:val="16"/>
        </w:rPr>
        <w:tab/>
      </w:r>
      <w:r w:rsidR="00151C9B" w:rsidRPr="000D3C73">
        <w:rPr>
          <w:sz w:val="16"/>
          <w:szCs w:val="16"/>
        </w:rPr>
        <w:t>B</w:t>
      </w:r>
      <w:r w:rsidRPr="000D3C73">
        <w:rPr>
          <w:sz w:val="16"/>
          <w:szCs w:val="16"/>
        </w:rPr>
        <w:t>ars denote per cent</w:t>
      </w:r>
      <w:r w:rsidR="00183F63" w:rsidRPr="000D3C73">
        <w:rPr>
          <w:sz w:val="16"/>
          <w:szCs w:val="16"/>
        </w:rPr>
        <w:t xml:space="preserve"> of clients per diagnosis</w:t>
      </w:r>
    </w:p>
    <w:p w14:paraId="5652A293" w14:textId="77777777" w:rsidR="0065336A" w:rsidRPr="008F464F" w:rsidRDefault="0065336A" w:rsidP="0065336A">
      <w:pPr>
        <w:pStyle w:val="BodyText"/>
        <w:rPr>
          <w:b/>
        </w:rPr>
      </w:pPr>
    </w:p>
    <w:p w14:paraId="3B33D4DE" w14:textId="48E6DA3E" w:rsidR="0065336A" w:rsidRPr="008F464F" w:rsidRDefault="00AE480A" w:rsidP="00DC0AE8">
      <w:pPr>
        <w:pStyle w:val="TableHeading"/>
      </w:pPr>
      <w:bookmarkStart w:id="123" w:name="_Ref416883197"/>
      <w:bookmarkStart w:id="124" w:name="_Toc410112816"/>
      <w:bookmarkStart w:id="125" w:name="_Toc466367288"/>
      <w:bookmarkStart w:id="126" w:name="_Toc467069487"/>
      <w:bookmarkStart w:id="127" w:name="_Toc467074056"/>
      <w:bookmarkStart w:id="128" w:name="_Toc467074132"/>
      <w:bookmarkStart w:id="129" w:name="_Toc467074376"/>
      <w:proofErr w:type="gramStart"/>
      <w:r>
        <w:t>Table</w:t>
      </w:r>
      <w:r w:rsidR="00034A87" w:rsidRPr="008F464F">
        <w:t xml:space="preserve"> </w:t>
      </w:r>
      <w:fldSimple w:instr=" STYLEREF 1 \s ">
        <w:r w:rsidR="006A20B9">
          <w:rPr>
            <w:noProof/>
          </w:rPr>
          <w:t>3</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5</w:t>
      </w:r>
      <w:r w:rsidR="00BC5598">
        <w:fldChar w:fldCharType="end"/>
      </w:r>
      <w:bookmarkEnd w:id="123"/>
      <w:r w:rsidR="00034A87" w:rsidRPr="008F464F">
        <w:t xml:space="preserve"> </w:t>
      </w:r>
      <w:r w:rsidR="0065336A" w:rsidRPr="008F464F">
        <w:t>Core</w:t>
      </w:r>
      <w:r w:rsidR="002B3FFA">
        <w:t>-</w:t>
      </w:r>
      <w:r w:rsidR="0065336A" w:rsidRPr="008F464F">
        <w:t xml:space="preserve">activity restrictions by </w:t>
      </w:r>
      <w:r w:rsidR="005B27DD" w:rsidRPr="008F464F">
        <w:t>diagnosis</w:t>
      </w:r>
      <w:r w:rsidR="0065336A" w:rsidRPr="008F464F">
        <w:t xml:space="preserve"> for ISP clients</w:t>
      </w:r>
      <w:bookmarkEnd w:id="124"/>
      <w:r w:rsidR="003528F8" w:rsidRPr="008F464F">
        <w:t>, n=58</w:t>
      </w:r>
      <w:bookmarkEnd w:id="125"/>
      <w:bookmarkEnd w:id="126"/>
      <w:bookmarkEnd w:id="127"/>
      <w:bookmarkEnd w:id="128"/>
      <w:bookmarkEnd w:id="129"/>
    </w:p>
    <w:tbl>
      <w:tblPr>
        <w:tblStyle w:val="TableGrid"/>
        <w:tblW w:w="51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6"/>
        <w:gridCol w:w="993"/>
        <w:gridCol w:w="712"/>
        <w:gridCol w:w="1134"/>
        <w:gridCol w:w="993"/>
        <w:gridCol w:w="1134"/>
        <w:gridCol w:w="1216"/>
        <w:gridCol w:w="1306"/>
      </w:tblGrid>
      <w:tr w:rsidR="00083C09" w:rsidRPr="008F464F" w14:paraId="3EA9891B" w14:textId="77777777" w:rsidTr="00F2127C">
        <w:trPr>
          <w:trHeight w:val="945"/>
        </w:trPr>
        <w:tc>
          <w:tcPr>
            <w:tcW w:w="1900" w:type="dxa"/>
            <w:tcBorders>
              <w:top w:val="single" w:sz="4" w:space="0" w:color="auto"/>
              <w:bottom w:val="single" w:sz="4" w:space="0" w:color="auto"/>
            </w:tcBorders>
            <w:shd w:val="clear" w:color="auto" w:fill="auto"/>
            <w:noWrap/>
            <w:hideMark/>
          </w:tcPr>
          <w:p w14:paraId="4E7A1EF7" w14:textId="77777777" w:rsidR="00083C09" w:rsidRPr="008F464F" w:rsidRDefault="00083C09" w:rsidP="00C570B5">
            <w:pPr>
              <w:pStyle w:val="BodyText"/>
              <w:keepNext/>
              <w:keepLines/>
              <w:rPr>
                <w:rFonts w:cs="Helvetica"/>
                <w:b/>
                <w:bCs/>
                <w:sz w:val="22"/>
                <w:szCs w:val="22"/>
              </w:rPr>
            </w:pPr>
          </w:p>
          <w:p w14:paraId="3E02CD29" w14:textId="77777777" w:rsidR="003779A3" w:rsidRPr="008F464F" w:rsidRDefault="003779A3" w:rsidP="00C570B5">
            <w:pPr>
              <w:pStyle w:val="BodyText"/>
              <w:keepNext/>
              <w:keepLines/>
              <w:rPr>
                <w:rFonts w:cs="Helvetica"/>
                <w:b/>
                <w:bCs/>
                <w:sz w:val="22"/>
                <w:szCs w:val="22"/>
              </w:rPr>
            </w:pPr>
            <w:r w:rsidRPr="008F464F">
              <w:rPr>
                <w:rFonts w:cs="Helvetica"/>
                <w:b/>
                <w:bCs/>
                <w:sz w:val="22"/>
                <w:szCs w:val="22"/>
              </w:rPr>
              <w:t>Diagnosis</w:t>
            </w:r>
          </w:p>
        </w:tc>
        <w:tc>
          <w:tcPr>
            <w:tcW w:w="969" w:type="dxa"/>
            <w:tcBorders>
              <w:top w:val="single" w:sz="4" w:space="0" w:color="auto"/>
              <w:bottom w:val="single" w:sz="4" w:space="0" w:color="auto"/>
            </w:tcBorders>
            <w:shd w:val="clear" w:color="auto" w:fill="auto"/>
            <w:vAlign w:val="center"/>
            <w:hideMark/>
          </w:tcPr>
          <w:p w14:paraId="0C857929" w14:textId="77777777" w:rsidR="00083C09" w:rsidRPr="008F464F" w:rsidRDefault="00083C09" w:rsidP="003779A3">
            <w:pPr>
              <w:pStyle w:val="BodyText"/>
              <w:keepNext/>
              <w:keepLines/>
              <w:jc w:val="center"/>
              <w:rPr>
                <w:rFonts w:cs="Helvetica"/>
                <w:b/>
                <w:bCs/>
                <w:sz w:val="22"/>
                <w:szCs w:val="22"/>
              </w:rPr>
            </w:pPr>
            <w:r w:rsidRPr="008F464F">
              <w:rPr>
                <w:rFonts w:cs="Helvetica"/>
                <w:b/>
                <w:bCs/>
                <w:sz w:val="22"/>
                <w:szCs w:val="22"/>
              </w:rPr>
              <w:t>Total clients (n=58)</w:t>
            </w:r>
          </w:p>
        </w:tc>
        <w:tc>
          <w:tcPr>
            <w:tcW w:w="695" w:type="dxa"/>
            <w:tcBorders>
              <w:top w:val="single" w:sz="4" w:space="0" w:color="auto"/>
              <w:bottom w:val="single" w:sz="4" w:space="0" w:color="auto"/>
            </w:tcBorders>
            <w:shd w:val="clear" w:color="auto" w:fill="auto"/>
            <w:hideMark/>
          </w:tcPr>
          <w:p w14:paraId="7785D682" w14:textId="77777777" w:rsidR="00083C09" w:rsidRPr="008F464F" w:rsidRDefault="00083C09" w:rsidP="00C570B5">
            <w:pPr>
              <w:pStyle w:val="BodyText"/>
              <w:keepNext/>
              <w:keepLines/>
              <w:jc w:val="center"/>
              <w:rPr>
                <w:rFonts w:cs="Helvetica"/>
                <w:b/>
                <w:bCs/>
                <w:sz w:val="22"/>
                <w:szCs w:val="22"/>
              </w:rPr>
            </w:pPr>
          </w:p>
          <w:p w14:paraId="64833767" w14:textId="77777777" w:rsidR="00083C09" w:rsidRPr="008F464F" w:rsidRDefault="00083C09" w:rsidP="00C570B5">
            <w:pPr>
              <w:pStyle w:val="BodyText"/>
              <w:keepNext/>
              <w:keepLines/>
              <w:jc w:val="center"/>
              <w:rPr>
                <w:rFonts w:cs="Helvetica"/>
                <w:b/>
                <w:bCs/>
                <w:sz w:val="22"/>
                <w:szCs w:val="22"/>
              </w:rPr>
            </w:pPr>
            <w:r w:rsidRPr="008F464F">
              <w:rPr>
                <w:rFonts w:cs="Helvetica"/>
                <w:b/>
                <w:bCs/>
                <w:sz w:val="22"/>
                <w:szCs w:val="22"/>
              </w:rPr>
              <w:t>Mild</w:t>
            </w:r>
          </w:p>
        </w:tc>
        <w:tc>
          <w:tcPr>
            <w:tcW w:w="1108" w:type="dxa"/>
            <w:tcBorders>
              <w:top w:val="single" w:sz="4" w:space="0" w:color="auto"/>
              <w:bottom w:val="single" w:sz="4" w:space="0" w:color="auto"/>
            </w:tcBorders>
            <w:shd w:val="clear" w:color="auto" w:fill="auto"/>
            <w:hideMark/>
          </w:tcPr>
          <w:p w14:paraId="18F16621" w14:textId="77777777" w:rsidR="00083C09" w:rsidRPr="008F464F" w:rsidRDefault="00083C09" w:rsidP="00C570B5">
            <w:pPr>
              <w:pStyle w:val="BodyText"/>
              <w:keepNext/>
              <w:keepLines/>
              <w:jc w:val="center"/>
              <w:rPr>
                <w:rFonts w:cs="Helvetica"/>
                <w:b/>
                <w:bCs/>
                <w:sz w:val="22"/>
                <w:szCs w:val="22"/>
              </w:rPr>
            </w:pPr>
          </w:p>
          <w:p w14:paraId="7FE7AF31" w14:textId="77777777" w:rsidR="00083C09" w:rsidRPr="008F464F" w:rsidRDefault="00083C09" w:rsidP="00083C09">
            <w:pPr>
              <w:pStyle w:val="BodyText"/>
              <w:keepNext/>
              <w:keepLines/>
              <w:ind w:left="-81" w:right="-148"/>
              <w:jc w:val="center"/>
              <w:rPr>
                <w:rFonts w:cs="Helvetica"/>
                <w:b/>
                <w:bCs/>
                <w:sz w:val="22"/>
                <w:szCs w:val="22"/>
              </w:rPr>
            </w:pPr>
            <w:r w:rsidRPr="008F464F">
              <w:rPr>
                <w:rFonts w:cs="Helvetica"/>
                <w:b/>
                <w:bCs/>
                <w:sz w:val="22"/>
                <w:szCs w:val="22"/>
              </w:rPr>
              <w:t>Moderate</w:t>
            </w:r>
          </w:p>
        </w:tc>
        <w:tc>
          <w:tcPr>
            <w:tcW w:w="970" w:type="dxa"/>
            <w:tcBorders>
              <w:top w:val="single" w:sz="4" w:space="0" w:color="auto"/>
              <w:bottom w:val="single" w:sz="4" w:space="0" w:color="auto"/>
            </w:tcBorders>
            <w:shd w:val="clear" w:color="auto" w:fill="auto"/>
            <w:hideMark/>
          </w:tcPr>
          <w:p w14:paraId="7638D545" w14:textId="77777777" w:rsidR="00083C09" w:rsidRPr="008F464F" w:rsidRDefault="00083C09" w:rsidP="00C570B5">
            <w:pPr>
              <w:pStyle w:val="BodyText"/>
              <w:keepNext/>
              <w:keepLines/>
              <w:jc w:val="center"/>
              <w:rPr>
                <w:rFonts w:cs="Helvetica"/>
                <w:b/>
                <w:bCs/>
                <w:sz w:val="22"/>
                <w:szCs w:val="22"/>
              </w:rPr>
            </w:pPr>
          </w:p>
          <w:p w14:paraId="7D5ABC9C" w14:textId="77777777" w:rsidR="00083C09" w:rsidRPr="008F464F" w:rsidRDefault="00083C09" w:rsidP="00C570B5">
            <w:pPr>
              <w:pStyle w:val="BodyText"/>
              <w:keepNext/>
              <w:keepLines/>
              <w:jc w:val="center"/>
              <w:rPr>
                <w:rFonts w:cs="Helvetica"/>
                <w:b/>
                <w:bCs/>
                <w:sz w:val="22"/>
                <w:szCs w:val="22"/>
              </w:rPr>
            </w:pPr>
            <w:r w:rsidRPr="008F464F">
              <w:rPr>
                <w:rFonts w:cs="Helvetica"/>
                <w:b/>
                <w:bCs/>
                <w:sz w:val="22"/>
                <w:szCs w:val="22"/>
              </w:rPr>
              <w:t>Severe</w:t>
            </w:r>
          </w:p>
        </w:tc>
        <w:tc>
          <w:tcPr>
            <w:tcW w:w="1108" w:type="dxa"/>
            <w:tcBorders>
              <w:top w:val="single" w:sz="4" w:space="0" w:color="auto"/>
              <w:bottom w:val="single" w:sz="4" w:space="0" w:color="auto"/>
            </w:tcBorders>
            <w:shd w:val="clear" w:color="auto" w:fill="auto"/>
            <w:hideMark/>
          </w:tcPr>
          <w:p w14:paraId="1D02B951" w14:textId="77777777" w:rsidR="00083C09" w:rsidRPr="008F464F" w:rsidRDefault="00083C09" w:rsidP="00C570B5">
            <w:pPr>
              <w:pStyle w:val="BodyText"/>
              <w:keepNext/>
              <w:keepLines/>
              <w:jc w:val="center"/>
              <w:rPr>
                <w:rFonts w:cs="Helvetica"/>
                <w:b/>
                <w:bCs/>
                <w:sz w:val="22"/>
                <w:szCs w:val="22"/>
              </w:rPr>
            </w:pPr>
          </w:p>
          <w:p w14:paraId="0C8C09A8" w14:textId="77777777" w:rsidR="00083C09" w:rsidRPr="008F464F" w:rsidRDefault="00083C09" w:rsidP="00286E55">
            <w:pPr>
              <w:pStyle w:val="BodyText"/>
              <w:keepNext/>
              <w:keepLines/>
              <w:ind w:left="-54" w:right="-33"/>
              <w:jc w:val="center"/>
              <w:rPr>
                <w:rFonts w:cs="Helvetica"/>
                <w:b/>
                <w:bCs/>
                <w:sz w:val="22"/>
                <w:szCs w:val="22"/>
              </w:rPr>
            </w:pPr>
            <w:r w:rsidRPr="008F464F">
              <w:rPr>
                <w:rFonts w:cs="Helvetica"/>
                <w:b/>
                <w:bCs/>
                <w:sz w:val="22"/>
                <w:szCs w:val="22"/>
              </w:rPr>
              <w:t>Profound</w:t>
            </w:r>
          </w:p>
        </w:tc>
        <w:tc>
          <w:tcPr>
            <w:tcW w:w="1188" w:type="dxa"/>
            <w:tcBorders>
              <w:top w:val="single" w:sz="4" w:space="0" w:color="auto"/>
              <w:bottom w:val="single" w:sz="4" w:space="0" w:color="auto"/>
            </w:tcBorders>
            <w:vAlign w:val="center"/>
          </w:tcPr>
          <w:p w14:paraId="735B3277" w14:textId="43531CA3" w:rsidR="00083C09" w:rsidRPr="008F464F" w:rsidRDefault="00083C09" w:rsidP="00286E55">
            <w:pPr>
              <w:pStyle w:val="BodyText"/>
              <w:keepNext/>
              <w:keepLines/>
              <w:ind w:left="-41" w:right="-46"/>
              <w:jc w:val="center"/>
              <w:rPr>
                <w:rFonts w:cs="Helvetica"/>
                <w:b/>
                <w:bCs/>
                <w:sz w:val="22"/>
                <w:szCs w:val="22"/>
              </w:rPr>
            </w:pPr>
            <w:r w:rsidRPr="008F464F">
              <w:rPr>
                <w:rFonts w:cs="Helvetica"/>
                <w:b/>
                <w:bCs/>
                <w:sz w:val="22"/>
                <w:szCs w:val="22"/>
              </w:rPr>
              <w:t>Weighted average</w:t>
            </w:r>
            <w:r w:rsidR="00377D8D">
              <w:rPr>
                <w:rFonts w:cs="Helvetica"/>
                <w:b/>
                <w:bCs/>
                <w:sz w:val="22"/>
                <w:szCs w:val="22"/>
              </w:rPr>
              <w:t xml:space="preserve"> </w:t>
            </w:r>
            <w:r w:rsidRPr="008F464F">
              <w:rPr>
                <w:rFonts w:cs="Helvetica"/>
                <w:sz w:val="22"/>
                <w:szCs w:val="22"/>
                <w:vertAlign w:val="superscript"/>
              </w:rPr>
              <w:t>b</w:t>
            </w:r>
          </w:p>
        </w:tc>
        <w:tc>
          <w:tcPr>
            <w:tcW w:w="1276" w:type="dxa"/>
            <w:tcBorders>
              <w:top w:val="single" w:sz="4" w:space="0" w:color="auto"/>
              <w:bottom w:val="single" w:sz="4" w:space="0" w:color="auto"/>
            </w:tcBorders>
            <w:vAlign w:val="center"/>
          </w:tcPr>
          <w:p w14:paraId="0CAC0787" w14:textId="2895FBF5" w:rsidR="00083C09" w:rsidRPr="008F464F" w:rsidRDefault="00083C09" w:rsidP="00083C09">
            <w:pPr>
              <w:pStyle w:val="BodyText"/>
              <w:keepNext/>
              <w:keepLines/>
              <w:ind w:left="-41" w:right="-46"/>
              <w:jc w:val="center"/>
              <w:rPr>
                <w:rFonts w:cs="Helvetica"/>
                <w:b/>
                <w:bCs/>
                <w:sz w:val="22"/>
                <w:szCs w:val="22"/>
                <w:highlight w:val="yellow"/>
              </w:rPr>
            </w:pPr>
            <w:r w:rsidRPr="008F464F">
              <w:rPr>
                <w:rFonts w:cs="Helvetica"/>
                <w:b/>
                <w:bCs/>
                <w:sz w:val="22"/>
                <w:szCs w:val="22"/>
              </w:rPr>
              <w:t>Weighted average</w:t>
            </w:r>
            <w:r w:rsidR="00377D8D">
              <w:rPr>
                <w:rFonts w:cs="Helvetica"/>
                <w:b/>
                <w:bCs/>
                <w:sz w:val="22"/>
                <w:szCs w:val="22"/>
              </w:rPr>
              <w:t xml:space="preserve"> </w:t>
            </w:r>
            <w:r w:rsidRPr="008F464F">
              <w:rPr>
                <w:rFonts w:cs="Helvetica"/>
                <w:sz w:val="22"/>
                <w:szCs w:val="22"/>
                <w:vertAlign w:val="superscript"/>
              </w:rPr>
              <w:t xml:space="preserve">b </w:t>
            </w:r>
            <w:r w:rsidRPr="008F464F">
              <w:rPr>
                <w:rFonts w:cs="Helvetica"/>
                <w:b/>
                <w:bCs/>
                <w:sz w:val="22"/>
                <w:szCs w:val="22"/>
              </w:rPr>
              <w:t>2010 evaluation</w:t>
            </w:r>
          </w:p>
        </w:tc>
      </w:tr>
      <w:tr w:rsidR="00083C09" w:rsidRPr="008F464F" w14:paraId="0312C582" w14:textId="77777777" w:rsidTr="00F2127C">
        <w:trPr>
          <w:trHeight w:val="345"/>
        </w:trPr>
        <w:tc>
          <w:tcPr>
            <w:tcW w:w="1900" w:type="dxa"/>
            <w:tcBorders>
              <w:top w:val="single" w:sz="4" w:space="0" w:color="auto"/>
            </w:tcBorders>
            <w:noWrap/>
            <w:hideMark/>
          </w:tcPr>
          <w:p w14:paraId="08FD9A18" w14:textId="77777777" w:rsidR="00083C09" w:rsidRPr="008F464F" w:rsidRDefault="00083C09" w:rsidP="00286E55">
            <w:pPr>
              <w:pStyle w:val="BodyText"/>
              <w:keepNext/>
              <w:keepLines/>
              <w:rPr>
                <w:rFonts w:cs="Helvetica"/>
                <w:sz w:val="22"/>
                <w:szCs w:val="22"/>
              </w:rPr>
            </w:pPr>
            <w:r w:rsidRPr="008F464F">
              <w:rPr>
                <w:rFonts w:cs="Helvetica"/>
                <w:sz w:val="22"/>
                <w:szCs w:val="22"/>
              </w:rPr>
              <w:t xml:space="preserve">Mental illness </w:t>
            </w:r>
            <w:r w:rsidRPr="008F464F">
              <w:rPr>
                <w:rFonts w:cs="Helvetica"/>
                <w:sz w:val="22"/>
                <w:szCs w:val="22"/>
                <w:vertAlign w:val="superscript"/>
              </w:rPr>
              <w:t>a</w:t>
            </w:r>
          </w:p>
        </w:tc>
        <w:tc>
          <w:tcPr>
            <w:tcW w:w="969" w:type="dxa"/>
            <w:tcBorders>
              <w:top w:val="single" w:sz="4" w:space="0" w:color="auto"/>
            </w:tcBorders>
            <w:noWrap/>
            <w:hideMark/>
          </w:tcPr>
          <w:p w14:paraId="040D3090"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51</w:t>
            </w:r>
          </w:p>
        </w:tc>
        <w:tc>
          <w:tcPr>
            <w:tcW w:w="695" w:type="dxa"/>
            <w:tcBorders>
              <w:top w:val="single" w:sz="4" w:space="0" w:color="auto"/>
            </w:tcBorders>
            <w:noWrap/>
            <w:hideMark/>
          </w:tcPr>
          <w:p w14:paraId="090CAD60" w14:textId="77777777" w:rsidR="00083C09" w:rsidRPr="008F464F" w:rsidRDefault="00083C09" w:rsidP="00C570B5">
            <w:pPr>
              <w:pStyle w:val="BodyText"/>
              <w:keepNext/>
              <w:keepLines/>
              <w:jc w:val="center"/>
              <w:rPr>
                <w:rFonts w:cs="Helvetica"/>
                <w:sz w:val="22"/>
                <w:szCs w:val="22"/>
              </w:rPr>
            </w:pPr>
          </w:p>
        </w:tc>
        <w:tc>
          <w:tcPr>
            <w:tcW w:w="1108" w:type="dxa"/>
            <w:tcBorders>
              <w:top w:val="single" w:sz="4" w:space="0" w:color="auto"/>
            </w:tcBorders>
            <w:noWrap/>
            <w:hideMark/>
          </w:tcPr>
          <w:p w14:paraId="46640408" w14:textId="77777777" w:rsidR="00083C09" w:rsidRPr="008F464F" w:rsidRDefault="00083C09" w:rsidP="00C570B5">
            <w:pPr>
              <w:pStyle w:val="BodyText"/>
              <w:keepNext/>
              <w:keepLines/>
              <w:jc w:val="center"/>
              <w:rPr>
                <w:rFonts w:cs="Helvetica"/>
                <w:sz w:val="22"/>
                <w:szCs w:val="22"/>
              </w:rPr>
            </w:pPr>
          </w:p>
        </w:tc>
        <w:tc>
          <w:tcPr>
            <w:tcW w:w="970" w:type="dxa"/>
            <w:tcBorders>
              <w:top w:val="single" w:sz="4" w:space="0" w:color="auto"/>
            </w:tcBorders>
            <w:noWrap/>
            <w:hideMark/>
          </w:tcPr>
          <w:p w14:paraId="05FB7DAD" w14:textId="77777777" w:rsidR="00083C09" w:rsidRPr="008F464F" w:rsidRDefault="00083C09" w:rsidP="00C570B5">
            <w:pPr>
              <w:pStyle w:val="BodyText"/>
              <w:keepNext/>
              <w:keepLines/>
              <w:jc w:val="center"/>
              <w:rPr>
                <w:rFonts w:cs="Helvetica"/>
                <w:sz w:val="22"/>
                <w:szCs w:val="22"/>
              </w:rPr>
            </w:pPr>
          </w:p>
        </w:tc>
        <w:tc>
          <w:tcPr>
            <w:tcW w:w="1108" w:type="dxa"/>
            <w:tcBorders>
              <w:top w:val="single" w:sz="4" w:space="0" w:color="auto"/>
            </w:tcBorders>
            <w:noWrap/>
            <w:hideMark/>
          </w:tcPr>
          <w:p w14:paraId="1C11165D" w14:textId="77777777" w:rsidR="00083C09" w:rsidRPr="008F464F" w:rsidRDefault="00083C09" w:rsidP="00C570B5">
            <w:pPr>
              <w:pStyle w:val="BodyText"/>
              <w:keepNext/>
              <w:keepLines/>
              <w:jc w:val="center"/>
              <w:rPr>
                <w:rFonts w:cs="Helvetica"/>
                <w:sz w:val="22"/>
                <w:szCs w:val="22"/>
              </w:rPr>
            </w:pPr>
          </w:p>
        </w:tc>
        <w:tc>
          <w:tcPr>
            <w:tcW w:w="1188" w:type="dxa"/>
            <w:tcBorders>
              <w:top w:val="single" w:sz="4" w:space="0" w:color="auto"/>
            </w:tcBorders>
          </w:tcPr>
          <w:p w14:paraId="5693B052" w14:textId="77777777" w:rsidR="00083C09" w:rsidRPr="008F464F" w:rsidRDefault="00083C09" w:rsidP="00C570B5">
            <w:pPr>
              <w:pStyle w:val="BodyText"/>
              <w:keepNext/>
              <w:keepLines/>
              <w:jc w:val="center"/>
              <w:rPr>
                <w:rFonts w:cs="Helvetica"/>
                <w:sz w:val="22"/>
                <w:szCs w:val="22"/>
              </w:rPr>
            </w:pPr>
          </w:p>
        </w:tc>
        <w:tc>
          <w:tcPr>
            <w:tcW w:w="1276" w:type="dxa"/>
            <w:tcBorders>
              <w:top w:val="single" w:sz="4" w:space="0" w:color="auto"/>
            </w:tcBorders>
          </w:tcPr>
          <w:p w14:paraId="7AE01F04" w14:textId="77777777" w:rsidR="00083C09" w:rsidRPr="008F464F" w:rsidRDefault="00A41298" w:rsidP="00C570B5">
            <w:pPr>
              <w:pStyle w:val="BodyText"/>
              <w:keepNext/>
              <w:keepLines/>
              <w:jc w:val="center"/>
              <w:rPr>
                <w:rFonts w:cs="Helvetica"/>
                <w:sz w:val="22"/>
                <w:szCs w:val="22"/>
              </w:rPr>
            </w:pPr>
            <w:r w:rsidRPr="008F464F">
              <w:rPr>
                <w:rFonts w:cs="Helvetica"/>
                <w:sz w:val="22"/>
                <w:szCs w:val="22"/>
              </w:rPr>
              <w:t>2.8</w:t>
            </w:r>
          </w:p>
        </w:tc>
      </w:tr>
      <w:tr w:rsidR="00083C09" w:rsidRPr="008F464F" w14:paraId="36FEEC7C" w14:textId="77777777" w:rsidTr="00F2127C">
        <w:trPr>
          <w:trHeight w:val="300"/>
        </w:trPr>
        <w:tc>
          <w:tcPr>
            <w:tcW w:w="1900" w:type="dxa"/>
            <w:noWrap/>
            <w:hideMark/>
          </w:tcPr>
          <w:p w14:paraId="022FB2D2" w14:textId="77777777" w:rsidR="00083C09" w:rsidRPr="008F464F" w:rsidRDefault="00833F28" w:rsidP="00C570B5">
            <w:pPr>
              <w:pStyle w:val="BodyText"/>
              <w:keepNext/>
              <w:keepLines/>
              <w:rPr>
                <w:rFonts w:cs="Helvetica"/>
                <w:sz w:val="22"/>
                <w:szCs w:val="22"/>
              </w:rPr>
            </w:pPr>
            <w:r w:rsidRPr="008F464F">
              <w:rPr>
                <w:rFonts w:cs="Helvetica"/>
                <w:sz w:val="22"/>
                <w:szCs w:val="22"/>
              </w:rPr>
              <w:t xml:space="preserve"> </w:t>
            </w:r>
            <w:r w:rsidR="00083C09" w:rsidRPr="008F464F">
              <w:rPr>
                <w:rFonts w:cs="Helvetica"/>
                <w:sz w:val="22"/>
                <w:szCs w:val="22"/>
              </w:rPr>
              <w:t>- Primary diagnosis</w:t>
            </w:r>
          </w:p>
        </w:tc>
        <w:tc>
          <w:tcPr>
            <w:tcW w:w="969" w:type="dxa"/>
            <w:noWrap/>
            <w:hideMark/>
          </w:tcPr>
          <w:p w14:paraId="7AEBC44E"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49</w:t>
            </w:r>
          </w:p>
        </w:tc>
        <w:tc>
          <w:tcPr>
            <w:tcW w:w="695" w:type="dxa"/>
            <w:noWrap/>
            <w:hideMark/>
          </w:tcPr>
          <w:p w14:paraId="41D6E702"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08" w:type="dxa"/>
            <w:noWrap/>
            <w:hideMark/>
          </w:tcPr>
          <w:p w14:paraId="6C6901AE"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11</w:t>
            </w:r>
          </w:p>
        </w:tc>
        <w:tc>
          <w:tcPr>
            <w:tcW w:w="970" w:type="dxa"/>
            <w:noWrap/>
            <w:hideMark/>
          </w:tcPr>
          <w:p w14:paraId="137254C5"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26</w:t>
            </w:r>
          </w:p>
        </w:tc>
        <w:tc>
          <w:tcPr>
            <w:tcW w:w="1108" w:type="dxa"/>
            <w:noWrap/>
            <w:hideMark/>
          </w:tcPr>
          <w:p w14:paraId="242AB40E"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8</w:t>
            </w:r>
          </w:p>
        </w:tc>
        <w:tc>
          <w:tcPr>
            <w:tcW w:w="1188" w:type="dxa"/>
          </w:tcPr>
          <w:p w14:paraId="154A3031"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2.8</w:t>
            </w:r>
          </w:p>
        </w:tc>
        <w:tc>
          <w:tcPr>
            <w:tcW w:w="1276" w:type="dxa"/>
          </w:tcPr>
          <w:p w14:paraId="5A2776A1" w14:textId="77777777" w:rsidR="00083C09" w:rsidRPr="008F464F" w:rsidRDefault="00083C09" w:rsidP="00083C09">
            <w:pPr>
              <w:pStyle w:val="BodyText"/>
              <w:keepNext/>
              <w:keepLines/>
              <w:jc w:val="center"/>
              <w:rPr>
                <w:rFonts w:cs="Helvetica"/>
                <w:sz w:val="22"/>
                <w:szCs w:val="22"/>
              </w:rPr>
            </w:pPr>
          </w:p>
        </w:tc>
      </w:tr>
      <w:tr w:rsidR="00083C09" w:rsidRPr="008F464F" w14:paraId="3BBB31E3" w14:textId="77777777" w:rsidTr="00F2127C">
        <w:trPr>
          <w:trHeight w:val="300"/>
        </w:trPr>
        <w:tc>
          <w:tcPr>
            <w:tcW w:w="1900" w:type="dxa"/>
            <w:noWrap/>
            <w:hideMark/>
          </w:tcPr>
          <w:p w14:paraId="6CC31D65" w14:textId="77777777" w:rsidR="00083C09" w:rsidRPr="008F464F" w:rsidRDefault="00833F28" w:rsidP="00C570B5">
            <w:pPr>
              <w:pStyle w:val="BodyText"/>
              <w:keepNext/>
              <w:keepLines/>
              <w:rPr>
                <w:rFonts w:cs="Helvetica"/>
                <w:sz w:val="22"/>
                <w:szCs w:val="22"/>
              </w:rPr>
            </w:pPr>
            <w:r w:rsidRPr="008F464F">
              <w:rPr>
                <w:rFonts w:cs="Helvetica"/>
                <w:sz w:val="22"/>
                <w:szCs w:val="22"/>
              </w:rPr>
              <w:t xml:space="preserve"> </w:t>
            </w:r>
            <w:r w:rsidR="00083C09" w:rsidRPr="008F464F">
              <w:rPr>
                <w:rFonts w:cs="Helvetica"/>
                <w:sz w:val="22"/>
                <w:szCs w:val="22"/>
              </w:rPr>
              <w:t>- Secondary diagnosis</w:t>
            </w:r>
          </w:p>
        </w:tc>
        <w:tc>
          <w:tcPr>
            <w:tcW w:w="969" w:type="dxa"/>
            <w:noWrap/>
            <w:hideMark/>
          </w:tcPr>
          <w:p w14:paraId="144BAF6B"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27</w:t>
            </w:r>
          </w:p>
        </w:tc>
        <w:tc>
          <w:tcPr>
            <w:tcW w:w="695" w:type="dxa"/>
            <w:noWrap/>
            <w:hideMark/>
          </w:tcPr>
          <w:p w14:paraId="36955BF0"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2</w:t>
            </w:r>
          </w:p>
        </w:tc>
        <w:tc>
          <w:tcPr>
            <w:tcW w:w="1108" w:type="dxa"/>
            <w:noWrap/>
            <w:hideMark/>
          </w:tcPr>
          <w:p w14:paraId="1AF4C548"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3</w:t>
            </w:r>
          </w:p>
        </w:tc>
        <w:tc>
          <w:tcPr>
            <w:tcW w:w="970" w:type="dxa"/>
            <w:noWrap/>
            <w:hideMark/>
          </w:tcPr>
          <w:p w14:paraId="3B410C62"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19</w:t>
            </w:r>
          </w:p>
        </w:tc>
        <w:tc>
          <w:tcPr>
            <w:tcW w:w="1108" w:type="dxa"/>
            <w:noWrap/>
            <w:hideMark/>
          </w:tcPr>
          <w:p w14:paraId="4984F267"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88" w:type="dxa"/>
          </w:tcPr>
          <w:p w14:paraId="0C543B5A"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2.9</w:t>
            </w:r>
          </w:p>
        </w:tc>
        <w:tc>
          <w:tcPr>
            <w:tcW w:w="1276" w:type="dxa"/>
          </w:tcPr>
          <w:p w14:paraId="1675AEAF" w14:textId="77777777" w:rsidR="00083C09" w:rsidRPr="008F464F" w:rsidRDefault="00083C09" w:rsidP="00083C09">
            <w:pPr>
              <w:pStyle w:val="BodyText"/>
              <w:keepNext/>
              <w:keepLines/>
              <w:jc w:val="center"/>
              <w:rPr>
                <w:rFonts w:cs="Helvetica"/>
                <w:sz w:val="22"/>
                <w:szCs w:val="22"/>
              </w:rPr>
            </w:pPr>
          </w:p>
        </w:tc>
      </w:tr>
      <w:tr w:rsidR="00083C09" w:rsidRPr="008F464F" w14:paraId="619D5027" w14:textId="77777777" w:rsidTr="00F2127C">
        <w:trPr>
          <w:trHeight w:val="300"/>
        </w:trPr>
        <w:tc>
          <w:tcPr>
            <w:tcW w:w="1900" w:type="dxa"/>
            <w:noWrap/>
            <w:hideMark/>
          </w:tcPr>
          <w:p w14:paraId="1775A1CA" w14:textId="77777777" w:rsidR="00083C09" w:rsidRPr="008F464F" w:rsidRDefault="00083C09" w:rsidP="00C570B5">
            <w:pPr>
              <w:pStyle w:val="BodyText"/>
              <w:keepNext/>
              <w:keepLines/>
              <w:rPr>
                <w:rFonts w:cs="Helvetica"/>
                <w:sz w:val="22"/>
                <w:szCs w:val="22"/>
              </w:rPr>
            </w:pPr>
            <w:r w:rsidRPr="008F464F">
              <w:rPr>
                <w:rFonts w:cs="Helvetica"/>
                <w:sz w:val="22"/>
                <w:szCs w:val="22"/>
              </w:rPr>
              <w:t>Physical disability</w:t>
            </w:r>
          </w:p>
        </w:tc>
        <w:tc>
          <w:tcPr>
            <w:tcW w:w="969" w:type="dxa"/>
            <w:noWrap/>
            <w:hideMark/>
          </w:tcPr>
          <w:p w14:paraId="16CC916F"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18</w:t>
            </w:r>
          </w:p>
        </w:tc>
        <w:tc>
          <w:tcPr>
            <w:tcW w:w="695" w:type="dxa"/>
            <w:noWrap/>
            <w:hideMark/>
          </w:tcPr>
          <w:p w14:paraId="40F41B01"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08" w:type="dxa"/>
            <w:noWrap/>
            <w:hideMark/>
          </w:tcPr>
          <w:p w14:paraId="6FBCBA5F"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5</w:t>
            </w:r>
          </w:p>
        </w:tc>
        <w:tc>
          <w:tcPr>
            <w:tcW w:w="970" w:type="dxa"/>
            <w:noWrap/>
            <w:hideMark/>
          </w:tcPr>
          <w:p w14:paraId="3646B384"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10</w:t>
            </w:r>
          </w:p>
        </w:tc>
        <w:tc>
          <w:tcPr>
            <w:tcW w:w="1108" w:type="dxa"/>
            <w:noWrap/>
            <w:hideMark/>
          </w:tcPr>
          <w:p w14:paraId="5161A319"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w:t>
            </w:r>
          </w:p>
        </w:tc>
        <w:tc>
          <w:tcPr>
            <w:tcW w:w="1188" w:type="dxa"/>
          </w:tcPr>
          <w:p w14:paraId="29BACF40"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2.4</w:t>
            </w:r>
          </w:p>
        </w:tc>
        <w:tc>
          <w:tcPr>
            <w:tcW w:w="1276" w:type="dxa"/>
          </w:tcPr>
          <w:p w14:paraId="7EAD8391" w14:textId="77777777" w:rsidR="00083C09" w:rsidRPr="008F464F" w:rsidRDefault="00A41298" w:rsidP="00083C09">
            <w:pPr>
              <w:pStyle w:val="BodyText"/>
              <w:keepNext/>
              <w:keepLines/>
              <w:jc w:val="center"/>
              <w:rPr>
                <w:rFonts w:cs="Helvetica"/>
                <w:sz w:val="22"/>
                <w:szCs w:val="22"/>
              </w:rPr>
            </w:pPr>
            <w:r w:rsidRPr="008F464F">
              <w:rPr>
                <w:rFonts w:cs="Helvetica"/>
                <w:sz w:val="22"/>
                <w:szCs w:val="22"/>
              </w:rPr>
              <w:t>2.1</w:t>
            </w:r>
          </w:p>
        </w:tc>
      </w:tr>
      <w:tr w:rsidR="00083C09" w:rsidRPr="008F464F" w14:paraId="046208EB" w14:textId="77777777" w:rsidTr="00F2127C">
        <w:trPr>
          <w:trHeight w:val="300"/>
        </w:trPr>
        <w:tc>
          <w:tcPr>
            <w:tcW w:w="1900" w:type="dxa"/>
            <w:noWrap/>
            <w:hideMark/>
          </w:tcPr>
          <w:p w14:paraId="6B18D962" w14:textId="77777777" w:rsidR="00083C09" w:rsidRPr="008F464F" w:rsidRDefault="00083C09" w:rsidP="00C570B5">
            <w:pPr>
              <w:pStyle w:val="BodyText"/>
              <w:keepNext/>
              <w:keepLines/>
              <w:rPr>
                <w:rFonts w:cs="Helvetica"/>
                <w:sz w:val="22"/>
                <w:szCs w:val="22"/>
              </w:rPr>
            </w:pPr>
            <w:r w:rsidRPr="008F464F">
              <w:rPr>
                <w:rFonts w:cs="Helvetica"/>
                <w:sz w:val="22"/>
                <w:szCs w:val="22"/>
              </w:rPr>
              <w:t>Intellectual disability</w:t>
            </w:r>
          </w:p>
        </w:tc>
        <w:tc>
          <w:tcPr>
            <w:tcW w:w="969" w:type="dxa"/>
            <w:noWrap/>
            <w:hideMark/>
          </w:tcPr>
          <w:p w14:paraId="3358700D"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31</w:t>
            </w:r>
          </w:p>
        </w:tc>
        <w:tc>
          <w:tcPr>
            <w:tcW w:w="695" w:type="dxa"/>
            <w:noWrap/>
            <w:hideMark/>
          </w:tcPr>
          <w:p w14:paraId="62CF687B"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11</w:t>
            </w:r>
          </w:p>
        </w:tc>
        <w:tc>
          <w:tcPr>
            <w:tcW w:w="1108" w:type="dxa"/>
            <w:noWrap/>
            <w:hideMark/>
          </w:tcPr>
          <w:p w14:paraId="49E814A5"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8</w:t>
            </w:r>
          </w:p>
        </w:tc>
        <w:tc>
          <w:tcPr>
            <w:tcW w:w="970" w:type="dxa"/>
            <w:noWrap/>
            <w:hideMark/>
          </w:tcPr>
          <w:p w14:paraId="676CCF3D"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10</w:t>
            </w:r>
          </w:p>
        </w:tc>
        <w:tc>
          <w:tcPr>
            <w:tcW w:w="1108" w:type="dxa"/>
            <w:noWrap/>
            <w:hideMark/>
          </w:tcPr>
          <w:p w14:paraId="54573412"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3</w:t>
            </w:r>
          </w:p>
        </w:tc>
        <w:tc>
          <w:tcPr>
            <w:tcW w:w="1188" w:type="dxa"/>
          </w:tcPr>
          <w:p w14:paraId="3075795F"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2.2</w:t>
            </w:r>
          </w:p>
        </w:tc>
        <w:tc>
          <w:tcPr>
            <w:tcW w:w="1276" w:type="dxa"/>
          </w:tcPr>
          <w:p w14:paraId="25BDFB65" w14:textId="77777777" w:rsidR="00083C09" w:rsidRPr="008F464F" w:rsidRDefault="00A41298" w:rsidP="00083C09">
            <w:pPr>
              <w:pStyle w:val="BodyText"/>
              <w:keepNext/>
              <w:keepLines/>
              <w:jc w:val="center"/>
              <w:rPr>
                <w:rFonts w:cs="Helvetica"/>
                <w:sz w:val="22"/>
                <w:szCs w:val="22"/>
              </w:rPr>
            </w:pPr>
            <w:r w:rsidRPr="008F464F">
              <w:rPr>
                <w:rFonts w:cs="Helvetica"/>
                <w:sz w:val="22"/>
                <w:szCs w:val="22"/>
              </w:rPr>
              <w:t>2.2</w:t>
            </w:r>
          </w:p>
        </w:tc>
      </w:tr>
      <w:tr w:rsidR="00083C09" w:rsidRPr="008F464F" w14:paraId="38B429D0" w14:textId="77777777" w:rsidTr="00F2127C">
        <w:trPr>
          <w:trHeight w:val="300"/>
        </w:trPr>
        <w:tc>
          <w:tcPr>
            <w:tcW w:w="1900" w:type="dxa"/>
            <w:noWrap/>
            <w:hideMark/>
          </w:tcPr>
          <w:p w14:paraId="3FFCCDD4" w14:textId="77777777" w:rsidR="00083C09" w:rsidRPr="008F464F" w:rsidRDefault="00083C09" w:rsidP="00C570B5">
            <w:pPr>
              <w:pStyle w:val="BodyText"/>
              <w:keepNext/>
              <w:keepLines/>
              <w:rPr>
                <w:rFonts w:cs="Helvetica"/>
                <w:sz w:val="22"/>
                <w:szCs w:val="22"/>
              </w:rPr>
            </w:pPr>
            <w:r w:rsidRPr="008F464F">
              <w:rPr>
                <w:rFonts w:cs="Helvetica"/>
                <w:sz w:val="22"/>
                <w:szCs w:val="22"/>
              </w:rPr>
              <w:t>Alcohol and drug disorder</w:t>
            </w:r>
          </w:p>
        </w:tc>
        <w:tc>
          <w:tcPr>
            <w:tcW w:w="969" w:type="dxa"/>
            <w:noWrap/>
            <w:hideMark/>
          </w:tcPr>
          <w:p w14:paraId="6071092B"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30</w:t>
            </w:r>
          </w:p>
        </w:tc>
        <w:tc>
          <w:tcPr>
            <w:tcW w:w="695" w:type="dxa"/>
            <w:noWrap/>
            <w:hideMark/>
          </w:tcPr>
          <w:p w14:paraId="6B799793"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08" w:type="dxa"/>
            <w:noWrap/>
            <w:hideMark/>
          </w:tcPr>
          <w:p w14:paraId="32B8E441"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7</w:t>
            </w:r>
          </w:p>
        </w:tc>
        <w:tc>
          <w:tcPr>
            <w:tcW w:w="970" w:type="dxa"/>
            <w:noWrap/>
            <w:hideMark/>
          </w:tcPr>
          <w:p w14:paraId="7A196335"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14</w:t>
            </w:r>
          </w:p>
        </w:tc>
        <w:tc>
          <w:tcPr>
            <w:tcW w:w="1108" w:type="dxa"/>
            <w:noWrap/>
            <w:hideMark/>
          </w:tcPr>
          <w:p w14:paraId="3AFFE10A"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6</w:t>
            </w:r>
          </w:p>
        </w:tc>
        <w:tc>
          <w:tcPr>
            <w:tcW w:w="1188" w:type="dxa"/>
          </w:tcPr>
          <w:p w14:paraId="05690EFC"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2.7</w:t>
            </w:r>
          </w:p>
        </w:tc>
        <w:tc>
          <w:tcPr>
            <w:tcW w:w="1276" w:type="dxa"/>
          </w:tcPr>
          <w:p w14:paraId="2A707E90" w14:textId="77777777" w:rsidR="00083C09" w:rsidRPr="008F464F" w:rsidRDefault="00A41298" w:rsidP="00083C09">
            <w:pPr>
              <w:pStyle w:val="BodyText"/>
              <w:keepNext/>
              <w:keepLines/>
              <w:jc w:val="center"/>
              <w:rPr>
                <w:rFonts w:cs="Helvetica"/>
                <w:sz w:val="22"/>
                <w:szCs w:val="22"/>
              </w:rPr>
            </w:pPr>
            <w:r w:rsidRPr="008F464F">
              <w:rPr>
                <w:rFonts w:cs="Helvetica"/>
                <w:sz w:val="22"/>
                <w:szCs w:val="22"/>
              </w:rPr>
              <w:t>2.7</w:t>
            </w:r>
          </w:p>
        </w:tc>
      </w:tr>
      <w:tr w:rsidR="00083C09" w:rsidRPr="008F464F" w14:paraId="0D9B5A37" w14:textId="77777777" w:rsidTr="00F2127C">
        <w:trPr>
          <w:trHeight w:val="300"/>
        </w:trPr>
        <w:tc>
          <w:tcPr>
            <w:tcW w:w="1900" w:type="dxa"/>
            <w:noWrap/>
            <w:hideMark/>
          </w:tcPr>
          <w:p w14:paraId="72B4DFAF" w14:textId="77777777" w:rsidR="00083C09" w:rsidRPr="008F464F" w:rsidRDefault="00083C09" w:rsidP="00C570B5">
            <w:pPr>
              <w:pStyle w:val="BodyText"/>
              <w:keepNext/>
              <w:keepLines/>
              <w:rPr>
                <w:rFonts w:cs="Helvetica"/>
                <w:sz w:val="22"/>
                <w:szCs w:val="22"/>
              </w:rPr>
            </w:pPr>
            <w:r w:rsidRPr="008F464F">
              <w:rPr>
                <w:rFonts w:cs="Helvetica"/>
                <w:sz w:val="22"/>
                <w:szCs w:val="22"/>
              </w:rPr>
              <w:t>Acquired brain injury</w:t>
            </w:r>
          </w:p>
        </w:tc>
        <w:tc>
          <w:tcPr>
            <w:tcW w:w="969" w:type="dxa"/>
            <w:noWrap/>
            <w:hideMark/>
          </w:tcPr>
          <w:p w14:paraId="1FF63596"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14</w:t>
            </w:r>
          </w:p>
        </w:tc>
        <w:tc>
          <w:tcPr>
            <w:tcW w:w="695" w:type="dxa"/>
            <w:noWrap/>
            <w:hideMark/>
          </w:tcPr>
          <w:p w14:paraId="43727C75"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08" w:type="dxa"/>
            <w:noWrap/>
            <w:hideMark/>
          </w:tcPr>
          <w:p w14:paraId="1A1D5A7D"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970" w:type="dxa"/>
            <w:noWrap/>
            <w:hideMark/>
          </w:tcPr>
          <w:p w14:paraId="732539E9"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4</w:t>
            </w:r>
          </w:p>
        </w:tc>
        <w:tc>
          <w:tcPr>
            <w:tcW w:w="1108" w:type="dxa"/>
            <w:noWrap/>
            <w:hideMark/>
          </w:tcPr>
          <w:p w14:paraId="762B8AF0"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2</w:t>
            </w:r>
          </w:p>
        </w:tc>
        <w:tc>
          <w:tcPr>
            <w:tcW w:w="1188" w:type="dxa"/>
          </w:tcPr>
          <w:p w14:paraId="7F7E1D95"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2.3</w:t>
            </w:r>
          </w:p>
        </w:tc>
        <w:tc>
          <w:tcPr>
            <w:tcW w:w="1276" w:type="dxa"/>
          </w:tcPr>
          <w:p w14:paraId="2441DBD6" w14:textId="77777777" w:rsidR="00083C09" w:rsidRPr="008F464F" w:rsidRDefault="00A41298" w:rsidP="00083C09">
            <w:pPr>
              <w:pStyle w:val="BodyText"/>
              <w:keepNext/>
              <w:keepLines/>
              <w:jc w:val="center"/>
              <w:rPr>
                <w:rFonts w:cs="Helvetica"/>
                <w:sz w:val="22"/>
                <w:szCs w:val="22"/>
              </w:rPr>
            </w:pPr>
            <w:r w:rsidRPr="008F464F">
              <w:rPr>
                <w:rFonts w:cs="Helvetica"/>
                <w:sz w:val="22"/>
                <w:szCs w:val="22"/>
              </w:rPr>
              <w:t>2.7</w:t>
            </w:r>
          </w:p>
        </w:tc>
      </w:tr>
      <w:tr w:rsidR="00083C09" w:rsidRPr="008F464F" w14:paraId="020F9A22" w14:textId="77777777" w:rsidTr="00F2127C">
        <w:trPr>
          <w:trHeight w:val="345"/>
        </w:trPr>
        <w:tc>
          <w:tcPr>
            <w:tcW w:w="1900" w:type="dxa"/>
            <w:tcBorders>
              <w:bottom w:val="single" w:sz="4" w:space="0" w:color="auto"/>
            </w:tcBorders>
            <w:noWrap/>
            <w:hideMark/>
          </w:tcPr>
          <w:p w14:paraId="1BE0AFAC" w14:textId="77777777" w:rsidR="00083C09" w:rsidRPr="008F464F" w:rsidRDefault="00083C09" w:rsidP="001A5239">
            <w:pPr>
              <w:pStyle w:val="BodyText"/>
              <w:keepNext/>
              <w:keepLines/>
              <w:rPr>
                <w:rFonts w:cs="Helvetica"/>
                <w:sz w:val="22"/>
                <w:szCs w:val="22"/>
              </w:rPr>
            </w:pPr>
            <w:r w:rsidRPr="008F464F">
              <w:rPr>
                <w:rFonts w:cs="Helvetica"/>
                <w:sz w:val="22"/>
                <w:szCs w:val="22"/>
              </w:rPr>
              <w:t xml:space="preserve">Other </w:t>
            </w:r>
            <w:r w:rsidRPr="008F464F">
              <w:rPr>
                <w:rFonts w:cs="Helvetica"/>
                <w:sz w:val="22"/>
                <w:szCs w:val="22"/>
                <w:vertAlign w:val="superscript"/>
              </w:rPr>
              <w:t>c</w:t>
            </w:r>
            <w:r w:rsidRPr="008F464F">
              <w:rPr>
                <w:rFonts w:cs="Helvetica"/>
                <w:sz w:val="22"/>
                <w:szCs w:val="22"/>
              </w:rPr>
              <w:t xml:space="preserve"> </w:t>
            </w:r>
          </w:p>
        </w:tc>
        <w:tc>
          <w:tcPr>
            <w:tcW w:w="969" w:type="dxa"/>
            <w:tcBorders>
              <w:bottom w:val="single" w:sz="4" w:space="0" w:color="auto"/>
            </w:tcBorders>
            <w:noWrap/>
            <w:hideMark/>
          </w:tcPr>
          <w:p w14:paraId="15C01C19"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13</w:t>
            </w:r>
          </w:p>
        </w:tc>
        <w:tc>
          <w:tcPr>
            <w:tcW w:w="695" w:type="dxa"/>
            <w:tcBorders>
              <w:bottom w:val="single" w:sz="4" w:space="0" w:color="auto"/>
            </w:tcBorders>
            <w:noWrap/>
            <w:hideMark/>
          </w:tcPr>
          <w:p w14:paraId="0602B0EB"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5</w:t>
            </w:r>
          </w:p>
        </w:tc>
        <w:tc>
          <w:tcPr>
            <w:tcW w:w="1108" w:type="dxa"/>
            <w:tcBorders>
              <w:bottom w:val="single" w:sz="4" w:space="0" w:color="auto"/>
            </w:tcBorders>
            <w:noWrap/>
            <w:hideMark/>
          </w:tcPr>
          <w:p w14:paraId="3049E5F0"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2</w:t>
            </w:r>
          </w:p>
        </w:tc>
        <w:tc>
          <w:tcPr>
            <w:tcW w:w="970" w:type="dxa"/>
            <w:tcBorders>
              <w:bottom w:val="single" w:sz="4" w:space="0" w:color="auto"/>
            </w:tcBorders>
            <w:noWrap/>
            <w:hideMark/>
          </w:tcPr>
          <w:p w14:paraId="1E06F55E"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3</w:t>
            </w:r>
          </w:p>
        </w:tc>
        <w:tc>
          <w:tcPr>
            <w:tcW w:w="1108" w:type="dxa"/>
            <w:tcBorders>
              <w:bottom w:val="single" w:sz="4" w:space="0" w:color="auto"/>
            </w:tcBorders>
            <w:noWrap/>
            <w:hideMark/>
          </w:tcPr>
          <w:p w14:paraId="0BFFCE13" w14:textId="77777777" w:rsidR="00083C09" w:rsidRPr="008F464F" w:rsidRDefault="00083C09" w:rsidP="00C570B5">
            <w:pPr>
              <w:pStyle w:val="BodyText"/>
              <w:keepNext/>
              <w:keepLines/>
              <w:jc w:val="center"/>
              <w:rPr>
                <w:rFonts w:cs="Helvetica"/>
                <w:sz w:val="22"/>
                <w:szCs w:val="22"/>
              </w:rPr>
            </w:pPr>
            <w:r w:rsidRPr="008F464F">
              <w:rPr>
                <w:rFonts w:cs="Helvetica"/>
                <w:sz w:val="22"/>
                <w:szCs w:val="22"/>
              </w:rPr>
              <w:t>1</w:t>
            </w:r>
          </w:p>
        </w:tc>
        <w:tc>
          <w:tcPr>
            <w:tcW w:w="1188" w:type="dxa"/>
            <w:tcBorders>
              <w:bottom w:val="single" w:sz="4" w:space="0" w:color="auto"/>
            </w:tcBorders>
          </w:tcPr>
          <w:p w14:paraId="6F9167D8" w14:textId="77777777" w:rsidR="00083C09" w:rsidRPr="008F464F" w:rsidRDefault="00083C09" w:rsidP="00083C09">
            <w:pPr>
              <w:pStyle w:val="BodyText"/>
              <w:keepNext/>
              <w:keepLines/>
              <w:jc w:val="center"/>
              <w:rPr>
                <w:rFonts w:cs="Helvetica"/>
                <w:sz w:val="22"/>
                <w:szCs w:val="22"/>
              </w:rPr>
            </w:pPr>
            <w:r w:rsidRPr="008F464F">
              <w:rPr>
                <w:rFonts w:cs="Helvetica"/>
                <w:sz w:val="22"/>
                <w:szCs w:val="22"/>
              </w:rPr>
              <w:t>2.0</w:t>
            </w:r>
          </w:p>
        </w:tc>
        <w:tc>
          <w:tcPr>
            <w:tcW w:w="1276" w:type="dxa"/>
            <w:tcBorders>
              <w:bottom w:val="single" w:sz="4" w:space="0" w:color="auto"/>
            </w:tcBorders>
          </w:tcPr>
          <w:p w14:paraId="3849CB78" w14:textId="77777777" w:rsidR="00083C09" w:rsidRPr="008F464F" w:rsidRDefault="00A41298" w:rsidP="00083C09">
            <w:pPr>
              <w:pStyle w:val="BodyText"/>
              <w:keepNext/>
              <w:keepLines/>
              <w:jc w:val="center"/>
              <w:rPr>
                <w:rFonts w:cs="Helvetica"/>
                <w:sz w:val="22"/>
                <w:szCs w:val="22"/>
              </w:rPr>
            </w:pPr>
            <w:r w:rsidRPr="008F464F">
              <w:rPr>
                <w:rFonts w:cs="Helvetica"/>
                <w:sz w:val="22"/>
                <w:szCs w:val="22"/>
              </w:rPr>
              <w:t>2.4</w:t>
            </w:r>
          </w:p>
        </w:tc>
      </w:tr>
    </w:tbl>
    <w:p w14:paraId="2B98AE2B" w14:textId="77777777" w:rsidR="0065336A" w:rsidRPr="008F464F" w:rsidRDefault="0065336A" w:rsidP="00C570B5">
      <w:pPr>
        <w:pStyle w:val="BodyText"/>
        <w:spacing w:after="0"/>
        <w:rPr>
          <w:sz w:val="20"/>
        </w:rPr>
      </w:pPr>
      <w:r w:rsidRPr="008F464F">
        <w:rPr>
          <w:sz w:val="20"/>
        </w:rPr>
        <w:t>Source: ISP client program data (n=58)</w:t>
      </w:r>
      <w:r w:rsidR="00A41298" w:rsidRPr="008F464F">
        <w:rPr>
          <w:sz w:val="20"/>
        </w:rPr>
        <w:t>; McDermott et al., 2010</w:t>
      </w:r>
    </w:p>
    <w:p w14:paraId="1B5E7AB9" w14:textId="77777777" w:rsidR="0065336A" w:rsidRPr="008F464F" w:rsidRDefault="0065336A" w:rsidP="005B27DD">
      <w:pPr>
        <w:pStyle w:val="BodyText"/>
        <w:spacing w:after="0"/>
        <w:rPr>
          <w:sz w:val="16"/>
          <w:szCs w:val="16"/>
        </w:rPr>
      </w:pPr>
      <w:r w:rsidRPr="008F464F">
        <w:rPr>
          <w:sz w:val="16"/>
          <w:szCs w:val="16"/>
        </w:rPr>
        <w:t xml:space="preserve">Notes: </w:t>
      </w:r>
      <w:r w:rsidRPr="008F464F">
        <w:rPr>
          <w:sz w:val="16"/>
          <w:szCs w:val="16"/>
        </w:rPr>
        <w:tab/>
        <w:t xml:space="preserve">a) Total clients diagnosed with a primary or secondary mental </w:t>
      </w:r>
      <w:r w:rsidR="00C570B5" w:rsidRPr="008F464F">
        <w:rPr>
          <w:sz w:val="16"/>
          <w:szCs w:val="16"/>
        </w:rPr>
        <w:t>illness</w:t>
      </w:r>
    </w:p>
    <w:p w14:paraId="1296C02F" w14:textId="77777777" w:rsidR="0065336A" w:rsidRPr="008F464F" w:rsidRDefault="0065336A" w:rsidP="00286E55">
      <w:pPr>
        <w:pStyle w:val="BodyText"/>
        <w:spacing w:after="0"/>
        <w:ind w:left="720"/>
        <w:rPr>
          <w:sz w:val="16"/>
          <w:szCs w:val="16"/>
        </w:rPr>
      </w:pPr>
      <w:r w:rsidRPr="008F464F">
        <w:rPr>
          <w:sz w:val="16"/>
          <w:szCs w:val="16"/>
        </w:rPr>
        <w:t xml:space="preserve">b) </w:t>
      </w:r>
      <w:r w:rsidR="00083C09" w:rsidRPr="008F464F">
        <w:rPr>
          <w:sz w:val="16"/>
          <w:szCs w:val="16"/>
        </w:rPr>
        <w:t>Weighted average is t</w:t>
      </w:r>
      <w:r w:rsidR="00286E55" w:rsidRPr="008F464F">
        <w:rPr>
          <w:sz w:val="16"/>
          <w:szCs w:val="16"/>
        </w:rPr>
        <w:t>he average degree of restriction</w:t>
      </w:r>
      <w:r w:rsidR="00083C09" w:rsidRPr="008F464F">
        <w:rPr>
          <w:sz w:val="16"/>
          <w:szCs w:val="16"/>
        </w:rPr>
        <w:t>, with the following weighting applied:</w:t>
      </w:r>
      <w:r w:rsidRPr="008F464F">
        <w:rPr>
          <w:sz w:val="16"/>
          <w:szCs w:val="16"/>
        </w:rPr>
        <w:t xml:space="preserve"> </w:t>
      </w:r>
      <w:r w:rsidR="00286E55" w:rsidRPr="008F464F">
        <w:rPr>
          <w:sz w:val="16"/>
          <w:szCs w:val="16"/>
        </w:rPr>
        <w:t>Mild=1, Moderate=2, Severe=3, Profound=4.</w:t>
      </w:r>
    </w:p>
    <w:p w14:paraId="3C578EA9" w14:textId="77777777" w:rsidR="0065336A" w:rsidRPr="008F464F" w:rsidRDefault="0065336A" w:rsidP="00C570B5">
      <w:pPr>
        <w:pStyle w:val="BodyText"/>
        <w:spacing w:after="0"/>
        <w:ind w:left="720"/>
        <w:rPr>
          <w:sz w:val="16"/>
          <w:szCs w:val="16"/>
        </w:rPr>
      </w:pPr>
      <w:r w:rsidRPr="008F464F">
        <w:rPr>
          <w:sz w:val="16"/>
          <w:szCs w:val="16"/>
        </w:rPr>
        <w:t xml:space="preserve">c) ‘Other’ diagnoses include: </w:t>
      </w:r>
      <w:r w:rsidR="00422004" w:rsidRPr="008F464F">
        <w:rPr>
          <w:sz w:val="16"/>
          <w:szCs w:val="16"/>
        </w:rPr>
        <w:t>attention deficit and hyperactivity disorder, post-traumatic stress disorder (PTSD), obsessive compulsive disorder, thought disorder, attachment disorder, reactive attachment disorder, factitious disorder, persecutory delusional disorder</w:t>
      </w:r>
    </w:p>
    <w:p w14:paraId="0608BD18" w14:textId="77777777" w:rsidR="0065336A" w:rsidRPr="008F464F" w:rsidRDefault="0065336A" w:rsidP="0065336A">
      <w:pPr>
        <w:pStyle w:val="BodyText"/>
      </w:pPr>
    </w:p>
    <w:p w14:paraId="184AF114" w14:textId="77777777" w:rsidR="00FE3542" w:rsidRPr="008F464F" w:rsidRDefault="0072505F" w:rsidP="00FE3542">
      <w:pPr>
        <w:pStyle w:val="Heading2"/>
      </w:pPr>
      <w:bookmarkStart w:id="130" w:name="_Toc466367220"/>
      <w:r w:rsidRPr="008F464F">
        <w:t>L</w:t>
      </w:r>
      <w:r w:rsidR="00923DEF" w:rsidRPr="008F464F">
        <w:t>ength of time</w:t>
      </w:r>
      <w:r w:rsidR="002F2C8C" w:rsidRPr="008F464F">
        <w:t xml:space="preserve"> in the ISP</w:t>
      </w:r>
      <w:bookmarkEnd w:id="130"/>
    </w:p>
    <w:p w14:paraId="0E0F37F4" w14:textId="77777777" w:rsidR="002F2C8C" w:rsidRPr="008F464F" w:rsidRDefault="00A41CC2" w:rsidP="002F2C8C">
      <w:pPr>
        <w:pStyle w:val="BodyText"/>
      </w:pPr>
      <w:r w:rsidRPr="008F464F">
        <w:t>As described in the introduction, t</w:t>
      </w:r>
      <w:r w:rsidR="002F2C8C" w:rsidRPr="008F464F">
        <w:t xml:space="preserve">he ISP was established </w:t>
      </w:r>
      <w:r w:rsidRPr="008F464F">
        <w:t xml:space="preserve">in 2005 </w:t>
      </w:r>
      <w:r w:rsidR="002F2C8C" w:rsidRPr="008F464F">
        <w:t>as a time-limited program intended to support clients for up to 18 months.</w:t>
      </w:r>
      <w:r w:rsidRPr="008F464F">
        <w:t xml:space="preserve"> In </w:t>
      </w:r>
      <w:r w:rsidR="00F87D91" w:rsidRPr="008F464F">
        <w:t>practice</w:t>
      </w:r>
      <w:r w:rsidRPr="008F464F">
        <w:t xml:space="preserve">, many clients remained in the Program for longer periods. At the time of the 2010 evaluation, current clients had been in the ISP for an average </w:t>
      </w:r>
      <w:r w:rsidR="002F2C8C" w:rsidRPr="008F464F">
        <w:t xml:space="preserve">of 21 months and </w:t>
      </w:r>
      <w:r w:rsidRPr="008F464F">
        <w:t xml:space="preserve">former clients, for </w:t>
      </w:r>
      <w:r w:rsidR="002F2C8C" w:rsidRPr="008F464F">
        <w:t>25 months.</w:t>
      </w:r>
    </w:p>
    <w:p w14:paraId="78E23B24" w14:textId="1EEEB6A3" w:rsidR="00585A07" w:rsidRPr="008F464F" w:rsidRDefault="00923DEF" w:rsidP="00585A07">
      <w:pPr>
        <w:pStyle w:val="BodyText"/>
      </w:pPr>
      <w:r w:rsidRPr="008F464F">
        <w:t>At</w:t>
      </w:r>
      <w:r w:rsidR="002F2C8C" w:rsidRPr="008F464F">
        <w:t xml:space="preserve"> the current evaluation </w:t>
      </w:r>
      <w:r w:rsidRPr="008F464F">
        <w:t xml:space="preserve">point </w:t>
      </w:r>
      <w:r w:rsidR="00A41CC2" w:rsidRPr="008F464F">
        <w:t xml:space="preserve">at 31 March </w:t>
      </w:r>
      <w:r w:rsidR="002F2C8C" w:rsidRPr="008F464F">
        <w:t xml:space="preserve">2014, </w:t>
      </w:r>
      <w:r w:rsidR="00A41CC2" w:rsidRPr="008F464F">
        <w:t xml:space="preserve">both current and former clients had been in the ISP for a similar average </w:t>
      </w:r>
      <w:r w:rsidRPr="008F464F">
        <w:t xml:space="preserve">length of time </w:t>
      </w:r>
      <w:r w:rsidR="00A41CC2" w:rsidRPr="008F464F">
        <w:t xml:space="preserve">of just over three years: current clients 37.7 months, former </w:t>
      </w:r>
      <w:r w:rsidR="002F2C8C" w:rsidRPr="008F464F">
        <w:t>clients 36.1 months.</w:t>
      </w:r>
      <w:r w:rsidRPr="008F464F">
        <w:t xml:space="preserve"> </w:t>
      </w:r>
      <w:r w:rsidR="002F2C8C" w:rsidRPr="008F464F">
        <w:t>As</w:t>
      </w:r>
      <w:r w:rsidR="00F87D91" w:rsidRPr="008F464F">
        <w:t xml:space="preserve"> </w:t>
      </w:r>
      <w:r w:rsidR="00890634">
        <w:fldChar w:fldCharType="begin"/>
      </w:r>
      <w:r w:rsidR="00890634">
        <w:instrText xml:space="preserve"> REF _Ref467070506 \h </w:instrText>
      </w:r>
      <w:r w:rsidR="00890634">
        <w:fldChar w:fldCharType="separate"/>
      </w:r>
      <w:r w:rsidR="006A20B9">
        <w:t xml:space="preserve">Figure </w:t>
      </w:r>
      <w:r w:rsidR="006A20B9">
        <w:rPr>
          <w:noProof/>
        </w:rPr>
        <w:t>3</w:t>
      </w:r>
      <w:r w:rsidR="006A20B9">
        <w:t>.</w:t>
      </w:r>
      <w:r w:rsidR="006A20B9">
        <w:rPr>
          <w:noProof/>
        </w:rPr>
        <w:t>5</w:t>
      </w:r>
      <w:r w:rsidR="00890634">
        <w:fldChar w:fldCharType="end"/>
      </w:r>
      <w:r w:rsidRPr="008F464F">
        <w:t xml:space="preserve"> shows</w:t>
      </w:r>
      <w:r w:rsidR="002F2C8C" w:rsidRPr="008F464F">
        <w:t>,</w:t>
      </w:r>
      <w:r w:rsidRPr="008F464F">
        <w:t xml:space="preserve"> a large majority of clients had been in the Program for between one and four years</w:t>
      </w:r>
      <w:r w:rsidR="00585A07" w:rsidRPr="008F464F">
        <w:t xml:space="preserve">. There were </w:t>
      </w:r>
      <w:r w:rsidRPr="008F464F">
        <w:t xml:space="preserve">12 </w:t>
      </w:r>
      <w:r w:rsidR="00071150">
        <w:t>longer term</w:t>
      </w:r>
      <w:r w:rsidR="00585A07" w:rsidRPr="008F464F">
        <w:t xml:space="preserve"> </w:t>
      </w:r>
      <w:r w:rsidRPr="008F464F">
        <w:t xml:space="preserve">clients (20 per cent), </w:t>
      </w:r>
      <w:r w:rsidR="00585A07" w:rsidRPr="008F464F">
        <w:t xml:space="preserve">who had been in the ISP </w:t>
      </w:r>
      <w:r w:rsidRPr="008F464F">
        <w:t>for more than four years</w:t>
      </w:r>
      <w:r w:rsidR="00585A07" w:rsidRPr="008F464F">
        <w:t xml:space="preserve">, and </w:t>
      </w:r>
      <w:r w:rsidR="00CE7A53" w:rsidRPr="008F464F">
        <w:t>five</w:t>
      </w:r>
      <w:r w:rsidR="00585A07" w:rsidRPr="008F464F">
        <w:t xml:space="preserve"> of those </w:t>
      </w:r>
      <w:r w:rsidRPr="008F464F">
        <w:t xml:space="preserve">had </w:t>
      </w:r>
      <w:r w:rsidR="00585A07" w:rsidRPr="008F464F">
        <w:t xml:space="preserve">remained </w:t>
      </w:r>
      <w:r w:rsidRPr="008F464F">
        <w:t>for six years or more</w:t>
      </w:r>
      <w:r w:rsidR="00585A07" w:rsidRPr="008F464F">
        <w:t>.</w:t>
      </w:r>
      <w:r w:rsidRPr="008F464F">
        <w:t xml:space="preserve"> </w:t>
      </w:r>
      <w:r w:rsidR="00585A07" w:rsidRPr="008F464F">
        <w:t xml:space="preserve">This reflects the longer time required to address some clients’ multiple and complex needs, and limited options for </w:t>
      </w:r>
      <w:r w:rsidR="000556AC" w:rsidRPr="008F464F">
        <w:t xml:space="preserve">client </w:t>
      </w:r>
      <w:r w:rsidR="00585A07" w:rsidRPr="008F464F">
        <w:t>transition to alternative support</w:t>
      </w:r>
      <w:r w:rsidR="00F87D91" w:rsidRPr="008F464F">
        <w:t xml:space="preserve">, even when their support needs </w:t>
      </w:r>
      <w:r w:rsidR="008C061A" w:rsidRPr="008F464F">
        <w:t>have</w:t>
      </w:r>
      <w:r w:rsidR="00F87D91" w:rsidRPr="008F464F">
        <w:t xml:space="preserve"> become stable</w:t>
      </w:r>
      <w:r w:rsidR="00585A07" w:rsidRPr="008F464F">
        <w:t>.</w:t>
      </w:r>
      <w:r w:rsidR="005612E3" w:rsidRPr="008F464F">
        <w:t xml:space="preserve"> </w:t>
      </w:r>
    </w:p>
    <w:p w14:paraId="1A03DA6D" w14:textId="755BCC23" w:rsidR="002D7E7F" w:rsidRPr="008F464F" w:rsidRDefault="00890634" w:rsidP="00890634">
      <w:pPr>
        <w:pStyle w:val="Caption"/>
      </w:pPr>
      <w:bookmarkStart w:id="131" w:name="_Ref467070506"/>
      <w:bookmarkStart w:id="132" w:name="_Ref411424314"/>
      <w:bookmarkStart w:id="133" w:name="_Toc416857602"/>
      <w:bookmarkStart w:id="134" w:name="_Toc466367289"/>
      <w:bookmarkStart w:id="135" w:name="_Toc467069488"/>
      <w:bookmarkStart w:id="136" w:name="_Toc467074178"/>
      <w:proofErr w:type="gramStart"/>
      <w:r>
        <w:t xml:space="preserve">Figure </w:t>
      </w:r>
      <w:fldSimple w:instr=" STYLEREF 1 \s ">
        <w:r w:rsidR="006A20B9">
          <w:rPr>
            <w:noProof/>
          </w:rPr>
          <w:t>3</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5</w:t>
      </w:r>
      <w:r w:rsidR="00D33053">
        <w:fldChar w:fldCharType="end"/>
      </w:r>
      <w:bookmarkEnd w:id="131"/>
      <w:r>
        <w:t xml:space="preserve"> </w:t>
      </w:r>
      <w:r w:rsidR="00923DEF" w:rsidRPr="008F464F">
        <w:t>Client length of time in the ISP</w:t>
      </w:r>
      <w:bookmarkEnd w:id="132"/>
      <w:bookmarkEnd w:id="133"/>
      <w:bookmarkEnd w:id="134"/>
      <w:bookmarkEnd w:id="135"/>
      <w:bookmarkEnd w:id="136"/>
    </w:p>
    <w:p w14:paraId="20DF554D" w14:textId="77777777" w:rsidR="002D7E7F" w:rsidRPr="008F464F" w:rsidRDefault="00963E80" w:rsidP="002F2C8C">
      <w:pPr>
        <w:pStyle w:val="BodyText"/>
      </w:pPr>
      <w:r w:rsidRPr="008F464F">
        <w:rPr>
          <w:noProof/>
          <w:shd w:val="clear" w:color="auto" w:fill="D9D9D9" w:themeFill="background1" w:themeFillShade="D9"/>
          <w:lang w:eastAsia="en-AU"/>
        </w:rPr>
        <w:drawing>
          <wp:inline distT="0" distB="0" distL="0" distR="0" wp14:anchorId="15A1C83F" wp14:editId="7A8BD653">
            <wp:extent cx="6115050" cy="37147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D82C50" w14:textId="77777777" w:rsidR="002F2C8C" w:rsidRPr="008F464F" w:rsidRDefault="002F2C8C" w:rsidP="002F2C8C">
      <w:pPr>
        <w:pStyle w:val="BodyText"/>
      </w:pPr>
      <w:r w:rsidRPr="008F464F">
        <w:rPr>
          <w:sz w:val="20"/>
        </w:rPr>
        <w:t>Source: ISP client program data (n=58)</w:t>
      </w:r>
    </w:p>
    <w:p w14:paraId="2A28BB87" w14:textId="77777777" w:rsidR="001E7B27" w:rsidRPr="008F464F" w:rsidRDefault="001E7B27" w:rsidP="002F2C8C">
      <w:pPr>
        <w:pStyle w:val="BodyText"/>
      </w:pPr>
      <w:r w:rsidRPr="008F464F">
        <w:t>The case studies illustrate why some clients remain in the ISP well beyond the intended program timeframe. For example:</w:t>
      </w:r>
    </w:p>
    <w:p w14:paraId="77AEE1F0" w14:textId="77777777" w:rsidR="002F2C8C" w:rsidRPr="008F464F" w:rsidRDefault="001E7B27" w:rsidP="00D00843">
      <w:pPr>
        <w:pStyle w:val="BlockQuote"/>
      </w:pPr>
      <w:r w:rsidRPr="008F464F">
        <w:t xml:space="preserve">Julia (31) has been in the ISP since 2007. </w:t>
      </w:r>
      <w:r w:rsidR="00841E92" w:rsidRPr="008F464F">
        <w:t>By 2014, ISP ha</w:t>
      </w:r>
      <w:r w:rsidR="00C07A93" w:rsidRPr="008F464F">
        <w:t>s</w:t>
      </w:r>
      <w:r w:rsidR="00841E92" w:rsidRPr="008F464F">
        <w:t xml:space="preserve"> not been able to identify appropriate support</w:t>
      </w:r>
      <w:r w:rsidR="00D00843" w:rsidRPr="008F464F">
        <w:t xml:space="preserve"> outside the Program</w:t>
      </w:r>
      <w:r w:rsidR="00841E92" w:rsidRPr="008F464F">
        <w:t xml:space="preserve">. </w:t>
      </w:r>
      <w:r w:rsidR="00C07A93" w:rsidRPr="008F464F">
        <w:t xml:space="preserve">Julia </w:t>
      </w:r>
      <w:r w:rsidR="00841E92" w:rsidRPr="008F464F">
        <w:t>is not eligible for direct services provided by ADHC</w:t>
      </w:r>
      <w:r w:rsidR="00D00843" w:rsidRPr="008F464F">
        <w:t xml:space="preserve">, and </w:t>
      </w:r>
      <w:r w:rsidR="00841E92" w:rsidRPr="008F464F">
        <w:t xml:space="preserve">Community Mental Health </w:t>
      </w:r>
      <w:proofErr w:type="gramStart"/>
      <w:r w:rsidR="00841E92" w:rsidRPr="008F464F">
        <w:t>have</w:t>
      </w:r>
      <w:proofErr w:type="gramEnd"/>
      <w:r w:rsidR="00841E92" w:rsidRPr="008F464F">
        <w:t xml:space="preserve"> deemed that mental health services may not be appropriate because her challenges primarily result from brain injury and personality disorder.</w:t>
      </w:r>
    </w:p>
    <w:p w14:paraId="0B1EA15D" w14:textId="77777777" w:rsidR="00841E92" w:rsidRPr="008F464F" w:rsidRDefault="00841E92" w:rsidP="00D00843">
      <w:pPr>
        <w:pStyle w:val="BlockQuote"/>
      </w:pPr>
      <w:r w:rsidRPr="008F464F">
        <w:t xml:space="preserve">Claire (45) has been in the ISP since 2006. </w:t>
      </w:r>
      <w:r w:rsidR="00E919B7" w:rsidRPr="008F464F">
        <w:t xml:space="preserve">Her conditions </w:t>
      </w:r>
      <w:r w:rsidR="00C07A93" w:rsidRPr="008F464F">
        <w:t xml:space="preserve">have </w:t>
      </w:r>
      <w:r w:rsidR="00E919B7" w:rsidRPr="008F464F">
        <w:t xml:space="preserve">improved through </w:t>
      </w:r>
      <w:r w:rsidR="00D00843" w:rsidRPr="008F464F">
        <w:t>long-term, intensive support</w:t>
      </w:r>
      <w:r w:rsidR="00E919B7" w:rsidRPr="008F464F">
        <w:t>,</w:t>
      </w:r>
      <w:r w:rsidR="00D00843" w:rsidRPr="008F464F">
        <w:t xml:space="preserve"> and </w:t>
      </w:r>
      <w:r w:rsidR="00E919B7" w:rsidRPr="008F464F">
        <w:t xml:space="preserve">she </w:t>
      </w:r>
      <w:r w:rsidR="00D00843" w:rsidRPr="008F464F">
        <w:t>is now ready to leave. The ISP has identified a service provider and is negotiating appropriate services for Claire</w:t>
      </w:r>
      <w:r w:rsidR="00E919B7" w:rsidRPr="008F464F">
        <w:t>.</w:t>
      </w:r>
      <w:r w:rsidR="00D00843" w:rsidRPr="008F464F">
        <w:t xml:space="preserve"> </w:t>
      </w:r>
    </w:p>
    <w:p w14:paraId="312112ED" w14:textId="77777777" w:rsidR="00841E92" w:rsidRPr="008F464F" w:rsidRDefault="00841E92" w:rsidP="00D00843">
      <w:pPr>
        <w:pStyle w:val="BlockQuote"/>
      </w:pPr>
      <w:r w:rsidRPr="008F464F">
        <w:t>Scott</w:t>
      </w:r>
      <w:r w:rsidR="00D00843" w:rsidRPr="008F464F">
        <w:t xml:space="preserve"> (35) entered the ISP in 2006, where he was supported successfully to manage his high</w:t>
      </w:r>
      <w:r w:rsidR="00C07A93" w:rsidRPr="008F464F">
        <w:t>-</w:t>
      </w:r>
      <w:r w:rsidR="00D00843" w:rsidRPr="008F464F">
        <w:t>risk behaviours. He moved through three accommodation settings while in ISP</w:t>
      </w:r>
      <w:r w:rsidR="00E919B7" w:rsidRPr="008F464F">
        <w:t xml:space="preserve">, </w:t>
      </w:r>
      <w:r w:rsidR="00D00843" w:rsidRPr="008F464F">
        <w:t>prepar</w:t>
      </w:r>
      <w:r w:rsidR="00E919B7" w:rsidRPr="008F464F">
        <w:t>ing</w:t>
      </w:r>
      <w:r w:rsidR="00D00843" w:rsidRPr="008F464F">
        <w:t xml:space="preserve"> him for transition back into the community. As no suitable places outside the ISP were found in the region, Scott exceeded the planned period in the ISP by four years. He exited the ISP in 2012.</w:t>
      </w:r>
    </w:p>
    <w:p w14:paraId="5CDFD308" w14:textId="77777777" w:rsidR="001E7B27" w:rsidRPr="008F464F" w:rsidRDefault="001E7B27" w:rsidP="002F2C8C">
      <w:pPr>
        <w:pStyle w:val="BodyText"/>
      </w:pPr>
      <w:r w:rsidRPr="008F464F">
        <w:t>At 31 March 2014, 12 of the current clients (41 per cent) were considered ready for transition.</w:t>
      </w:r>
    </w:p>
    <w:p w14:paraId="11AFB7F2" w14:textId="77777777" w:rsidR="00FE3542" w:rsidRPr="008F464F" w:rsidRDefault="00FE3542" w:rsidP="00FE3542">
      <w:pPr>
        <w:pStyle w:val="Heading2"/>
      </w:pPr>
      <w:bookmarkStart w:id="137" w:name="_Toc466367221"/>
      <w:r w:rsidRPr="008F464F">
        <w:t>Summary</w:t>
      </w:r>
      <w:r w:rsidR="00F124D8" w:rsidRPr="008F464F">
        <w:t xml:space="preserve"> of client profile</w:t>
      </w:r>
      <w:bookmarkEnd w:id="137"/>
    </w:p>
    <w:p w14:paraId="1D3070D2" w14:textId="77777777" w:rsidR="00B32F55" w:rsidRPr="008F464F" w:rsidRDefault="00B32F55" w:rsidP="00B32F55">
      <w:pPr>
        <w:pStyle w:val="BodyText1"/>
        <w:numPr>
          <w:ilvl w:val="0"/>
          <w:numId w:val="11"/>
        </w:numPr>
        <w:rPr>
          <w:rFonts w:cs="Arial"/>
          <w:szCs w:val="24"/>
        </w:rPr>
      </w:pPr>
      <w:r w:rsidRPr="008F464F">
        <w:rPr>
          <w:rFonts w:cs="Arial"/>
          <w:szCs w:val="24"/>
        </w:rPr>
        <w:t>Among the 29 current clients and 29 former clients in the evaluation, men were slightly over-represented (55 per cent of all clients).</w:t>
      </w:r>
    </w:p>
    <w:p w14:paraId="6664DAB7" w14:textId="77777777" w:rsidR="00B32F55" w:rsidRPr="008F464F" w:rsidRDefault="00B32F55" w:rsidP="00B32F55">
      <w:pPr>
        <w:pStyle w:val="BodyText1"/>
        <w:numPr>
          <w:ilvl w:val="0"/>
          <w:numId w:val="11"/>
        </w:numPr>
        <w:rPr>
          <w:rFonts w:cs="Arial"/>
          <w:szCs w:val="24"/>
        </w:rPr>
      </w:pPr>
      <w:r w:rsidRPr="008F464F">
        <w:rPr>
          <w:rFonts w:cs="Arial"/>
          <w:szCs w:val="24"/>
        </w:rPr>
        <w:t>The average age of clients was 35 years, and 82 per cent were single.</w:t>
      </w:r>
    </w:p>
    <w:p w14:paraId="462781AF" w14:textId="77777777" w:rsidR="00B32F55" w:rsidRPr="008F464F" w:rsidRDefault="00205B63" w:rsidP="00B32F55">
      <w:pPr>
        <w:pStyle w:val="BodyText1"/>
        <w:numPr>
          <w:ilvl w:val="0"/>
          <w:numId w:val="11"/>
        </w:numPr>
        <w:rPr>
          <w:rFonts w:cs="Arial"/>
          <w:szCs w:val="24"/>
        </w:rPr>
      </w:pPr>
      <w:r w:rsidRPr="008F464F">
        <w:t>Compared with the NSW population, Indigenous Australians and people from a culturally and linguistically diverse background were over-represented among ISP clients.</w:t>
      </w:r>
    </w:p>
    <w:p w14:paraId="74A7034B" w14:textId="77777777" w:rsidR="00B32F55" w:rsidRPr="008F464F" w:rsidRDefault="00B32F55" w:rsidP="00B32F55">
      <w:pPr>
        <w:pStyle w:val="BodyText1"/>
        <w:numPr>
          <w:ilvl w:val="0"/>
          <w:numId w:val="11"/>
        </w:numPr>
        <w:rPr>
          <w:rFonts w:cs="Arial"/>
          <w:szCs w:val="24"/>
        </w:rPr>
      </w:pPr>
      <w:r w:rsidRPr="008F464F">
        <w:rPr>
          <w:rFonts w:cs="Arial"/>
          <w:szCs w:val="24"/>
        </w:rPr>
        <w:t>On entering the ISP, 88 per cent of clients had multiple diagnoses. Clients had up to six diagnoses, with an overall median of three, indicating the complexity of support needs.</w:t>
      </w:r>
    </w:p>
    <w:p w14:paraId="46364397" w14:textId="0EBC3E23" w:rsidR="00B32F55" w:rsidRPr="008F464F" w:rsidRDefault="00B32F55" w:rsidP="00B32F55">
      <w:pPr>
        <w:pStyle w:val="BodyText1"/>
        <w:numPr>
          <w:ilvl w:val="0"/>
          <w:numId w:val="11"/>
        </w:numPr>
        <w:rPr>
          <w:rFonts w:cs="Arial"/>
          <w:szCs w:val="24"/>
        </w:rPr>
      </w:pPr>
      <w:r w:rsidRPr="008F464F">
        <w:rPr>
          <w:rFonts w:cs="Arial"/>
          <w:szCs w:val="24"/>
        </w:rPr>
        <w:t>About 90 per cent of ISP clients had at least one mental illness, and about 50 per cent had an intellectual disability and/or alcohol and drug disorder. Acquired brain injury and physical disabilities were identified for one-quarter to one-third of clients. Clients had mild to profound core</w:t>
      </w:r>
      <w:r w:rsidR="002B3FFA">
        <w:rPr>
          <w:rFonts w:cs="Arial"/>
          <w:szCs w:val="24"/>
        </w:rPr>
        <w:t>-</w:t>
      </w:r>
      <w:r w:rsidRPr="008F464F">
        <w:rPr>
          <w:rFonts w:cs="Arial"/>
          <w:szCs w:val="24"/>
        </w:rPr>
        <w:t>activity restrictions corresponding to their diagnoses.</w:t>
      </w:r>
    </w:p>
    <w:p w14:paraId="2ACBCEB3" w14:textId="77777777" w:rsidR="00B32F55" w:rsidRPr="008F464F" w:rsidRDefault="00B32F55" w:rsidP="00B32F55">
      <w:pPr>
        <w:pStyle w:val="BodyText1"/>
        <w:numPr>
          <w:ilvl w:val="0"/>
          <w:numId w:val="11"/>
        </w:numPr>
        <w:rPr>
          <w:rFonts w:cs="Arial"/>
          <w:szCs w:val="24"/>
        </w:rPr>
      </w:pPr>
      <w:r w:rsidRPr="008F464F">
        <w:rPr>
          <w:rFonts w:cs="Arial"/>
          <w:szCs w:val="24"/>
        </w:rPr>
        <w:t>Diagnoses often stemmed from childhood abuse and trauma. Exploring clients’ family histories is part of the ISP assessment process so that support can be better tailored to individual client need.</w:t>
      </w:r>
    </w:p>
    <w:p w14:paraId="67C57082" w14:textId="77777777" w:rsidR="00CF0CE7" w:rsidRPr="008F464F" w:rsidRDefault="00B32F55" w:rsidP="00B32F55">
      <w:pPr>
        <w:pStyle w:val="BodyText1"/>
        <w:numPr>
          <w:ilvl w:val="0"/>
          <w:numId w:val="11"/>
        </w:numPr>
        <w:rPr>
          <w:rFonts w:cs="Arial"/>
          <w:szCs w:val="24"/>
        </w:rPr>
      </w:pPr>
      <w:r w:rsidRPr="008F464F">
        <w:rPr>
          <w:rFonts w:cs="Arial"/>
          <w:szCs w:val="24"/>
        </w:rPr>
        <w:t>Although the ISP was established as a time-limited program intended to support clients for up to 18 months, clients stayed in the ISP for about three years on average. This reflects the longer time required to address some clients’ multiple and complex needs, and limited options for client transition to alternative support, even when their support needs have become stable.</w:t>
      </w:r>
    </w:p>
    <w:p w14:paraId="1C7A1002" w14:textId="77777777" w:rsidR="005F0B69" w:rsidRPr="008F464F" w:rsidRDefault="005F0B69" w:rsidP="005F0B69">
      <w:pPr>
        <w:pStyle w:val="BodyText1"/>
        <w:numPr>
          <w:ilvl w:val="0"/>
          <w:numId w:val="11"/>
        </w:numPr>
      </w:pPr>
      <w:r w:rsidRPr="008F464F">
        <w:t>The ISP client profile was largely consistent with the previous evaluation.</w:t>
      </w:r>
    </w:p>
    <w:p w14:paraId="11C4DBF8" w14:textId="77777777" w:rsidR="00FC16D7" w:rsidRPr="008F464F" w:rsidRDefault="005B3155" w:rsidP="0046578E">
      <w:pPr>
        <w:pStyle w:val="Heading1"/>
        <w:rPr>
          <w:rFonts w:ascii="Arial" w:hAnsi="Arial" w:cs="Arial"/>
        </w:rPr>
      </w:pPr>
      <w:bookmarkStart w:id="138" w:name="_Toc466367222"/>
      <w:r w:rsidRPr="008F464F">
        <w:rPr>
          <w:rFonts w:ascii="Arial" w:hAnsi="Arial" w:cs="Arial"/>
        </w:rPr>
        <w:t>Client outcomes</w:t>
      </w:r>
      <w:bookmarkEnd w:id="66"/>
      <w:bookmarkEnd w:id="138"/>
    </w:p>
    <w:p w14:paraId="48377842" w14:textId="77777777" w:rsidR="004A7DB0" w:rsidRPr="008F464F" w:rsidRDefault="004A7DB0" w:rsidP="004A0A1C">
      <w:pPr>
        <w:pStyle w:val="BodyText"/>
      </w:pPr>
      <w:r w:rsidRPr="008F464F">
        <w:t xml:space="preserve">This section reports on outcomes experienced by ISP clients. </w:t>
      </w:r>
      <w:r w:rsidR="00B5189C" w:rsidRPr="008F464F">
        <w:t>Quantitative c</w:t>
      </w:r>
      <w:r w:rsidR="004B5AC7" w:rsidRPr="008F464F">
        <w:t>lient outcome data available for this evaluation w</w:t>
      </w:r>
      <w:r w:rsidR="00167B3D" w:rsidRPr="008F464F">
        <w:t>as</w:t>
      </w:r>
      <w:r w:rsidR="004B5AC7" w:rsidRPr="008F464F">
        <w:t xml:space="preserve">: incident reports, client use of health and criminal justice services, </w:t>
      </w:r>
      <w:r w:rsidR="00480814" w:rsidRPr="008F464F">
        <w:t xml:space="preserve">and </w:t>
      </w:r>
      <w:r w:rsidR="008464B3" w:rsidRPr="008F464F">
        <w:t xml:space="preserve">information about </w:t>
      </w:r>
      <w:r w:rsidR="004B5AC7" w:rsidRPr="008F464F">
        <w:t>community living and participation, personal wellbeing and self-assessed health. Th</w:t>
      </w:r>
      <w:r w:rsidR="00167B3D" w:rsidRPr="008F464F">
        <w:t xml:space="preserve">is </w:t>
      </w:r>
      <w:r w:rsidR="00F87D91" w:rsidRPr="008F464F">
        <w:t>data w</w:t>
      </w:r>
      <w:r w:rsidR="00167B3D" w:rsidRPr="008F464F">
        <w:t>as</w:t>
      </w:r>
      <w:r w:rsidR="004B5AC7" w:rsidRPr="008F464F">
        <w:t xml:space="preserve"> available for current and form</w:t>
      </w:r>
      <w:r w:rsidR="00B5189C" w:rsidRPr="008F464F">
        <w:t>er clients while in the Program, giving an indication of change in client experiences during the time they participated in the ISP.</w:t>
      </w:r>
    </w:p>
    <w:p w14:paraId="130D5A8A" w14:textId="77777777" w:rsidR="00B5189C" w:rsidRPr="008F464F" w:rsidRDefault="00B5189C" w:rsidP="004A0A1C">
      <w:pPr>
        <w:pStyle w:val="BodyText"/>
      </w:pPr>
      <w:r w:rsidRPr="008F464F">
        <w:t>The only quantitative outcome data available for former clients after their exit from the ISP w</w:t>
      </w:r>
      <w:r w:rsidR="00963782" w:rsidRPr="008F464F">
        <w:t>ere</w:t>
      </w:r>
      <w:r w:rsidRPr="008F464F">
        <w:t xml:space="preserve"> days in custody. No quantitative outcome </w:t>
      </w:r>
      <w:r w:rsidR="00F87D91" w:rsidRPr="008F464F">
        <w:t>data w</w:t>
      </w:r>
      <w:r w:rsidR="00167B3D" w:rsidRPr="008F464F">
        <w:t>as</w:t>
      </w:r>
      <w:r w:rsidRPr="008F464F">
        <w:t xml:space="preserve"> available for non-clients.</w:t>
      </w:r>
    </w:p>
    <w:p w14:paraId="02571C74" w14:textId="77777777" w:rsidR="003D7065" w:rsidRPr="008F464F" w:rsidRDefault="00963782" w:rsidP="004A0A1C">
      <w:pPr>
        <w:pStyle w:val="BodyText"/>
      </w:pPr>
      <w:r w:rsidRPr="008F464F">
        <w:t>The c</w:t>
      </w:r>
      <w:r w:rsidR="004A7DB0" w:rsidRPr="008F464F">
        <w:t>ase studies provided qualitative outcome data about current, former and non-clients</w:t>
      </w:r>
      <w:r w:rsidR="0002647C" w:rsidRPr="008F464F">
        <w:t>. In addition,</w:t>
      </w:r>
      <w:r w:rsidR="004A7DB0" w:rsidRPr="008F464F">
        <w:t xml:space="preserve"> </w:t>
      </w:r>
      <w:r w:rsidR="0002647C" w:rsidRPr="008F464F">
        <w:t xml:space="preserve">qualitative </w:t>
      </w:r>
      <w:r w:rsidR="004A7DB0" w:rsidRPr="008F464F">
        <w:t>client interviews about personal wellbeing were available for the majority of current clients.</w:t>
      </w:r>
      <w:r w:rsidR="0002647C" w:rsidRPr="008F464F">
        <w:t xml:space="preserve"> </w:t>
      </w:r>
      <w:r w:rsidR="008464B3" w:rsidRPr="008F464F">
        <w:t xml:space="preserve">The </w:t>
      </w:r>
      <w:r w:rsidR="0002647C" w:rsidRPr="008F464F">
        <w:t xml:space="preserve">qualitative data </w:t>
      </w:r>
      <w:r w:rsidR="00167B3D" w:rsidRPr="008F464F">
        <w:t>is</w:t>
      </w:r>
      <w:r w:rsidR="0002647C" w:rsidRPr="008F464F">
        <w:t xml:space="preserve"> </w:t>
      </w:r>
      <w:r w:rsidR="008464B3" w:rsidRPr="008F464F">
        <w:t xml:space="preserve">illustrative rather than representative and </w:t>
      </w:r>
      <w:r w:rsidR="00167B3D" w:rsidRPr="008F464F">
        <w:t>is</w:t>
      </w:r>
      <w:r w:rsidRPr="008F464F">
        <w:t xml:space="preserve"> </w:t>
      </w:r>
      <w:r w:rsidR="008464B3" w:rsidRPr="008F464F">
        <w:t>included throughout</w:t>
      </w:r>
      <w:r w:rsidR="0002647C" w:rsidRPr="008F464F">
        <w:t xml:space="preserve"> th</w:t>
      </w:r>
      <w:r w:rsidR="008464B3" w:rsidRPr="008F464F">
        <w:t xml:space="preserve">is </w:t>
      </w:r>
      <w:r w:rsidR="0002647C" w:rsidRPr="008F464F">
        <w:t xml:space="preserve">section to </w:t>
      </w:r>
      <w:r w:rsidR="008464B3" w:rsidRPr="008F464F">
        <w:t>show</w:t>
      </w:r>
      <w:r w:rsidR="0002647C" w:rsidRPr="008F464F">
        <w:t xml:space="preserve"> how the ISP effected change and what this change mean</w:t>
      </w:r>
      <w:r w:rsidR="008464B3" w:rsidRPr="008F464F">
        <w:t>t</w:t>
      </w:r>
      <w:r w:rsidR="0002647C" w:rsidRPr="008F464F">
        <w:t xml:space="preserve"> for clients.</w:t>
      </w:r>
    </w:p>
    <w:p w14:paraId="62EB4A15" w14:textId="77777777" w:rsidR="004A0A1C" w:rsidRPr="008F464F" w:rsidRDefault="003D7065" w:rsidP="004A0A1C">
      <w:pPr>
        <w:pStyle w:val="BodyText"/>
      </w:pPr>
      <w:r w:rsidRPr="008F464F">
        <w:t xml:space="preserve">Comparison with client outcome data in the 2010 evaluation </w:t>
      </w:r>
      <w:r w:rsidR="00480814" w:rsidRPr="008F464F">
        <w:t xml:space="preserve">is </w:t>
      </w:r>
      <w:r w:rsidRPr="008F464F">
        <w:t xml:space="preserve">made where </w:t>
      </w:r>
      <w:r w:rsidR="00FC659D" w:rsidRPr="008F464F">
        <w:t xml:space="preserve">comparable </w:t>
      </w:r>
      <w:r w:rsidR="00F87D91" w:rsidRPr="008F464F">
        <w:t>data w</w:t>
      </w:r>
      <w:r w:rsidR="00167B3D" w:rsidRPr="008F464F">
        <w:t>as</w:t>
      </w:r>
      <w:r w:rsidR="00FC659D" w:rsidRPr="008F464F">
        <w:t xml:space="preserve"> available</w:t>
      </w:r>
      <w:r w:rsidRPr="008F464F">
        <w:t>.</w:t>
      </w:r>
    </w:p>
    <w:p w14:paraId="7785ED75" w14:textId="77777777" w:rsidR="00FE3542" w:rsidRPr="008F464F" w:rsidRDefault="00FE3542" w:rsidP="00CB5D03">
      <w:pPr>
        <w:pStyle w:val="Heading2"/>
      </w:pPr>
      <w:bookmarkStart w:id="139" w:name="_Toc466367223"/>
      <w:r w:rsidRPr="008F464F">
        <w:t>Incident reports</w:t>
      </w:r>
      <w:bookmarkEnd w:id="139"/>
    </w:p>
    <w:p w14:paraId="67F38C93" w14:textId="3CD3F632" w:rsidR="00AA6FBA" w:rsidRPr="008F464F" w:rsidRDefault="007C5477" w:rsidP="002015F5">
      <w:r w:rsidRPr="008F464F">
        <w:t xml:space="preserve">Due to their complex needs, ISP clients may </w:t>
      </w:r>
      <w:r w:rsidR="00245295" w:rsidRPr="008F464F">
        <w:t xml:space="preserve">act </w:t>
      </w:r>
      <w:r w:rsidRPr="008F464F">
        <w:t xml:space="preserve">in a way that can cause risk or harm to themselves or others. The support provided in the Program aims to reduce such events. To determine the impact of ISP support on client behaviours and harmful events, the evaluation analysed incident report data. This data source </w:t>
      </w:r>
      <w:r w:rsidR="002015F5" w:rsidRPr="008F464F">
        <w:t>replace</w:t>
      </w:r>
      <w:r w:rsidR="008464B3" w:rsidRPr="008F464F">
        <w:t>d</w:t>
      </w:r>
      <w:r w:rsidR="002015F5" w:rsidRPr="008F464F">
        <w:t xml:space="preserve"> the analysis of so-called ‘challenging behaviours’ in the 2010 evaluation. At the time of the previous evaluation, ISP used the term ‘challenging behaviour’ to refer to a range of behaviours that placed the person and/or others at significant risk of harm and precluded the person from accessing the service system </w:t>
      </w:r>
      <w:r w:rsidR="002015F5" w:rsidRPr="008F464F">
        <w:fldChar w:fldCharType="begin"/>
      </w:r>
      <w:r w:rsidR="002015F5" w:rsidRPr="008F464F">
        <w:instrText xml:space="preserve"> ADDIN EN.CITE &lt;EndNote&gt;&lt;Cite&gt;&lt;Author&gt;Martin and Associates P/L&lt;/Author&gt;&lt;Year&gt;2001&lt;/Year&gt;&lt;RecNum&gt;21&lt;/RecNum&gt;&lt;record&gt;&lt;rec-number&gt;21&lt;/rec-number&gt;&lt;foreign-keys&gt;&lt;key app="EN" db-id="twzps2de8rzxskeaefsvwxelxdp0zz2fsaxa"&gt;21&lt;/key&gt;&lt;/foreign-keys&gt;&lt;ref-type name="Government Document"&gt;46&lt;/ref-type&gt;&lt;contributors&gt;&lt;authors&gt;&lt;author&gt;Martin and Associates P/L,&lt;/author&gt;&lt;/authors&gt;&lt;secondary-authors&gt;&lt;author&gt;NSW Department of Ageing,, Disability and Home Care&lt;/author&gt;&lt;/secondary-authors&gt;&lt;/contributors&gt;&lt;titles&gt;&lt;title&gt;Review of Service Models for People with Severe Challenging Behaviour&lt;/title&gt;&lt;/titles&gt;&lt;dates&gt;&lt;year&gt;2001&lt;/year&gt;&lt;/dates&gt;&lt;pub-location&gt;Sydney&lt;/pub-location&gt;&lt;publisher&gt;unpublished&lt;/publisher&gt;&lt;urls&gt;&lt;/urls&gt;&lt;/record&gt;&lt;/Cite&gt;&lt;/EndNote&gt;</w:instrText>
      </w:r>
      <w:r w:rsidR="002015F5" w:rsidRPr="008F464F">
        <w:fldChar w:fldCharType="separate"/>
      </w:r>
      <w:r w:rsidR="002015F5" w:rsidRPr="008F464F">
        <w:t>(Martin and Associates P/L, 2001)</w:t>
      </w:r>
      <w:r w:rsidR="002015F5" w:rsidRPr="008F464F">
        <w:fldChar w:fldCharType="end"/>
      </w:r>
      <w:r w:rsidR="002015F5" w:rsidRPr="008F464F">
        <w:t>.</w:t>
      </w:r>
      <w:r w:rsidR="002865E7" w:rsidRPr="008F464F">
        <w:t xml:space="preserve"> T</w:t>
      </w:r>
      <w:r w:rsidR="002015F5" w:rsidRPr="008F464F">
        <w:t xml:space="preserve">he term </w:t>
      </w:r>
      <w:r w:rsidR="002865E7" w:rsidRPr="008F464F">
        <w:t xml:space="preserve">is no longer used within ISP service provision because it </w:t>
      </w:r>
      <w:r w:rsidR="002015F5" w:rsidRPr="008F464F">
        <w:t>ignore</w:t>
      </w:r>
      <w:r w:rsidR="00480814" w:rsidRPr="008F464F">
        <w:t>s</w:t>
      </w:r>
      <w:r w:rsidR="002015F5" w:rsidRPr="008F464F">
        <w:t xml:space="preserve"> the social and environmental factors that may contribute to the behaviour, such as mental illness, </w:t>
      </w:r>
      <w:r w:rsidR="00480814" w:rsidRPr="008F464F">
        <w:t>childhood trauma</w:t>
      </w:r>
      <w:r w:rsidR="003F5DC7">
        <w:t>,</w:t>
      </w:r>
      <w:r w:rsidR="00480814" w:rsidRPr="008F464F">
        <w:t xml:space="preserve"> </w:t>
      </w:r>
      <w:r w:rsidR="002015F5" w:rsidRPr="008F464F">
        <w:t xml:space="preserve">and social, criminal, and substance-abuse problems </w:t>
      </w:r>
      <w:r w:rsidR="002015F5" w:rsidRPr="008F464F">
        <w:fldChar w:fldCharType="begin"/>
      </w:r>
      <w:r w:rsidR="002015F5" w:rsidRPr="008F464F">
        <w:instrText xml:space="preserve"> ADDIN EN.CITE &lt;EndNote&gt;&lt;Cite&gt;&lt;Author&gt;Mansell&lt;/Author&gt;&lt;Year&gt;2007&lt;/Year&gt;&lt;RecNum&gt;13&lt;/RecNum&gt;&lt;record&gt;&lt;rec-number&gt;13&lt;/rec-number&gt;&lt;foreign-keys&gt;&lt;key app="EN" db-id="twzps2de8rzxskeaefsvwxelxdp0zz2fsaxa"&gt;13&lt;/key&gt;&lt;/foreign-keys&gt;&lt;ref-type name="Report"&gt;27&lt;/ref-type&gt;&lt;contributors&gt;&lt;authors&gt;&lt;author&gt;Mansell, J.L&lt;/author&gt;&lt;/authors&gt;&lt;tertiary-authors&gt;&lt;author&gt;UK Department of Health, &lt;/author&gt;&lt;/tertiary-authors&gt;&lt;/contributors&gt;&lt;titles&gt;&lt;title&gt;Services for people with learning disabilities and challenging behaviour or mental health needs&lt;/title&gt;&lt;/titles&gt;&lt;dates&gt;&lt;year&gt;2007&lt;/year&gt;&lt;/dates&gt;&lt;pub-location&gt;London&lt;/pub-location&gt;&lt;urls&gt;&lt;/urls&gt;&lt;/record&gt;&lt;/Cite&gt;&lt;/EndNote&gt;</w:instrText>
      </w:r>
      <w:r w:rsidR="002015F5" w:rsidRPr="008F464F">
        <w:fldChar w:fldCharType="separate"/>
      </w:r>
      <w:r w:rsidR="002015F5" w:rsidRPr="008F464F">
        <w:t>(Mansell, 2007)</w:t>
      </w:r>
      <w:r w:rsidR="002015F5" w:rsidRPr="008F464F">
        <w:fldChar w:fldCharType="end"/>
      </w:r>
      <w:r w:rsidR="00AA6FBA" w:rsidRPr="008F464F">
        <w:t>.</w:t>
      </w:r>
    </w:p>
    <w:p w14:paraId="0564D2F9" w14:textId="77777777" w:rsidR="002015F5" w:rsidRPr="008F464F" w:rsidRDefault="00AA6FBA" w:rsidP="002015F5">
      <w:r w:rsidRPr="008F464F">
        <w:t xml:space="preserve">The previous evaluation used the Overt Behaviour Scale (Kelly et al., 2006) to measure changes in clients’ ‘challenging behaviours’ over time. </w:t>
      </w:r>
      <w:r w:rsidR="008464B3" w:rsidRPr="008F464F">
        <w:t>The evaluation</w:t>
      </w:r>
      <w:r w:rsidRPr="008F464F">
        <w:t xml:space="preserve"> had </w:t>
      </w:r>
      <w:r w:rsidR="008464B3" w:rsidRPr="008F464F">
        <w:t xml:space="preserve">behaviour </w:t>
      </w:r>
      <w:r w:rsidRPr="008F464F">
        <w:t xml:space="preserve">data available for most clients </w:t>
      </w:r>
      <w:r w:rsidR="001159D5" w:rsidRPr="008F464F">
        <w:t>at three points – Program entry, 2008 and 2009.</w:t>
      </w:r>
      <w:r w:rsidRPr="008F464F">
        <w:t xml:space="preserve"> </w:t>
      </w:r>
      <w:r w:rsidR="001159D5" w:rsidRPr="008F464F">
        <w:t>Findings were mixed:</w:t>
      </w:r>
      <w:r w:rsidRPr="008F464F">
        <w:t xml:space="preserve"> </w:t>
      </w:r>
      <w:r w:rsidR="001159D5" w:rsidRPr="008F464F">
        <w:rPr>
          <w:rFonts w:eastAsia="Times New Roman"/>
          <w:szCs w:val="24"/>
        </w:rPr>
        <w:t>the levels and severity of challenging behaviours decreased</w:t>
      </w:r>
      <w:r w:rsidR="001159D5" w:rsidRPr="008F464F">
        <w:t xml:space="preserve"> between Program entry and 2008 </w:t>
      </w:r>
      <w:r w:rsidR="001159D5" w:rsidRPr="008F464F">
        <w:rPr>
          <w:rFonts w:eastAsia="Times New Roman"/>
          <w:szCs w:val="24"/>
        </w:rPr>
        <w:t>but increased again between 2008 and 2009. However, t</w:t>
      </w:r>
      <w:r w:rsidR="001159D5" w:rsidRPr="008F464F">
        <w:t xml:space="preserve">he frequency and impact of some </w:t>
      </w:r>
      <w:proofErr w:type="gramStart"/>
      <w:r w:rsidR="001159D5" w:rsidRPr="008F464F">
        <w:t>behaviours</w:t>
      </w:r>
      <w:proofErr w:type="gramEnd"/>
      <w:r w:rsidR="001159D5" w:rsidRPr="008F464F">
        <w:t xml:space="preserve"> decreased significantly over the course of the evaluation.</w:t>
      </w:r>
    </w:p>
    <w:p w14:paraId="07FE5FB2" w14:textId="277F72FB" w:rsidR="004121B0" w:rsidRPr="008F464F" w:rsidRDefault="001159D5" w:rsidP="00EE3878">
      <w:r w:rsidRPr="008F464F">
        <w:t xml:space="preserve">For the current evaluation, incident report </w:t>
      </w:r>
      <w:r w:rsidR="00F87D91" w:rsidRPr="008F464F">
        <w:t>data w</w:t>
      </w:r>
      <w:r w:rsidR="00167B3D" w:rsidRPr="008F464F">
        <w:t>as</w:t>
      </w:r>
      <w:r w:rsidRPr="008F464F">
        <w:t xml:space="preserve"> assessed to </w:t>
      </w:r>
      <w:r w:rsidR="00B239DB" w:rsidRPr="008F464F">
        <w:t xml:space="preserve">determine </w:t>
      </w:r>
      <w:r w:rsidRPr="008F464F">
        <w:t>the frequency, severity and trend of reported client incidents. The data w</w:t>
      </w:r>
      <w:r w:rsidR="00167B3D" w:rsidRPr="008F464F">
        <w:t>as</w:t>
      </w:r>
      <w:r w:rsidRPr="008F464F">
        <w:t xml:space="preserve"> primarily available through </w:t>
      </w:r>
      <w:r w:rsidR="00B239DB" w:rsidRPr="008F464F">
        <w:t xml:space="preserve">ADHC’s </w:t>
      </w:r>
      <w:r w:rsidRPr="008F464F">
        <w:t>Client Information System (CIS) and w</w:t>
      </w:r>
      <w:r w:rsidR="00167B3D" w:rsidRPr="008F464F">
        <w:t>as</w:t>
      </w:r>
      <w:r w:rsidRPr="008F464F">
        <w:t xml:space="preserve"> supplemented from case files where necessary.</w:t>
      </w:r>
      <w:r w:rsidR="00B239DB" w:rsidRPr="008F464F">
        <w:t xml:space="preserve"> </w:t>
      </w:r>
      <w:r w:rsidR="003E5B16" w:rsidRPr="008F464F">
        <w:t xml:space="preserve">In </w:t>
      </w:r>
      <w:r w:rsidR="007A292B" w:rsidRPr="008F464F">
        <w:t>total</w:t>
      </w:r>
      <w:r w:rsidR="003F5DC7">
        <w:t>,</w:t>
      </w:r>
      <w:r w:rsidR="007A292B" w:rsidRPr="008F464F">
        <w:t xml:space="preserve"> </w:t>
      </w:r>
      <w:r w:rsidR="003E5B16" w:rsidRPr="008F464F">
        <w:t xml:space="preserve">there were </w:t>
      </w:r>
      <w:r w:rsidR="007A292B" w:rsidRPr="008F464F">
        <w:t xml:space="preserve">4,380 records covering </w:t>
      </w:r>
      <w:r w:rsidR="00CF7ADA" w:rsidRPr="008F464F">
        <w:t xml:space="preserve">58 </w:t>
      </w:r>
      <w:r w:rsidR="007A292B" w:rsidRPr="008F464F">
        <w:t>current and former clients</w:t>
      </w:r>
      <w:r w:rsidR="003E5B16" w:rsidRPr="008F464F">
        <w:t xml:space="preserve"> for the duration of their time in the </w:t>
      </w:r>
      <w:r w:rsidR="00B239DB" w:rsidRPr="008F464F">
        <w:t>P</w:t>
      </w:r>
      <w:r w:rsidR="003E5B16" w:rsidRPr="008F464F">
        <w:t>rogram.</w:t>
      </w:r>
    </w:p>
    <w:p w14:paraId="78FB0880" w14:textId="77777777" w:rsidR="00D70066" w:rsidRDefault="00D70066">
      <w:pPr>
        <w:spacing w:after="0"/>
      </w:pPr>
      <w:r>
        <w:br w:type="page"/>
      </w:r>
    </w:p>
    <w:p w14:paraId="44A9DCD9" w14:textId="072D895A" w:rsidR="00EE3878" w:rsidRPr="008F464F" w:rsidRDefault="00EE3878" w:rsidP="00EE3878">
      <w:r w:rsidRPr="008F464F">
        <w:t xml:space="preserve">ADHC assigned </w:t>
      </w:r>
      <w:r w:rsidR="004121B0" w:rsidRPr="008F464F">
        <w:t xml:space="preserve">each </w:t>
      </w:r>
      <w:r w:rsidRPr="008F464F">
        <w:t>individual incident</w:t>
      </w:r>
      <w:r w:rsidR="004121B0" w:rsidRPr="008F464F">
        <w:t xml:space="preserve"> </w:t>
      </w:r>
      <w:r w:rsidRPr="008F464F">
        <w:t>to a scale of severity, ranging from:</w:t>
      </w:r>
    </w:p>
    <w:p w14:paraId="438A389D" w14:textId="77777777" w:rsidR="00EE3878" w:rsidRPr="008F464F" w:rsidRDefault="00EE3878" w:rsidP="00306818">
      <w:pPr>
        <w:pStyle w:val="BodyText1"/>
        <w:numPr>
          <w:ilvl w:val="0"/>
          <w:numId w:val="11"/>
        </w:numPr>
        <w:rPr>
          <w:rFonts w:ascii="Helvetica" w:hAnsi="Helvetica" w:cs="Arial"/>
          <w:szCs w:val="24"/>
        </w:rPr>
      </w:pPr>
      <w:r w:rsidRPr="008F464F">
        <w:rPr>
          <w:rFonts w:ascii="Helvetica" w:hAnsi="Helvetica" w:cs="Arial"/>
          <w:szCs w:val="24"/>
        </w:rPr>
        <w:t>Category 1: Incidents with a serious impact (e.g. sexual assault, child abuse, property destruction)</w:t>
      </w:r>
    </w:p>
    <w:p w14:paraId="28AAB953" w14:textId="77777777" w:rsidR="00EE3878" w:rsidRPr="008F464F" w:rsidRDefault="00EE3878" w:rsidP="00306818">
      <w:pPr>
        <w:pStyle w:val="BodyText1"/>
        <w:numPr>
          <w:ilvl w:val="0"/>
          <w:numId w:val="11"/>
        </w:numPr>
        <w:rPr>
          <w:rFonts w:ascii="Helvetica" w:hAnsi="Helvetica" w:cs="Arial"/>
          <w:szCs w:val="24"/>
        </w:rPr>
      </w:pPr>
      <w:r w:rsidRPr="008F464F">
        <w:rPr>
          <w:rFonts w:ascii="Helvetica" w:hAnsi="Helvetica" w:cs="Arial"/>
          <w:szCs w:val="24"/>
        </w:rPr>
        <w:t>Category 2: Incidents with a less serious impact (e.g. sexual harassment, major property damage)</w:t>
      </w:r>
    </w:p>
    <w:p w14:paraId="38947A46" w14:textId="77777777" w:rsidR="00EE3878" w:rsidRPr="008F464F" w:rsidRDefault="00EE3878" w:rsidP="00306818">
      <w:pPr>
        <w:pStyle w:val="BodyText1"/>
        <w:numPr>
          <w:ilvl w:val="0"/>
          <w:numId w:val="11"/>
        </w:numPr>
        <w:rPr>
          <w:rFonts w:ascii="Helvetica" w:hAnsi="Helvetica" w:cs="Arial"/>
          <w:szCs w:val="24"/>
        </w:rPr>
      </w:pPr>
      <w:r w:rsidRPr="008F464F">
        <w:rPr>
          <w:rFonts w:ascii="Helvetica" w:hAnsi="Helvetica" w:cs="Arial"/>
          <w:szCs w:val="24"/>
        </w:rPr>
        <w:t xml:space="preserve">Category 3: Incidents with a moderate impact (e.g. verbal abuse, </w:t>
      </w:r>
      <w:r w:rsidR="004121B0" w:rsidRPr="008F464F">
        <w:rPr>
          <w:rFonts w:ascii="Helvetica" w:hAnsi="Helvetica" w:cs="Arial"/>
          <w:szCs w:val="24"/>
        </w:rPr>
        <w:t xml:space="preserve">minor injury, </w:t>
      </w:r>
      <w:r w:rsidRPr="008F464F">
        <w:rPr>
          <w:rFonts w:ascii="Helvetica" w:hAnsi="Helvetica" w:cs="Arial"/>
          <w:szCs w:val="24"/>
        </w:rPr>
        <w:t>risk of fire</w:t>
      </w:r>
      <w:r w:rsidR="004121B0" w:rsidRPr="008F464F">
        <w:rPr>
          <w:rFonts w:ascii="Helvetica" w:hAnsi="Helvetica" w:cs="Arial"/>
          <w:szCs w:val="24"/>
        </w:rPr>
        <w:t>)</w:t>
      </w:r>
    </w:p>
    <w:p w14:paraId="33239018" w14:textId="77777777" w:rsidR="00EE3878" w:rsidRPr="008F464F" w:rsidRDefault="00EE3878" w:rsidP="00306818">
      <w:pPr>
        <w:pStyle w:val="BodyText1"/>
        <w:numPr>
          <w:ilvl w:val="0"/>
          <w:numId w:val="11"/>
        </w:numPr>
        <w:rPr>
          <w:rFonts w:ascii="Helvetica" w:hAnsi="Helvetica" w:cs="Arial"/>
          <w:szCs w:val="24"/>
        </w:rPr>
      </w:pPr>
      <w:r w:rsidRPr="008F464F">
        <w:rPr>
          <w:rFonts w:ascii="Helvetica" w:hAnsi="Helvetica" w:cs="Arial"/>
          <w:szCs w:val="24"/>
        </w:rPr>
        <w:t>Category 4: Incidents with a minor impact</w:t>
      </w:r>
      <w:r w:rsidR="004121B0" w:rsidRPr="008F464F">
        <w:rPr>
          <w:rFonts w:ascii="Helvetica" w:hAnsi="Helvetica" w:cs="Arial"/>
          <w:szCs w:val="24"/>
        </w:rPr>
        <w:t xml:space="preserve"> (e.g. intimidation, unauthorised absence).</w:t>
      </w:r>
    </w:p>
    <w:p w14:paraId="765BB930" w14:textId="41A6A5BC" w:rsidR="004121B0" w:rsidRPr="008F464F" w:rsidRDefault="004121B0" w:rsidP="00EE3878">
      <w:r w:rsidRPr="008F464F">
        <w:t>T</w:t>
      </w:r>
      <w:r w:rsidR="00EE3878" w:rsidRPr="008F464F">
        <w:t>o observe incident trends over time</w:t>
      </w:r>
      <w:r w:rsidRPr="008F464F">
        <w:t>, t</w:t>
      </w:r>
      <w:r w:rsidR="00B239DB" w:rsidRPr="008F464F">
        <w:t>he records were grouped by quarter</w:t>
      </w:r>
      <w:r w:rsidRPr="008F464F">
        <w:t xml:space="preserve"> for each person, starting from Program entry</w:t>
      </w:r>
      <w:r w:rsidR="00B239DB" w:rsidRPr="008F464F">
        <w:t>.</w:t>
      </w:r>
      <w:r w:rsidR="006A0810">
        <w:t xml:space="preserve"> </w:t>
      </w:r>
      <w:r w:rsidR="00001171">
        <w:fldChar w:fldCharType="begin"/>
      </w:r>
      <w:r w:rsidR="00001171">
        <w:instrText xml:space="preserve"> REF _Ref467070622 \h </w:instrText>
      </w:r>
      <w:r w:rsidR="00001171">
        <w:fldChar w:fldCharType="separate"/>
      </w:r>
      <w:r w:rsidR="006A20B9">
        <w:t xml:space="preserve">Figure </w:t>
      </w:r>
      <w:r w:rsidR="006A20B9">
        <w:rPr>
          <w:noProof/>
        </w:rPr>
        <w:t>4</w:t>
      </w:r>
      <w:r w:rsidR="006A20B9">
        <w:t>.</w:t>
      </w:r>
      <w:r w:rsidR="006A20B9">
        <w:rPr>
          <w:noProof/>
        </w:rPr>
        <w:t>1</w:t>
      </w:r>
      <w:r w:rsidR="00001171">
        <w:fldChar w:fldCharType="end"/>
      </w:r>
      <w:r w:rsidR="005B5BEB" w:rsidRPr="008F464F">
        <w:t xml:space="preserve">shows the </w:t>
      </w:r>
      <w:r w:rsidR="00261F4E" w:rsidRPr="008F464F">
        <w:t xml:space="preserve">average </w:t>
      </w:r>
      <w:r w:rsidR="005B5BEB" w:rsidRPr="008F464F">
        <w:t xml:space="preserve">quarterly number of incidents </w:t>
      </w:r>
      <w:r w:rsidR="00261F4E" w:rsidRPr="008F464F">
        <w:t xml:space="preserve">per client </w:t>
      </w:r>
      <w:r w:rsidR="005B5BEB" w:rsidRPr="008F464F">
        <w:t xml:space="preserve">in each category by </w:t>
      </w:r>
      <w:r w:rsidR="00EE2781" w:rsidRPr="008F464F">
        <w:t xml:space="preserve">clients’ </w:t>
      </w:r>
      <w:r w:rsidR="005B5BEB" w:rsidRPr="008F464F">
        <w:t>length of time in the ISP</w:t>
      </w:r>
      <w:r w:rsidR="00EE2781" w:rsidRPr="008F464F">
        <w:t xml:space="preserve"> –</w:t>
      </w:r>
      <w:r w:rsidR="005B5BEB" w:rsidRPr="008F464F">
        <w:t xml:space="preserve"> in other word</w:t>
      </w:r>
      <w:r w:rsidR="00EE2781" w:rsidRPr="008F464F">
        <w:t>s,</w:t>
      </w:r>
      <w:r w:rsidR="005B5BEB" w:rsidRPr="008F464F">
        <w:t xml:space="preserve"> the </w:t>
      </w:r>
      <w:r w:rsidR="005814F6" w:rsidRPr="008F464F">
        <w:t>average</w:t>
      </w:r>
      <w:r w:rsidR="005B5BEB" w:rsidRPr="008F464F">
        <w:t xml:space="preserve"> number of incidents for all clients in their first, second, third, fourth (and so on) quarter since entering the ISP.</w:t>
      </w:r>
      <w:r w:rsidR="00EE2781" w:rsidRPr="008F464F">
        <w:t xml:space="preserve"> </w:t>
      </w:r>
      <w:r w:rsidR="00261F4E" w:rsidRPr="008F464F">
        <w:t>Average n</w:t>
      </w:r>
      <w:r w:rsidR="00EE2781" w:rsidRPr="008F464F">
        <w:t xml:space="preserve">umbers of incidents are shown on the left-hand vertical axis. </w:t>
      </w:r>
      <w:r w:rsidR="00261F4E" w:rsidRPr="008F464F">
        <w:t xml:space="preserve">Since client numbers declined significantly after more than four years, or 16 </w:t>
      </w:r>
      <w:r w:rsidR="005814F6" w:rsidRPr="008F464F">
        <w:t>quarters</w:t>
      </w:r>
      <w:r w:rsidR="00261F4E" w:rsidRPr="008F464F">
        <w:t>, in the Program (</w:t>
      </w:r>
      <w:r w:rsidR="006A0810">
        <w:fldChar w:fldCharType="begin"/>
      </w:r>
      <w:r w:rsidR="006A0810">
        <w:instrText xml:space="preserve"> REF _Ref467070506 \h </w:instrText>
      </w:r>
      <w:r w:rsidR="006A0810">
        <w:fldChar w:fldCharType="separate"/>
      </w:r>
      <w:r w:rsidR="006A20B9">
        <w:t xml:space="preserve">Figure </w:t>
      </w:r>
      <w:r w:rsidR="006A20B9">
        <w:rPr>
          <w:noProof/>
        </w:rPr>
        <w:t>3</w:t>
      </w:r>
      <w:r w:rsidR="006A20B9">
        <w:t>.</w:t>
      </w:r>
      <w:r w:rsidR="006A20B9">
        <w:rPr>
          <w:noProof/>
        </w:rPr>
        <w:t>5</w:t>
      </w:r>
      <w:r w:rsidR="006A0810">
        <w:fldChar w:fldCharType="end"/>
      </w:r>
      <w:r w:rsidR="00963782" w:rsidRPr="008F464F">
        <w:t xml:space="preserve"> </w:t>
      </w:r>
      <w:r w:rsidR="00261F4E" w:rsidRPr="008F464F">
        <w:t xml:space="preserve">above), the data </w:t>
      </w:r>
      <w:r w:rsidR="00A72726" w:rsidRPr="008F464F">
        <w:t>for quarters 17 and above</w:t>
      </w:r>
      <w:r w:rsidR="00261F4E" w:rsidRPr="008F464F">
        <w:t xml:space="preserve"> </w:t>
      </w:r>
      <w:r w:rsidR="00A72726" w:rsidRPr="008F464F">
        <w:t xml:space="preserve">was </w:t>
      </w:r>
      <w:r w:rsidR="00261F4E" w:rsidRPr="008F464F">
        <w:t>based on a relatively small sample</w:t>
      </w:r>
      <w:r w:rsidR="001A09FC" w:rsidRPr="008F464F">
        <w:t xml:space="preserve"> and should be viewed with caution</w:t>
      </w:r>
      <w:r w:rsidR="00261F4E" w:rsidRPr="008F464F">
        <w:t>.</w:t>
      </w:r>
    </w:p>
    <w:p w14:paraId="37DC69CA" w14:textId="4074424C" w:rsidR="00B239DB" w:rsidRPr="008F464F" w:rsidRDefault="00AC27C0" w:rsidP="00EE2781">
      <w:r>
        <w:fldChar w:fldCharType="begin"/>
      </w:r>
      <w:r>
        <w:instrText xml:space="preserve"> REF _Ref467070622 \h </w:instrText>
      </w:r>
      <w:r>
        <w:fldChar w:fldCharType="separate"/>
      </w:r>
      <w:r w:rsidR="006A20B9">
        <w:t xml:space="preserve">Figure </w:t>
      </w:r>
      <w:r w:rsidR="006A20B9">
        <w:rPr>
          <w:noProof/>
        </w:rPr>
        <w:t>4</w:t>
      </w:r>
      <w:r w:rsidR="006A20B9">
        <w:t>.</w:t>
      </w:r>
      <w:r w:rsidR="006A20B9">
        <w:rPr>
          <w:noProof/>
        </w:rPr>
        <w:t>1</w:t>
      </w:r>
      <w:r>
        <w:fldChar w:fldCharType="end"/>
      </w:r>
      <w:r w:rsidR="00180199" w:rsidRPr="008F464F">
        <w:t xml:space="preserve"> indicates </w:t>
      </w:r>
      <w:r w:rsidR="00EE2781" w:rsidRPr="008F464F">
        <w:t xml:space="preserve">significant variation in incident numbers across time, </w:t>
      </w:r>
      <w:r w:rsidR="00B239DB" w:rsidRPr="008F464F">
        <w:t>reflecting the complex</w:t>
      </w:r>
      <w:r w:rsidR="009C3F6D" w:rsidRPr="008F464F">
        <w:t xml:space="preserve"> needs</w:t>
      </w:r>
      <w:r w:rsidR="00B239DB" w:rsidRPr="008F464F">
        <w:t xml:space="preserve"> of clients and the often </w:t>
      </w:r>
      <w:r w:rsidR="00EE2781" w:rsidRPr="008F464F">
        <w:t xml:space="preserve">changing </w:t>
      </w:r>
      <w:r w:rsidR="00B239DB" w:rsidRPr="008F464F">
        <w:t xml:space="preserve">nature of mental </w:t>
      </w:r>
      <w:r w:rsidR="009C3F6D" w:rsidRPr="008F464F">
        <w:t>illness</w:t>
      </w:r>
      <w:r w:rsidR="00EE2781" w:rsidRPr="008F464F">
        <w:t xml:space="preserve">. </w:t>
      </w:r>
      <w:r w:rsidR="001A09FC" w:rsidRPr="008F464F">
        <w:t xml:space="preserve">Overall, higher-impact incidents were less frequent than those with a moderate or minor impact. There was a slight decline in the overall number of incidents over time. The two prominent spikes in the incident scores </w:t>
      </w:r>
      <w:r w:rsidR="004B044C" w:rsidRPr="008F464F">
        <w:t xml:space="preserve">resulted from </w:t>
      </w:r>
      <w:r w:rsidR="001A09FC" w:rsidRPr="008F464F">
        <w:t>a</w:t>
      </w:r>
      <w:r w:rsidR="00EE2781" w:rsidRPr="008F464F">
        <w:t xml:space="preserve"> small number of clients experienc</w:t>
      </w:r>
      <w:r w:rsidR="004B044C" w:rsidRPr="008F464F">
        <w:t>ing</w:t>
      </w:r>
      <w:r w:rsidR="00EE2781" w:rsidRPr="008F464F">
        <w:t xml:space="preserve"> a relatively high number of minor impact (Category 4) events</w:t>
      </w:r>
      <w:r w:rsidR="001A09FC" w:rsidRPr="008F464F">
        <w:t>.</w:t>
      </w:r>
      <w:r w:rsidR="00EE2781" w:rsidRPr="008F464F">
        <w:t xml:space="preserve"> </w:t>
      </w:r>
      <w:r w:rsidR="001A09FC" w:rsidRPr="008F464F">
        <w:t>The more severe categories 1, 2 and 3 were either relatively stable or declin</w:t>
      </w:r>
      <w:r w:rsidR="008A596F" w:rsidRPr="008F464F">
        <w:t>ed</w:t>
      </w:r>
      <w:r w:rsidR="001A09FC" w:rsidRPr="008F464F">
        <w:t xml:space="preserve"> </w:t>
      </w:r>
      <w:r w:rsidR="008A596F" w:rsidRPr="008F464F">
        <w:t>with increasing</w:t>
      </w:r>
      <w:r w:rsidR="001A09FC" w:rsidRPr="008F464F">
        <w:t xml:space="preserve"> </w:t>
      </w:r>
      <w:r w:rsidR="008A596F" w:rsidRPr="008F464F">
        <w:t xml:space="preserve">time </w:t>
      </w:r>
      <w:r w:rsidR="001A09FC" w:rsidRPr="008F464F">
        <w:t>client</w:t>
      </w:r>
      <w:r w:rsidR="008A596F" w:rsidRPr="008F464F">
        <w:t xml:space="preserve">s spent </w:t>
      </w:r>
      <w:r w:rsidR="001A09FC" w:rsidRPr="008F464F">
        <w:t>in the Program.</w:t>
      </w:r>
    </w:p>
    <w:p w14:paraId="1DD32DE5" w14:textId="004955CC" w:rsidR="00B239DB" w:rsidRPr="008F464F" w:rsidRDefault="00AC27C0" w:rsidP="00AC27C0">
      <w:pPr>
        <w:pStyle w:val="Caption"/>
      </w:pPr>
      <w:bookmarkStart w:id="140" w:name="_Ref467070622"/>
      <w:bookmarkStart w:id="141" w:name="_Toc416857603"/>
      <w:bookmarkStart w:id="142" w:name="_Toc466367290"/>
      <w:bookmarkStart w:id="143" w:name="_Toc467069489"/>
      <w:bookmarkStart w:id="144" w:name="_Toc467074179"/>
      <w:bookmarkStart w:id="145" w:name="_Ref467074865"/>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1</w:t>
      </w:r>
      <w:r w:rsidR="00D33053">
        <w:fldChar w:fldCharType="end"/>
      </w:r>
      <w:bookmarkEnd w:id="140"/>
      <w:r>
        <w:t xml:space="preserve"> </w:t>
      </w:r>
      <w:r w:rsidR="009C3F6D" w:rsidRPr="008F464F">
        <w:t>Incident reports over time</w:t>
      </w:r>
      <w:bookmarkEnd w:id="141"/>
      <w:bookmarkEnd w:id="142"/>
      <w:bookmarkEnd w:id="143"/>
      <w:bookmarkEnd w:id="144"/>
      <w:bookmarkEnd w:id="145"/>
    </w:p>
    <w:p w14:paraId="499476EB" w14:textId="77777777" w:rsidR="00B239DB" w:rsidRPr="008F464F" w:rsidRDefault="00B239DB" w:rsidP="00B239DB">
      <w:pPr>
        <w:pStyle w:val="BodyText"/>
      </w:pPr>
      <w:r w:rsidRPr="008F464F">
        <w:rPr>
          <w:noProof/>
          <w:lang w:eastAsia="en-AU"/>
        </w:rPr>
        <w:drawing>
          <wp:inline distT="0" distB="0" distL="0" distR="0" wp14:anchorId="61AA2C41" wp14:editId="5870AE6D">
            <wp:extent cx="6336057" cy="34575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7749" cy="3463956"/>
                    </a:xfrm>
                    <a:prstGeom prst="rect">
                      <a:avLst/>
                    </a:prstGeom>
                    <a:noFill/>
                  </pic:spPr>
                </pic:pic>
              </a:graphicData>
            </a:graphic>
          </wp:inline>
        </w:drawing>
      </w:r>
    </w:p>
    <w:p w14:paraId="5FA2EF35" w14:textId="77777777" w:rsidR="00B239DB" w:rsidRPr="008F464F" w:rsidRDefault="00B239DB" w:rsidP="004121B0">
      <w:pPr>
        <w:pStyle w:val="BodyText"/>
        <w:spacing w:after="0"/>
        <w:rPr>
          <w:sz w:val="20"/>
        </w:rPr>
      </w:pPr>
      <w:r w:rsidRPr="008F464F">
        <w:rPr>
          <w:sz w:val="20"/>
        </w:rPr>
        <w:t>Source: Client Information System (CIS) (n=58)</w:t>
      </w:r>
    </w:p>
    <w:p w14:paraId="08BFBC4B" w14:textId="15D91F18" w:rsidR="00B239DB" w:rsidRPr="008F464F" w:rsidRDefault="00B239DB" w:rsidP="00B239DB">
      <w:pPr>
        <w:pStyle w:val="BodyText"/>
        <w:spacing w:after="0"/>
        <w:ind w:left="720" w:hanging="720"/>
        <w:rPr>
          <w:sz w:val="16"/>
          <w:szCs w:val="16"/>
        </w:rPr>
      </w:pPr>
      <w:r w:rsidRPr="008F464F">
        <w:rPr>
          <w:sz w:val="16"/>
          <w:szCs w:val="16"/>
        </w:rPr>
        <w:t xml:space="preserve">Notes: </w:t>
      </w:r>
      <w:r w:rsidRPr="008F464F">
        <w:rPr>
          <w:sz w:val="16"/>
          <w:szCs w:val="16"/>
        </w:rPr>
        <w:tab/>
      </w:r>
      <w:r w:rsidR="003D2609" w:rsidRPr="008F464F">
        <w:rPr>
          <w:sz w:val="16"/>
          <w:szCs w:val="16"/>
        </w:rPr>
        <w:t>Incident report figures include all records grouped by quarter of each client</w:t>
      </w:r>
      <w:r w:rsidR="004B044C" w:rsidRPr="008F464F">
        <w:rPr>
          <w:sz w:val="16"/>
          <w:szCs w:val="16"/>
        </w:rPr>
        <w:t>’</w:t>
      </w:r>
      <w:r w:rsidR="003D2609" w:rsidRPr="008F464F">
        <w:rPr>
          <w:sz w:val="16"/>
          <w:szCs w:val="16"/>
        </w:rPr>
        <w:t>s time in the ISP.</w:t>
      </w:r>
      <w:r w:rsidR="000F2BAB" w:rsidRPr="008F464F">
        <w:rPr>
          <w:sz w:val="16"/>
          <w:szCs w:val="16"/>
        </w:rPr>
        <w:br/>
      </w:r>
      <w:r w:rsidR="003D2609" w:rsidRPr="008F464F">
        <w:rPr>
          <w:sz w:val="16"/>
          <w:szCs w:val="16"/>
        </w:rPr>
        <w:t>The data for former clients is based on collation of one quarter per year.</w:t>
      </w:r>
      <w:r w:rsidR="000F2BAB" w:rsidRPr="008F464F">
        <w:rPr>
          <w:sz w:val="16"/>
          <w:szCs w:val="16"/>
        </w:rPr>
        <w:br/>
      </w:r>
      <w:r w:rsidR="003D2609" w:rsidRPr="008F464F">
        <w:rPr>
          <w:sz w:val="16"/>
          <w:szCs w:val="16"/>
        </w:rPr>
        <w:t>Incidents are assigned categories that decrease in severity from 1 to 4.</w:t>
      </w:r>
      <w:r w:rsidR="000F2BAB" w:rsidRPr="008F464F">
        <w:rPr>
          <w:sz w:val="16"/>
          <w:szCs w:val="16"/>
        </w:rPr>
        <w:br/>
      </w:r>
      <w:r w:rsidRPr="008F464F">
        <w:rPr>
          <w:sz w:val="16"/>
          <w:szCs w:val="16"/>
        </w:rPr>
        <w:t>Gaps in category 3 and 4 incidents indicate no incidents reported in a particular quarter.</w:t>
      </w:r>
      <w:r w:rsidR="000F2BAB" w:rsidRPr="008F464F">
        <w:rPr>
          <w:sz w:val="16"/>
          <w:szCs w:val="16"/>
        </w:rPr>
        <w:t xml:space="preserve"> </w:t>
      </w:r>
      <w:r w:rsidR="000F2BAB" w:rsidRPr="008F464F">
        <w:rPr>
          <w:sz w:val="16"/>
          <w:szCs w:val="16"/>
        </w:rPr>
        <w:br/>
        <w:t>Weighting</w:t>
      </w:r>
      <w:r w:rsidR="0015200D" w:rsidRPr="008F464F">
        <w:rPr>
          <w:sz w:val="16"/>
          <w:szCs w:val="16"/>
        </w:rPr>
        <w:t xml:space="preserve">: </w:t>
      </w:r>
      <w:r w:rsidR="000F2BAB" w:rsidRPr="008F464F">
        <w:rPr>
          <w:sz w:val="16"/>
          <w:szCs w:val="16"/>
        </w:rPr>
        <w:t>most serious impact category 1 multiplied by 4, less serious category 2 multiplied by 3, moderate category 3 multiplied by 2</w:t>
      </w:r>
      <w:r w:rsidR="0015200D" w:rsidRPr="008F464F">
        <w:rPr>
          <w:sz w:val="16"/>
          <w:szCs w:val="16"/>
        </w:rPr>
        <w:t>,</w:t>
      </w:r>
      <w:r w:rsidR="000F2BAB" w:rsidRPr="008F464F">
        <w:rPr>
          <w:sz w:val="16"/>
          <w:szCs w:val="16"/>
        </w:rPr>
        <w:t xml:space="preserve"> and minor category 1 incidents remain unweighted.</w:t>
      </w:r>
      <w:r w:rsidR="00157D8D" w:rsidRPr="008F464F">
        <w:rPr>
          <w:sz w:val="16"/>
          <w:szCs w:val="16"/>
        </w:rPr>
        <w:t xml:space="preserve"> Large spikes occurred when a few clients experienced a high number of minor-severity incidents.</w:t>
      </w:r>
    </w:p>
    <w:p w14:paraId="3EA73C46" w14:textId="77777777" w:rsidR="00B239DB" w:rsidRPr="008F464F" w:rsidRDefault="00B239DB" w:rsidP="00B239DB">
      <w:pPr>
        <w:pStyle w:val="BodyText"/>
      </w:pPr>
    </w:p>
    <w:p w14:paraId="30C017A8" w14:textId="5A681BFB" w:rsidR="007A58C8" w:rsidRPr="008F464F" w:rsidRDefault="001A09FC" w:rsidP="007A58C8">
      <w:r w:rsidRPr="008F464F">
        <w:t xml:space="preserve">To examine </w:t>
      </w:r>
      <w:r w:rsidR="00CF3D65" w:rsidRPr="008F464F">
        <w:t>the trend of incident severity, incidents were weighted to reflect increasing severity across categories. For the weighted analysis, most serious impact Category 1 incidents were multiplied by 4, less serious Category 2 multiplied by 3, moderate Category 3 multiplied by 2, and minor Category 1 incidents remained unweighted. Weighted incident averages (right-hand vertical axis) show a decline over time. This trend would be more obvious if the two spikes, which were generated by a few clients experiencing a high number of minor-severity incidents, were excluded.</w:t>
      </w:r>
      <w:r w:rsidR="007A58C8" w:rsidRPr="008F464F">
        <w:t xml:space="preserve"> Given the complex needs of ISP clients, it may be unrealistic to expect a continuous reduction of incident frequency and severity across clients. Therefore</w:t>
      </w:r>
      <w:r w:rsidR="003F5DC7">
        <w:t>,</w:t>
      </w:r>
      <w:r w:rsidR="007A58C8" w:rsidRPr="008F464F">
        <w:t xml:space="preserve"> a</w:t>
      </w:r>
      <w:r w:rsidR="004B044C" w:rsidRPr="008F464F">
        <w:t>n overall</w:t>
      </w:r>
      <w:r w:rsidR="007A58C8" w:rsidRPr="008F464F">
        <w:t xml:space="preserve"> downward trend can be seen as a positive outcome.</w:t>
      </w:r>
    </w:p>
    <w:p w14:paraId="545853C8" w14:textId="71B9CC8F" w:rsidR="00B6784F" w:rsidRPr="008F464F" w:rsidRDefault="00B6784F" w:rsidP="00B6784F">
      <w:r w:rsidRPr="008F464F">
        <w:rPr>
          <w:rFonts w:eastAsia="Times New Roman"/>
          <w:szCs w:val="24"/>
        </w:rPr>
        <w:t>The findings mirror the 2010 evaluation, which observed that t</w:t>
      </w:r>
      <w:r w:rsidRPr="008F464F">
        <w:t xml:space="preserve">he frequency and impact of some </w:t>
      </w:r>
      <w:proofErr w:type="gramStart"/>
      <w:r w:rsidRPr="008F464F">
        <w:t>behaviours</w:t>
      </w:r>
      <w:proofErr w:type="gramEnd"/>
      <w:r w:rsidRPr="008F464F">
        <w:t xml:space="preserve"> decreased significantly</w:t>
      </w:r>
      <w:r w:rsidR="004B044C" w:rsidRPr="008F464F">
        <w:t xml:space="preserve"> over time</w:t>
      </w:r>
      <w:r w:rsidRPr="008F464F">
        <w:t xml:space="preserve">. The current findings also establish a </w:t>
      </w:r>
      <w:r w:rsidR="00071150">
        <w:t>longer term</w:t>
      </w:r>
      <w:r w:rsidRPr="008F464F">
        <w:t xml:space="preserve"> trend of decreased incident numbers and severity while clients were in the ISP.</w:t>
      </w:r>
      <w:r w:rsidR="009959C0" w:rsidRPr="008F464F">
        <w:t xml:space="preserve"> Data w</w:t>
      </w:r>
      <w:r w:rsidR="00167B3D" w:rsidRPr="008F464F">
        <w:t>as</w:t>
      </w:r>
      <w:r w:rsidR="009959C0" w:rsidRPr="008F464F">
        <w:t xml:space="preserve"> not available to examine whether this trend continued </w:t>
      </w:r>
      <w:r w:rsidR="00B71C74" w:rsidRPr="008F464F">
        <w:t>after</w:t>
      </w:r>
      <w:r w:rsidR="009959C0" w:rsidRPr="008F464F">
        <w:t xml:space="preserve"> </w:t>
      </w:r>
      <w:r w:rsidR="00B71C74" w:rsidRPr="008F464F">
        <w:t>clients</w:t>
      </w:r>
      <w:r w:rsidR="009959C0" w:rsidRPr="008F464F">
        <w:t xml:space="preserve"> left</w:t>
      </w:r>
      <w:r w:rsidR="00B71C74" w:rsidRPr="008F464F">
        <w:t xml:space="preserve"> the</w:t>
      </w:r>
      <w:r w:rsidR="009959C0" w:rsidRPr="008F464F">
        <w:t xml:space="preserve"> ISP.</w:t>
      </w:r>
    </w:p>
    <w:p w14:paraId="5B9311FF" w14:textId="77777777" w:rsidR="00FA4DA2" w:rsidRPr="008F464F" w:rsidRDefault="00180199" w:rsidP="00B6784F">
      <w:r w:rsidRPr="008F464F">
        <w:t>The case studies (</w:t>
      </w:r>
      <w:r w:rsidR="00CE3A69" w:rsidRPr="008F464F">
        <w:fldChar w:fldCharType="begin"/>
      </w:r>
      <w:r w:rsidR="00CE3A69" w:rsidRPr="008F464F">
        <w:instrText xml:space="preserve"> REF _Ref414967685 \r \h </w:instrText>
      </w:r>
      <w:r w:rsidR="00CE3A69" w:rsidRPr="008F464F">
        <w:fldChar w:fldCharType="separate"/>
      </w:r>
      <w:r w:rsidR="006A20B9">
        <w:t>Appendix E</w:t>
      </w:r>
      <w:r w:rsidR="00CE3A69" w:rsidRPr="008F464F">
        <w:fldChar w:fldCharType="end"/>
      </w:r>
      <w:r w:rsidRPr="008F464F">
        <w:t>) illustrate how ISP support led to fewer incidents over time for many clients, while other clients’ needs remained highly complex or fluctuated</w:t>
      </w:r>
      <w:r w:rsidR="00FA4DA2" w:rsidRPr="008F464F">
        <w:t>. For example</w:t>
      </w:r>
      <w:r w:rsidRPr="008F464F">
        <w:t>:</w:t>
      </w:r>
    </w:p>
    <w:p w14:paraId="34264485" w14:textId="77777777" w:rsidR="00FA4DA2" w:rsidRPr="008F464F" w:rsidRDefault="00FA4DA2" w:rsidP="006F1180">
      <w:pPr>
        <w:pStyle w:val="BlockQuote"/>
      </w:pPr>
      <w:r w:rsidRPr="008F464F">
        <w:t>Graham’s aggression and leaving the accommodation reduced significantly over time. He has transitioned into accommodation with fewer restrictions.</w:t>
      </w:r>
    </w:p>
    <w:p w14:paraId="3B1F76D6" w14:textId="77777777" w:rsidR="00FA4DA2" w:rsidRPr="008F464F" w:rsidRDefault="00FA4DA2" w:rsidP="006F1180">
      <w:pPr>
        <w:pStyle w:val="BlockQuote"/>
      </w:pPr>
      <w:r w:rsidRPr="008F464F">
        <w:rPr>
          <w:rFonts w:cs="Arial"/>
        </w:rPr>
        <w:t>Philip has ceased all substance abuse since joining the ISP, is maintaining his own Department of Housing accommodation</w:t>
      </w:r>
      <w:r w:rsidR="006F1180" w:rsidRPr="008F464F">
        <w:rPr>
          <w:rFonts w:cs="Arial"/>
        </w:rPr>
        <w:t xml:space="preserve"> </w:t>
      </w:r>
      <w:r w:rsidRPr="008F464F">
        <w:rPr>
          <w:rFonts w:cs="Arial"/>
        </w:rPr>
        <w:t>and has not been charged for any offence since entering the ISP.</w:t>
      </w:r>
    </w:p>
    <w:p w14:paraId="411EC563" w14:textId="77777777" w:rsidR="006F1180" w:rsidRPr="008F464F" w:rsidRDefault="006F1180" w:rsidP="006F1180">
      <w:pPr>
        <w:pStyle w:val="BlockQuote"/>
      </w:pPr>
      <w:r w:rsidRPr="008F464F">
        <w:t>Julia’s progress in ISP has recently deteriorated due to suspected organic reasons. ISP is working with NSW Health to identify the cause of deterioration and appropriate treatment or response. Meanwhile Julia is receiving a higher level of support.</w:t>
      </w:r>
    </w:p>
    <w:p w14:paraId="5487320B" w14:textId="77777777" w:rsidR="00FE3542" w:rsidRPr="008F464F" w:rsidRDefault="00FE3542" w:rsidP="00CB5D03">
      <w:pPr>
        <w:pStyle w:val="Heading2"/>
      </w:pPr>
      <w:bookmarkStart w:id="146" w:name="_Ref415647560"/>
      <w:bookmarkStart w:id="147" w:name="_Toc466367224"/>
      <w:r w:rsidRPr="008F464F">
        <w:t>Use of health services</w:t>
      </w:r>
      <w:bookmarkEnd w:id="146"/>
      <w:bookmarkEnd w:id="147"/>
    </w:p>
    <w:p w14:paraId="6197A9FC" w14:textId="77777777" w:rsidR="007C5477" w:rsidRPr="008F464F" w:rsidRDefault="006553C2" w:rsidP="0072505F">
      <w:r w:rsidRPr="008F464F">
        <w:t xml:space="preserve">Given the multiple diagnoses of ISP clients, coupled with other support needs, clients were typically frequent users of hospitals, emergency services and psychiatric units before entering the ISP, as detailed in the previous evaluation. Using NSW Health data, the 2010 evaluation showed that use of these health services, and therefore costs </w:t>
      </w:r>
      <w:r w:rsidR="006E39C1" w:rsidRPr="008F464F">
        <w:t>to</w:t>
      </w:r>
      <w:r w:rsidRPr="008F464F">
        <w:t xml:space="preserve"> the system, declined significantly while clients were in the ISP.</w:t>
      </w:r>
    </w:p>
    <w:p w14:paraId="12610829" w14:textId="77777777" w:rsidR="006553C2" w:rsidRPr="008F464F" w:rsidRDefault="006553C2" w:rsidP="0072505F">
      <w:r w:rsidRPr="008F464F">
        <w:t xml:space="preserve">Comparative NSW Health </w:t>
      </w:r>
      <w:r w:rsidR="00F87D91" w:rsidRPr="008F464F">
        <w:t>data w</w:t>
      </w:r>
      <w:r w:rsidR="00167B3D" w:rsidRPr="008F464F">
        <w:t>as</w:t>
      </w:r>
      <w:r w:rsidRPr="008F464F">
        <w:t xml:space="preserve"> not available for this evaluation. As mentioned above, at the time of this report ADHC was in the process of applying to NSW Health for data release.</w:t>
      </w:r>
    </w:p>
    <w:p w14:paraId="2F82B7AE" w14:textId="77777777" w:rsidR="005B157A" w:rsidRPr="008F464F" w:rsidRDefault="0072505F" w:rsidP="005B157A">
      <w:pPr>
        <w:pStyle w:val="BodyText"/>
      </w:pPr>
      <w:r w:rsidRPr="008F464F">
        <w:t>The health service usage data available for this evaluation was collated by ISP staff for current and former clients</w:t>
      </w:r>
      <w:r w:rsidR="006E39C1" w:rsidRPr="008F464F">
        <w:t>,</w:t>
      </w:r>
      <w:r w:rsidRPr="008F464F">
        <w:t xml:space="preserve"> using the data templates in</w:t>
      </w:r>
      <w:r w:rsidR="00CE3A69" w:rsidRPr="008F464F">
        <w:t xml:space="preserve"> </w:t>
      </w:r>
      <w:r w:rsidR="00CE3A69" w:rsidRPr="008F464F">
        <w:fldChar w:fldCharType="begin"/>
      </w:r>
      <w:r w:rsidR="00CE3A69" w:rsidRPr="008F464F">
        <w:instrText xml:space="preserve"> REF _Ref410828768 \r \h </w:instrText>
      </w:r>
      <w:r w:rsidR="00CE3A69" w:rsidRPr="008F464F">
        <w:fldChar w:fldCharType="separate"/>
      </w:r>
      <w:r w:rsidR="006A20B9">
        <w:t>Appendix D</w:t>
      </w:r>
      <w:r w:rsidR="00CE3A69" w:rsidRPr="008F464F">
        <w:fldChar w:fldCharType="end"/>
      </w:r>
      <w:r w:rsidRPr="008F464F">
        <w:t xml:space="preserve">. For current clients, service usage was recorded as a total for the </w:t>
      </w:r>
      <w:r w:rsidR="005B157A" w:rsidRPr="008F464F">
        <w:t xml:space="preserve">evaluation period January to September 2013. </w:t>
      </w:r>
      <w:r w:rsidRPr="008F464F">
        <w:t>For former clients</w:t>
      </w:r>
      <w:r w:rsidR="00E748BD" w:rsidRPr="008F464F">
        <w:t xml:space="preserve">, </w:t>
      </w:r>
      <w:r w:rsidR="00F87D91" w:rsidRPr="008F464F">
        <w:t>data w</w:t>
      </w:r>
      <w:r w:rsidR="00167B3D" w:rsidRPr="008F464F">
        <w:t>as</w:t>
      </w:r>
      <w:r w:rsidRPr="008F464F">
        <w:t xml:space="preserve"> collated for one quarter per year per client, which provided consecutive </w:t>
      </w:r>
      <w:r w:rsidR="00D8389A" w:rsidRPr="008F464F">
        <w:t>once-yearly</w:t>
      </w:r>
      <w:r w:rsidRPr="008F464F">
        <w:t xml:space="preserve"> </w:t>
      </w:r>
      <w:r w:rsidR="00D8389A" w:rsidRPr="008F464F">
        <w:t xml:space="preserve">data samples </w:t>
      </w:r>
      <w:r w:rsidRPr="008F464F">
        <w:t xml:space="preserve">for each client for the period they were in the </w:t>
      </w:r>
      <w:r w:rsidR="006E39C1" w:rsidRPr="008F464F">
        <w:t>ISP</w:t>
      </w:r>
      <w:r w:rsidRPr="008F464F">
        <w:t xml:space="preserve">. </w:t>
      </w:r>
      <w:r w:rsidR="005B157A" w:rsidRPr="008F464F">
        <w:t xml:space="preserve">These figures were annualised based on the duration each client had been in the Program. </w:t>
      </w:r>
    </w:p>
    <w:p w14:paraId="44CD5D2F" w14:textId="692AD622" w:rsidR="001A7E64" w:rsidRPr="008F464F" w:rsidRDefault="00AC27C0" w:rsidP="00E748BD">
      <w:pPr>
        <w:pStyle w:val="BodyText"/>
      </w:pPr>
      <w:r>
        <w:fldChar w:fldCharType="begin"/>
      </w:r>
      <w:r>
        <w:instrText xml:space="preserve"> REF _Ref467070642 \h </w:instrText>
      </w:r>
      <w:r>
        <w:fldChar w:fldCharType="separate"/>
      </w:r>
      <w:r w:rsidR="006A20B9">
        <w:t xml:space="preserve">Figure </w:t>
      </w:r>
      <w:r w:rsidR="006A20B9">
        <w:rPr>
          <w:noProof/>
        </w:rPr>
        <w:t>4</w:t>
      </w:r>
      <w:r w:rsidR="006A20B9">
        <w:t>.</w:t>
      </w:r>
      <w:r w:rsidR="006A20B9">
        <w:rPr>
          <w:noProof/>
        </w:rPr>
        <w:t>2</w:t>
      </w:r>
      <w:r>
        <w:fldChar w:fldCharType="end"/>
      </w:r>
      <w:r w:rsidR="00AD265E" w:rsidRPr="008F464F">
        <w:t xml:space="preserve"> shows that</w:t>
      </w:r>
      <w:r w:rsidR="00E748BD" w:rsidRPr="008F464F">
        <w:t xml:space="preserve">, on average, current clients visited a </w:t>
      </w:r>
      <w:r w:rsidR="005B157A" w:rsidRPr="008F464F">
        <w:t>GP</w:t>
      </w:r>
      <w:r w:rsidR="00E748BD" w:rsidRPr="008F464F">
        <w:t xml:space="preserve"> approximately </w:t>
      </w:r>
      <w:r w:rsidR="001A7E64" w:rsidRPr="008F464F">
        <w:t>11</w:t>
      </w:r>
      <w:r w:rsidR="00E748BD" w:rsidRPr="008F464F">
        <w:t xml:space="preserve"> times </w:t>
      </w:r>
      <w:r w:rsidR="005B157A" w:rsidRPr="008F464F">
        <w:t>during the nine</w:t>
      </w:r>
      <w:r w:rsidR="00B71C74" w:rsidRPr="008F464F">
        <w:t>-</w:t>
      </w:r>
      <w:r w:rsidR="005B157A" w:rsidRPr="008F464F">
        <w:t>month evaluation period,</w:t>
      </w:r>
      <w:r w:rsidR="00E748BD" w:rsidRPr="008F464F">
        <w:t xml:space="preserve"> attended a</w:t>
      </w:r>
      <w:r w:rsidR="001A7E64" w:rsidRPr="008F464F">
        <w:t xml:space="preserve"> hospital</w:t>
      </w:r>
      <w:r w:rsidR="00E748BD" w:rsidRPr="008F464F">
        <w:t xml:space="preserve"> emergency department </w:t>
      </w:r>
      <w:r w:rsidR="001A7E64" w:rsidRPr="008F464F">
        <w:t>seven</w:t>
      </w:r>
      <w:r w:rsidR="005B157A" w:rsidRPr="008F464F">
        <w:t xml:space="preserve"> </w:t>
      </w:r>
      <w:r w:rsidR="00E748BD" w:rsidRPr="008F464F">
        <w:t>times</w:t>
      </w:r>
      <w:r w:rsidR="001A7E64" w:rsidRPr="008F464F">
        <w:t xml:space="preserve"> and</w:t>
      </w:r>
      <w:r w:rsidR="00E748BD" w:rsidRPr="008F464F">
        <w:t xml:space="preserve"> accessed </w:t>
      </w:r>
      <w:r w:rsidR="001A7E64" w:rsidRPr="008F464F">
        <w:t>other health services five times or less</w:t>
      </w:r>
      <w:r w:rsidR="00E748BD" w:rsidRPr="008F464F">
        <w:t>.</w:t>
      </w:r>
      <w:r w:rsidR="001A7E64" w:rsidRPr="008F464F">
        <w:t xml:space="preserve"> The average number of days spent in hospital was relatively high at 26.</w:t>
      </w:r>
    </w:p>
    <w:p w14:paraId="157CBF26" w14:textId="711F954D" w:rsidR="00CE32E6" w:rsidRPr="008F464F" w:rsidRDefault="00CE32E6" w:rsidP="00E748BD">
      <w:pPr>
        <w:pStyle w:val="BodyText"/>
      </w:pPr>
      <w:r w:rsidRPr="008F464F">
        <w:t>There was large v</w:t>
      </w:r>
      <w:r w:rsidR="001A7E64" w:rsidRPr="008F464F">
        <w:t>ariation among clients. For example, the hospital figure includes one client who spent the entire evaluation period in a psychiatric hospital and another who was in a psychiatric hospital for half of the period. If these two clients were excluded, average hospital use would drop to 12 days.</w:t>
      </w:r>
      <w:r w:rsidRPr="008F464F">
        <w:t xml:space="preserve"> Regarding other higher</w:t>
      </w:r>
      <w:r w:rsidR="009B1404">
        <w:t xml:space="preserve"> </w:t>
      </w:r>
      <w:r w:rsidRPr="008F464F">
        <w:t>use services, the number of GP visits varied between zero and 55 among clients, and visits to a hospital emergency room, between zero and 48. Most clients used multiple types of health services.</w:t>
      </w:r>
      <w:r w:rsidR="00A843F1" w:rsidRPr="008F464F">
        <w:t xml:space="preserve"> The data </w:t>
      </w:r>
      <w:r w:rsidR="00EF1985" w:rsidRPr="008F464F">
        <w:t>illustrate</w:t>
      </w:r>
      <w:r w:rsidR="00167B3D" w:rsidRPr="008F464F">
        <w:t>s</w:t>
      </w:r>
      <w:r w:rsidR="00A843F1" w:rsidRPr="008F464F">
        <w:t xml:space="preserve"> that ISP facilitates client access to health services, </w:t>
      </w:r>
      <w:r w:rsidR="00EF1985" w:rsidRPr="008F464F">
        <w:t xml:space="preserve">with variations </w:t>
      </w:r>
      <w:r w:rsidR="009A3EDC" w:rsidRPr="008F464F">
        <w:t xml:space="preserve">likely </w:t>
      </w:r>
      <w:r w:rsidR="00B71C74" w:rsidRPr="008F464F">
        <w:t>due</w:t>
      </w:r>
      <w:r w:rsidR="00EF1985" w:rsidRPr="008F464F">
        <w:t xml:space="preserve"> to</w:t>
      </w:r>
      <w:r w:rsidR="00A843F1" w:rsidRPr="008F464F">
        <w:t xml:space="preserve"> individual client need.</w:t>
      </w:r>
    </w:p>
    <w:p w14:paraId="6DBDDDEF" w14:textId="77777777" w:rsidR="00E748BD" w:rsidRPr="008F464F" w:rsidRDefault="00E748BD" w:rsidP="00E748BD">
      <w:pPr>
        <w:pStyle w:val="BodyText"/>
        <w:rPr>
          <w:highlight w:val="cyan"/>
        </w:rPr>
      </w:pPr>
    </w:p>
    <w:p w14:paraId="27F7FE74" w14:textId="14E36C95" w:rsidR="0072505F" w:rsidRPr="008F464F" w:rsidRDefault="00AC27C0" w:rsidP="00AC27C0">
      <w:pPr>
        <w:pStyle w:val="Caption"/>
      </w:pPr>
      <w:bookmarkStart w:id="148" w:name="_Ref467070642"/>
      <w:bookmarkStart w:id="149" w:name="_Toc416857604"/>
      <w:bookmarkStart w:id="150" w:name="_Toc466367291"/>
      <w:bookmarkStart w:id="151" w:name="_Toc467069490"/>
      <w:bookmarkStart w:id="152" w:name="_Toc467074180"/>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proofErr w:type="gramStart"/>
      <w:r w:rsidR="006A20B9">
        <w:rPr>
          <w:noProof/>
        </w:rPr>
        <w:t>2</w:t>
      </w:r>
      <w:r w:rsidR="00D33053">
        <w:fldChar w:fldCharType="end"/>
      </w:r>
      <w:bookmarkEnd w:id="148"/>
      <w:r>
        <w:t xml:space="preserve"> </w:t>
      </w:r>
      <w:r w:rsidR="005B157A" w:rsidRPr="008F464F">
        <w:t>H</w:t>
      </w:r>
      <w:r w:rsidR="00AD265E" w:rsidRPr="008F464F">
        <w:t>ealth service usage</w:t>
      </w:r>
      <w:proofErr w:type="gramEnd"/>
      <w:r w:rsidR="00AD265E" w:rsidRPr="008F464F">
        <w:t xml:space="preserve"> </w:t>
      </w:r>
      <w:r w:rsidR="005B157A" w:rsidRPr="008F464F">
        <w:t xml:space="preserve">by </w:t>
      </w:r>
      <w:r w:rsidR="00AD265E" w:rsidRPr="008F464F">
        <w:t>current ISP client</w:t>
      </w:r>
      <w:r w:rsidR="005B157A" w:rsidRPr="008F464F">
        <w:t>s</w:t>
      </w:r>
      <w:bookmarkEnd w:id="149"/>
      <w:bookmarkEnd w:id="150"/>
      <w:bookmarkEnd w:id="151"/>
      <w:bookmarkEnd w:id="152"/>
    </w:p>
    <w:p w14:paraId="6FE97FE1" w14:textId="77777777" w:rsidR="00FE359E" w:rsidRPr="008F464F" w:rsidRDefault="001A7E64" w:rsidP="005B157A">
      <w:pPr>
        <w:spacing w:after="0"/>
        <w:rPr>
          <w:sz w:val="22"/>
        </w:rPr>
      </w:pPr>
      <w:r w:rsidRPr="008F464F">
        <w:rPr>
          <w:noProof/>
          <w:lang w:eastAsia="en-AU"/>
        </w:rPr>
        <w:drawing>
          <wp:inline distT="0" distB="0" distL="0" distR="0" wp14:anchorId="75E06C41" wp14:editId="3DA5DF97">
            <wp:extent cx="5837274" cy="4253024"/>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BDBCF79" w14:textId="77777777" w:rsidR="00FE359E" w:rsidRPr="008F464F" w:rsidRDefault="00FE359E" w:rsidP="005B157A">
      <w:pPr>
        <w:spacing w:after="0"/>
        <w:rPr>
          <w:sz w:val="22"/>
        </w:rPr>
      </w:pPr>
    </w:p>
    <w:p w14:paraId="6AB35528" w14:textId="77777777" w:rsidR="00FE359E" w:rsidRPr="008F464F" w:rsidRDefault="00FE359E" w:rsidP="005B157A">
      <w:pPr>
        <w:spacing w:after="0"/>
        <w:rPr>
          <w:sz w:val="22"/>
        </w:rPr>
      </w:pPr>
    </w:p>
    <w:p w14:paraId="7CD6D7A3" w14:textId="77777777" w:rsidR="00AD265E" w:rsidRPr="008F464F" w:rsidRDefault="00AD265E" w:rsidP="005938C9">
      <w:pPr>
        <w:pStyle w:val="TableNotes"/>
      </w:pPr>
      <w:r w:rsidRPr="008F464F">
        <w:t>Source: Cur</w:t>
      </w:r>
      <w:r w:rsidR="005B157A" w:rsidRPr="008F464F">
        <w:t>rent client program data (n=29)</w:t>
      </w:r>
    </w:p>
    <w:p w14:paraId="591B8EEF" w14:textId="5DDA19CE" w:rsidR="005938C9" w:rsidRPr="009732A8" w:rsidRDefault="005938C9" w:rsidP="005938C9">
      <w:pPr>
        <w:pStyle w:val="TableNotes"/>
        <w:rPr>
          <w:sz w:val="16"/>
          <w:szCs w:val="16"/>
          <w:lang w:eastAsia="en-AU"/>
        </w:rPr>
      </w:pPr>
      <w:r w:rsidRPr="009732A8">
        <w:rPr>
          <w:sz w:val="16"/>
          <w:szCs w:val="16"/>
          <w:lang w:eastAsia="en-AU"/>
        </w:rPr>
        <w:t xml:space="preserve">Notes: </w:t>
      </w:r>
      <w:r w:rsidR="00EF65C2">
        <w:rPr>
          <w:sz w:val="16"/>
          <w:szCs w:val="16"/>
          <w:lang w:eastAsia="en-AU"/>
        </w:rPr>
        <w:tab/>
      </w:r>
      <w:r w:rsidRPr="009732A8">
        <w:rPr>
          <w:sz w:val="16"/>
          <w:szCs w:val="16"/>
          <w:lang w:eastAsia="en-AU"/>
        </w:rPr>
        <w:t xml:space="preserve">*includes general and psychiatric hospitals, includes 1 client who was in a psychiatric hospital for the entire evaluation period and 1, for four and a half months. If these 2 clients </w:t>
      </w:r>
      <w:r w:rsidR="006D7473" w:rsidRPr="009732A8">
        <w:rPr>
          <w:sz w:val="16"/>
          <w:szCs w:val="16"/>
          <w:lang w:eastAsia="en-AU"/>
        </w:rPr>
        <w:t>were</w:t>
      </w:r>
      <w:r w:rsidRPr="009732A8">
        <w:rPr>
          <w:sz w:val="16"/>
          <w:szCs w:val="16"/>
          <w:lang w:eastAsia="en-AU"/>
        </w:rPr>
        <w:t xml:space="preserve"> excluded, </w:t>
      </w:r>
      <w:r w:rsidR="00245295" w:rsidRPr="009732A8">
        <w:rPr>
          <w:sz w:val="16"/>
          <w:szCs w:val="16"/>
          <w:lang w:eastAsia="en-AU"/>
        </w:rPr>
        <w:t>the average was</w:t>
      </w:r>
      <w:r w:rsidRPr="009732A8">
        <w:rPr>
          <w:sz w:val="16"/>
          <w:szCs w:val="16"/>
          <w:lang w:eastAsia="en-AU"/>
        </w:rPr>
        <w:t xml:space="preserve"> </w:t>
      </w:r>
      <w:r w:rsidR="001A7E64" w:rsidRPr="009732A8">
        <w:rPr>
          <w:sz w:val="16"/>
          <w:szCs w:val="16"/>
          <w:lang w:eastAsia="en-AU"/>
        </w:rPr>
        <w:t>12</w:t>
      </w:r>
      <w:r w:rsidRPr="009732A8">
        <w:rPr>
          <w:sz w:val="16"/>
          <w:szCs w:val="16"/>
          <w:lang w:eastAsia="en-AU"/>
        </w:rPr>
        <w:t xml:space="preserve"> days in hospital. </w:t>
      </w:r>
    </w:p>
    <w:p w14:paraId="11475772" w14:textId="77777777" w:rsidR="005938C9" w:rsidRPr="008F464F" w:rsidRDefault="005938C9" w:rsidP="005B157A">
      <w:pPr>
        <w:spacing w:after="0"/>
        <w:rPr>
          <w:sz w:val="22"/>
        </w:rPr>
      </w:pPr>
    </w:p>
    <w:p w14:paraId="78F2641D" w14:textId="77777777" w:rsidR="00BD60F9" w:rsidRPr="008F464F" w:rsidRDefault="00BD60F9" w:rsidP="00E7173E">
      <w:pPr>
        <w:spacing w:after="0" w:line="276" w:lineRule="auto"/>
      </w:pPr>
    </w:p>
    <w:p w14:paraId="05F7931E" w14:textId="77777777" w:rsidR="002636F7" w:rsidRPr="008F464F" w:rsidRDefault="002636F7" w:rsidP="002636F7">
      <w:pPr>
        <w:pStyle w:val="BodyText"/>
      </w:pPr>
      <w:r w:rsidRPr="008F464F">
        <w:t>NSW Health reported in April 20</w:t>
      </w:r>
      <w:r w:rsidR="005B157A" w:rsidRPr="008F464F">
        <w:t>1</w:t>
      </w:r>
      <w:r w:rsidRPr="008F464F">
        <w:t xml:space="preserve">4 that 25 of the 29 current ISP clients received mental health support either through NSW Mental Health or </w:t>
      </w:r>
      <w:r w:rsidR="00C4264B" w:rsidRPr="008F464F">
        <w:t xml:space="preserve">through </w:t>
      </w:r>
      <w:r w:rsidRPr="008F464F">
        <w:t xml:space="preserve">private consultation </w:t>
      </w:r>
      <w:r w:rsidR="00C4264B" w:rsidRPr="008F464F">
        <w:t xml:space="preserve">from </w:t>
      </w:r>
      <w:r w:rsidRPr="008F464F">
        <w:t>a physician or psychiatrist. Some clients accessed more than one type of support:</w:t>
      </w:r>
    </w:p>
    <w:p w14:paraId="05D38CA4" w14:textId="77777777" w:rsidR="002636F7" w:rsidRPr="008F464F" w:rsidRDefault="002636F7" w:rsidP="00C4264B">
      <w:pPr>
        <w:pStyle w:val="ListBullet"/>
        <w:numPr>
          <w:ilvl w:val="0"/>
          <w:numId w:val="7"/>
        </w:numPr>
        <w:spacing w:after="300"/>
        <w:rPr>
          <w:rFonts w:ascii="Arial" w:hAnsi="Arial" w:cs="Arial"/>
        </w:rPr>
      </w:pPr>
      <w:r w:rsidRPr="008F464F">
        <w:rPr>
          <w:rFonts w:ascii="Arial" w:hAnsi="Arial" w:cs="Arial"/>
        </w:rPr>
        <w:t xml:space="preserve">18 clients accessed their local </w:t>
      </w:r>
      <w:r w:rsidR="00C4264B" w:rsidRPr="008F464F">
        <w:rPr>
          <w:rFonts w:ascii="Arial" w:hAnsi="Arial" w:cs="Arial"/>
        </w:rPr>
        <w:t>c</w:t>
      </w:r>
      <w:r w:rsidRPr="008F464F">
        <w:rPr>
          <w:rFonts w:ascii="Arial" w:hAnsi="Arial" w:cs="Arial"/>
        </w:rPr>
        <w:t xml:space="preserve">ommunity </w:t>
      </w:r>
      <w:r w:rsidR="00C4264B" w:rsidRPr="008F464F">
        <w:rPr>
          <w:rFonts w:ascii="Arial" w:hAnsi="Arial" w:cs="Arial"/>
        </w:rPr>
        <w:t>m</w:t>
      </w:r>
      <w:r w:rsidRPr="008F464F">
        <w:rPr>
          <w:rFonts w:ascii="Arial" w:hAnsi="Arial" w:cs="Arial"/>
        </w:rPr>
        <w:t xml:space="preserve">ental </w:t>
      </w:r>
      <w:r w:rsidR="00C4264B" w:rsidRPr="008F464F">
        <w:rPr>
          <w:rFonts w:ascii="Arial" w:hAnsi="Arial" w:cs="Arial"/>
        </w:rPr>
        <w:t>h</w:t>
      </w:r>
      <w:r w:rsidRPr="008F464F">
        <w:rPr>
          <w:rFonts w:ascii="Arial" w:hAnsi="Arial" w:cs="Arial"/>
        </w:rPr>
        <w:t xml:space="preserve">ealth </w:t>
      </w:r>
      <w:r w:rsidR="00C4264B" w:rsidRPr="008F464F">
        <w:rPr>
          <w:rFonts w:ascii="Arial" w:hAnsi="Arial" w:cs="Arial"/>
        </w:rPr>
        <w:t>t</w:t>
      </w:r>
      <w:r w:rsidRPr="008F464F">
        <w:rPr>
          <w:rFonts w:ascii="Arial" w:hAnsi="Arial" w:cs="Arial"/>
        </w:rPr>
        <w:t xml:space="preserve">eams </w:t>
      </w:r>
    </w:p>
    <w:p w14:paraId="1FC71F89" w14:textId="77777777" w:rsidR="002636F7" w:rsidRPr="008F464F" w:rsidRDefault="002636F7" w:rsidP="00C4264B">
      <w:pPr>
        <w:pStyle w:val="ListBullet"/>
        <w:numPr>
          <w:ilvl w:val="0"/>
          <w:numId w:val="7"/>
        </w:numPr>
        <w:spacing w:after="300"/>
        <w:rPr>
          <w:rFonts w:ascii="Arial" w:hAnsi="Arial" w:cs="Arial"/>
        </w:rPr>
      </w:pPr>
      <w:r w:rsidRPr="008F464F">
        <w:rPr>
          <w:rFonts w:ascii="Arial" w:hAnsi="Arial" w:cs="Arial"/>
        </w:rPr>
        <w:t xml:space="preserve">5 were supported by a </w:t>
      </w:r>
      <w:r w:rsidR="00C4264B" w:rsidRPr="008F464F">
        <w:rPr>
          <w:rFonts w:ascii="Arial" w:hAnsi="Arial" w:cs="Arial"/>
        </w:rPr>
        <w:t>c</w:t>
      </w:r>
      <w:r w:rsidRPr="008F464F">
        <w:rPr>
          <w:rFonts w:ascii="Arial" w:hAnsi="Arial" w:cs="Arial"/>
        </w:rPr>
        <w:t xml:space="preserve">ommunity </w:t>
      </w:r>
      <w:r w:rsidR="00C4264B" w:rsidRPr="008F464F">
        <w:rPr>
          <w:rFonts w:ascii="Arial" w:hAnsi="Arial" w:cs="Arial"/>
        </w:rPr>
        <w:t>t</w:t>
      </w:r>
      <w:r w:rsidRPr="008F464F">
        <w:rPr>
          <w:rFonts w:ascii="Arial" w:hAnsi="Arial" w:cs="Arial"/>
        </w:rPr>
        <w:t xml:space="preserve">reatment </w:t>
      </w:r>
      <w:r w:rsidR="00C4264B" w:rsidRPr="008F464F">
        <w:rPr>
          <w:rFonts w:ascii="Arial" w:hAnsi="Arial" w:cs="Arial"/>
        </w:rPr>
        <w:t>o</w:t>
      </w:r>
      <w:r w:rsidRPr="008F464F">
        <w:rPr>
          <w:rFonts w:ascii="Arial" w:hAnsi="Arial" w:cs="Arial"/>
        </w:rPr>
        <w:t>rder</w:t>
      </w:r>
    </w:p>
    <w:p w14:paraId="351187D6" w14:textId="79896317" w:rsidR="002636F7" w:rsidRPr="008F464F" w:rsidRDefault="002636F7" w:rsidP="00C4264B">
      <w:pPr>
        <w:pStyle w:val="ListBullet"/>
        <w:numPr>
          <w:ilvl w:val="0"/>
          <w:numId w:val="7"/>
        </w:numPr>
        <w:spacing w:after="300"/>
        <w:rPr>
          <w:rFonts w:ascii="Arial" w:hAnsi="Arial" w:cs="Arial"/>
        </w:rPr>
      </w:pPr>
      <w:r w:rsidRPr="008F464F">
        <w:rPr>
          <w:rFonts w:ascii="Arial" w:hAnsi="Arial" w:cs="Arial"/>
        </w:rPr>
        <w:t xml:space="preserve">4 </w:t>
      </w:r>
      <w:r w:rsidR="00C4264B" w:rsidRPr="008F464F">
        <w:rPr>
          <w:rFonts w:ascii="Arial" w:hAnsi="Arial" w:cs="Arial"/>
        </w:rPr>
        <w:t xml:space="preserve">visited </w:t>
      </w:r>
      <w:r w:rsidRPr="008F464F">
        <w:rPr>
          <w:rFonts w:ascii="Arial" w:hAnsi="Arial" w:cs="Arial"/>
        </w:rPr>
        <w:t>a clozapine clinic</w:t>
      </w:r>
      <w:r w:rsidR="00C4264B" w:rsidRPr="008F464F">
        <w:rPr>
          <w:rFonts w:ascii="Arial" w:hAnsi="Arial" w:cs="Arial"/>
        </w:rPr>
        <w:t xml:space="preserve"> </w:t>
      </w:r>
    </w:p>
    <w:p w14:paraId="7C94F800" w14:textId="77777777" w:rsidR="002636F7" w:rsidRPr="008F464F" w:rsidRDefault="002636F7" w:rsidP="00C4264B">
      <w:pPr>
        <w:pStyle w:val="ListBullet"/>
        <w:numPr>
          <w:ilvl w:val="0"/>
          <w:numId w:val="7"/>
        </w:numPr>
        <w:spacing w:after="300"/>
        <w:rPr>
          <w:rFonts w:ascii="Arial" w:hAnsi="Arial" w:cs="Arial"/>
        </w:rPr>
      </w:pPr>
      <w:r w:rsidRPr="008F464F">
        <w:rPr>
          <w:rFonts w:ascii="Arial" w:hAnsi="Arial" w:cs="Arial"/>
        </w:rPr>
        <w:t xml:space="preserve">1 </w:t>
      </w:r>
      <w:r w:rsidR="00C4264B" w:rsidRPr="008F464F">
        <w:rPr>
          <w:rFonts w:ascii="Arial" w:hAnsi="Arial" w:cs="Arial"/>
        </w:rPr>
        <w:t xml:space="preserve">received support </w:t>
      </w:r>
      <w:r w:rsidRPr="008F464F">
        <w:rPr>
          <w:rFonts w:ascii="Arial" w:hAnsi="Arial" w:cs="Arial"/>
        </w:rPr>
        <w:t>through the Disability Assessment Schedule</w:t>
      </w:r>
      <w:r w:rsidR="00C4264B" w:rsidRPr="008F464F">
        <w:rPr>
          <w:rFonts w:ascii="Arial" w:hAnsi="Arial" w:cs="Arial"/>
        </w:rPr>
        <w:t>.</w:t>
      </w:r>
    </w:p>
    <w:p w14:paraId="79FB2157" w14:textId="6B7738E2" w:rsidR="00DD6FCF" w:rsidRPr="008F464F" w:rsidRDefault="00E748BD" w:rsidP="00DD6FCF">
      <w:pPr>
        <w:pStyle w:val="BodyText"/>
      </w:pPr>
      <w:r w:rsidRPr="008F464F">
        <w:t>The time series data for former clients</w:t>
      </w:r>
      <w:r w:rsidR="00DD6FCF" w:rsidRPr="008F464F">
        <w:t xml:space="preserve"> is presented in</w:t>
      </w:r>
      <w:r w:rsidR="00963782" w:rsidRPr="008F464F">
        <w:t xml:space="preserve"> </w:t>
      </w:r>
      <w:r w:rsidR="00AC27C0">
        <w:fldChar w:fldCharType="begin"/>
      </w:r>
      <w:r w:rsidR="00AC27C0">
        <w:instrText xml:space="preserve"> REF _Ref467070668 \h </w:instrText>
      </w:r>
      <w:r w:rsidR="00AC27C0">
        <w:fldChar w:fldCharType="separate"/>
      </w:r>
      <w:r w:rsidR="006A20B9">
        <w:t xml:space="preserve">Figure </w:t>
      </w:r>
      <w:r w:rsidR="006A20B9">
        <w:rPr>
          <w:noProof/>
        </w:rPr>
        <w:t>4</w:t>
      </w:r>
      <w:r w:rsidR="006A20B9">
        <w:t>.</w:t>
      </w:r>
      <w:r w:rsidR="006A20B9">
        <w:rPr>
          <w:noProof/>
        </w:rPr>
        <w:t>3</w:t>
      </w:r>
      <w:r w:rsidR="00AC27C0">
        <w:fldChar w:fldCharType="end"/>
      </w:r>
      <w:r w:rsidR="00DD6FCF" w:rsidRPr="008F464F">
        <w:t>.</w:t>
      </w:r>
      <w:r w:rsidR="002F4C97" w:rsidRPr="008F464F">
        <w:t xml:space="preserve"> </w:t>
      </w:r>
      <w:r w:rsidR="00DD6FCF" w:rsidRPr="008F464F">
        <w:t xml:space="preserve">The variation in numbers of clients using each service and high-use figures for a small number of clients contribute to volatility. Additionally, the number of clients in the Program declines with increasing number of years, and although the average is based on the number remaining, the sample sizes become smaller and are not sufficient to produce statistically significant comparative figures. The figures are indicative and subject to verification when NSW Health data </w:t>
      </w:r>
      <w:r w:rsidR="00167B3D" w:rsidRPr="008F464F">
        <w:t>is</w:t>
      </w:r>
      <w:r w:rsidR="00DD6FCF" w:rsidRPr="008F464F">
        <w:t xml:space="preserve"> available.</w:t>
      </w:r>
    </w:p>
    <w:p w14:paraId="323B04DC" w14:textId="31A30B97" w:rsidR="00E748BD" w:rsidRPr="008F464F" w:rsidRDefault="00DD6FCF" w:rsidP="00E748BD">
      <w:pPr>
        <w:pStyle w:val="BodyText"/>
      </w:pPr>
      <w:r w:rsidRPr="008F464F">
        <w:t xml:space="preserve">With these caveats in mind, </w:t>
      </w:r>
      <w:r w:rsidR="0030749C">
        <w:fldChar w:fldCharType="begin"/>
      </w:r>
      <w:r w:rsidR="0030749C">
        <w:instrText xml:space="preserve"> REF _Ref467070668 \h </w:instrText>
      </w:r>
      <w:r w:rsidR="0030749C">
        <w:fldChar w:fldCharType="separate"/>
      </w:r>
      <w:r w:rsidR="006A20B9">
        <w:t xml:space="preserve">Figure </w:t>
      </w:r>
      <w:r w:rsidR="006A20B9">
        <w:rPr>
          <w:noProof/>
        </w:rPr>
        <w:t>4</w:t>
      </w:r>
      <w:r w:rsidR="006A20B9">
        <w:t>.</w:t>
      </w:r>
      <w:r w:rsidR="006A20B9">
        <w:rPr>
          <w:noProof/>
        </w:rPr>
        <w:t>3</w:t>
      </w:r>
      <w:r w:rsidR="0030749C">
        <w:fldChar w:fldCharType="end"/>
      </w:r>
      <w:r w:rsidR="0030749C">
        <w:t xml:space="preserve"> </w:t>
      </w:r>
      <w:r w:rsidR="00E748BD" w:rsidRPr="008F464F">
        <w:t xml:space="preserve">suggests that the </w:t>
      </w:r>
      <w:r w:rsidR="002F4C97" w:rsidRPr="008F464F">
        <w:t xml:space="preserve">overall </w:t>
      </w:r>
      <w:r w:rsidR="00E748BD" w:rsidRPr="008F464F">
        <w:t xml:space="preserve">number of health service contacts declined </w:t>
      </w:r>
      <w:r w:rsidR="002F4C97" w:rsidRPr="008F464F">
        <w:t xml:space="preserve">during the clients’ time in </w:t>
      </w:r>
      <w:r w:rsidR="00E748BD" w:rsidRPr="008F464F">
        <w:t xml:space="preserve">the </w:t>
      </w:r>
      <w:r w:rsidR="002F4C97" w:rsidRPr="008F464F">
        <w:t>P</w:t>
      </w:r>
      <w:r w:rsidR="00E748BD" w:rsidRPr="008F464F">
        <w:t>rogram, particular</w:t>
      </w:r>
      <w:r w:rsidR="002F4C97" w:rsidRPr="008F464F">
        <w:t>ly</w:t>
      </w:r>
      <w:r w:rsidR="00E748BD" w:rsidRPr="008F464F">
        <w:t xml:space="preserve"> </w:t>
      </w:r>
      <w:r w:rsidR="002F4C97" w:rsidRPr="008F464F">
        <w:t>the number of</w:t>
      </w:r>
      <w:r w:rsidR="00E748BD" w:rsidRPr="008F464F">
        <w:t xml:space="preserve"> general practitioner</w:t>
      </w:r>
      <w:r w:rsidR="002F4C97" w:rsidRPr="008F464F">
        <w:t>, community mental health service</w:t>
      </w:r>
      <w:r w:rsidR="000E48B6" w:rsidRPr="008F464F">
        <w:t xml:space="preserve"> and</w:t>
      </w:r>
      <w:r w:rsidR="002F4C97" w:rsidRPr="008F464F">
        <w:t xml:space="preserve"> psychiatrist </w:t>
      </w:r>
      <w:r w:rsidR="00E748BD" w:rsidRPr="008F464F">
        <w:t xml:space="preserve">visits. These </w:t>
      </w:r>
      <w:r w:rsidR="000E48B6" w:rsidRPr="008F464F">
        <w:t xml:space="preserve">significant </w:t>
      </w:r>
      <w:r w:rsidR="00C4264B" w:rsidRPr="008F464F">
        <w:t>reductions</w:t>
      </w:r>
      <w:r w:rsidR="00E748BD" w:rsidRPr="008F464F">
        <w:t xml:space="preserve"> occurred in the </w:t>
      </w:r>
      <w:r w:rsidR="000E48B6" w:rsidRPr="008F464F">
        <w:t xml:space="preserve">service categories with the </w:t>
      </w:r>
      <w:r w:rsidR="00E748BD" w:rsidRPr="008F464F">
        <w:t>highest annual</w:t>
      </w:r>
      <w:r w:rsidR="000E48B6" w:rsidRPr="008F464F">
        <w:t xml:space="preserve"> usage. The other services </w:t>
      </w:r>
      <w:r w:rsidR="00E748BD" w:rsidRPr="008F464F">
        <w:t>remain</w:t>
      </w:r>
      <w:r w:rsidR="000E48B6" w:rsidRPr="008F464F">
        <w:t>ed</w:t>
      </w:r>
      <w:r w:rsidR="00E748BD" w:rsidRPr="008F464F">
        <w:t xml:space="preserve"> </w:t>
      </w:r>
      <w:r w:rsidR="000E48B6" w:rsidRPr="008F464F">
        <w:t xml:space="preserve">relatively </w:t>
      </w:r>
      <w:r w:rsidR="00E748BD" w:rsidRPr="008F464F">
        <w:t>stable at low levels</w:t>
      </w:r>
      <w:r w:rsidR="00334709" w:rsidRPr="008F464F">
        <w:t xml:space="preserve">, </w:t>
      </w:r>
      <w:r w:rsidR="009A3EDC" w:rsidRPr="008F464F">
        <w:t>representing</w:t>
      </w:r>
      <w:r w:rsidR="00334709" w:rsidRPr="008F464F">
        <w:t xml:space="preserve"> expected ongoing service use</w:t>
      </w:r>
      <w:r w:rsidR="00E748BD" w:rsidRPr="008F464F">
        <w:t>.</w:t>
      </w:r>
    </w:p>
    <w:p w14:paraId="1D364850" w14:textId="0C6055BF" w:rsidR="00E748BD" w:rsidRPr="008F464F" w:rsidRDefault="00AC27C0" w:rsidP="00AC27C0">
      <w:pPr>
        <w:pStyle w:val="Caption"/>
      </w:pPr>
      <w:bookmarkStart w:id="153" w:name="_Ref467070668"/>
      <w:bookmarkStart w:id="154" w:name="_Toc410112830"/>
      <w:bookmarkStart w:id="155" w:name="_Toc416857605"/>
      <w:bookmarkStart w:id="156" w:name="_Toc466367292"/>
      <w:bookmarkStart w:id="157" w:name="_Toc467069491"/>
      <w:bookmarkStart w:id="158" w:name="_Toc467074181"/>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proofErr w:type="gramStart"/>
      <w:r w:rsidR="006A20B9">
        <w:rPr>
          <w:noProof/>
        </w:rPr>
        <w:t>3</w:t>
      </w:r>
      <w:r w:rsidR="00D33053">
        <w:fldChar w:fldCharType="end"/>
      </w:r>
      <w:bookmarkEnd w:id="153"/>
      <w:r>
        <w:t xml:space="preserve"> </w:t>
      </w:r>
      <w:r w:rsidR="00E748BD" w:rsidRPr="008F464F">
        <w:t>Average health service usage</w:t>
      </w:r>
      <w:proofErr w:type="gramEnd"/>
      <w:r w:rsidR="00E748BD" w:rsidRPr="008F464F">
        <w:t xml:space="preserve"> per former client by </w:t>
      </w:r>
      <w:r w:rsidR="0096579B" w:rsidRPr="008F464F">
        <w:t xml:space="preserve">years </w:t>
      </w:r>
      <w:r w:rsidR="00E748BD" w:rsidRPr="008F464F">
        <w:t>in ISP</w:t>
      </w:r>
      <w:bookmarkEnd w:id="154"/>
      <w:bookmarkEnd w:id="155"/>
      <w:bookmarkEnd w:id="156"/>
      <w:bookmarkEnd w:id="157"/>
      <w:bookmarkEnd w:id="158"/>
    </w:p>
    <w:p w14:paraId="4680D71D" w14:textId="77777777" w:rsidR="00E748BD" w:rsidRPr="008F464F" w:rsidRDefault="002F4C97" w:rsidP="00E748BD">
      <w:pPr>
        <w:pStyle w:val="BodyText"/>
      </w:pPr>
      <w:r w:rsidRPr="008F464F">
        <w:rPr>
          <w:noProof/>
          <w:lang w:eastAsia="en-AU"/>
        </w:rPr>
        <w:drawing>
          <wp:inline distT="0" distB="0" distL="0" distR="0" wp14:anchorId="1F7F85F0" wp14:editId="7A42191B">
            <wp:extent cx="6181725" cy="42005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7C95A43" w14:textId="77777777" w:rsidR="00E748BD" w:rsidRPr="008F464F" w:rsidRDefault="00E748BD" w:rsidP="006D7473">
      <w:pPr>
        <w:pStyle w:val="TableNotes"/>
      </w:pPr>
      <w:r w:rsidRPr="008F464F">
        <w:t>Source: Former client program data (n=29)</w:t>
      </w:r>
    </w:p>
    <w:p w14:paraId="6298974D" w14:textId="77777777" w:rsidR="006E39C1" w:rsidRPr="009732A8" w:rsidRDefault="006E39C1" w:rsidP="006D7473">
      <w:pPr>
        <w:pStyle w:val="TableNotes"/>
        <w:rPr>
          <w:sz w:val="16"/>
          <w:szCs w:val="16"/>
        </w:rPr>
      </w:pPr>
      <w:r w:rsidRPr="009732A8">
        <w:rPr>
          <w:sz w:val="16"/>
          <w:szCs w:val="16"/>
        </w:rPr>
        <w:t xml:space="preserve">Notes: </w:t>
      </w:r>
      <w:r w:rsidRPr="009732A8">
        <w:rPr>
          <w:sz w:val="16"/>
          <w:szCs w:val="16"/>
        </w:rPr>
        <w:tab/>
        <w:t>GP = General Practitioner, ER = Hospital Emergency Room, MH = Mental Health, D&amp;A = Drug and Alcohol</w:t>
      </w:r>
    </w:p>
    <w:p w14:paraId="12F15272" w14:textId="77777777" w:rsidR="00AD265E" w:rsidRPr="008F464F" w:rsidRDefault="00AD265E" w:rsidP="00E7173E">
      <w:pPr>
        <w:spacing w:after="0" w:line="276" w:lineRule="auto"/>
      </w:pPr>
    </w:p>
    <w:p w14:paraId="4EF4A15A" w14:textId="77777777" w:rsidR="00120336" w:rsidRPr="008F464F" w:rsidRDefault="00120336" w:rsidP="00120336">
      <w:pPr>
        <w:pStyle w:val="Heading2"/>
      </w:pPr>
      <w:bookmarkStart w:id="159" w:name="_Ref415583726"/>
      <w:bookmarkStart w:id="160" w:name="_Toc466367225"/>
      <w:r w:rsidRPr="008F464F">
        <w:t>Use of criminal justice services</w:t>
      </w:r>
      <w:bookmarkEnd w:id="159"/>
      <w:bookmarkEnd w:id="160"/>
    </w:p>
    <w:p w14:paraId="19DECD8B" w14:textId="77777777" w:rsidR="00F60F79" w:rsidRPr="008F464F" w:rsidRDefault="00C77201" w:rsidP="00F60F79">
      <w:pPr>
        <w:pStyle w:val="BodyText"/>
      </w:pPr>
      <w:r w:rsidRPr="008F464F">
        <w:t xml:space="preserve">In addition to their high use of hospital services, many ISP clients were in contact with criminal justice services prior to entering </w:t>
      </w:r>
      <w:r w:rsidR="00C4264B" w:rsidRPr="008F464F">
        <w:t>the Program</w:t>
      </w:r>
      <w:r w:rsidRPr="008F464F">
        <w:t xml:space="preserve">, in particular spending time in custody. Analysing data from NSW Corrective Services, the previous evaluation found that </w:t>
      </w:r>
      <w:r w:rsidR="00F60F79" w:rsidRPr="008F464F">
        <w:t>ISP support resulted in a dramatic reduction of clients’ time spent in custody, along with a corresponding reduction in costs to the criminal justice system.</w:t>
      </w:r>
    </w:p>
    <w:p w14:paraId="13800ACA" w14:textId="77777777" w:rsidR="004A242A" w:rsidRPr="008F464F" w:rsidRDefault="001F138D" w:rsidP="004A242A">
      <w:pPr>
        <w:pStyle w:val="BodyText"/>
      </w:pPr>
      <w:r w:rsidRPr="008F464F">
        <w:t xml:space="preserve">The current evaluation had custody data from NSW Corrective Services for current </w:t>
      </w:r>
      <w:r w:rsidR="00CE6186" w:rsidRPr="008F464F">
        <w:t xml:space="preserve">and former </w:t>
      </w:r>
      <w:r w:rsidRPr="008F464F">
        <w:t>ISP clients</w:t>
      </w:r>
      <w:r w:rsidR="004A242A" w:rsidRPr="008F464F">
        <w:t xml:space="preserve">, for their time before entering the ISP, during the Program and, for former clients, after exiting. In addition, ISP </w:t>
      </w:r>
      <w:r w:rsidR="00C959DA" w:rsidRPr="008F464F">
        <w:t xml:space="preserve">provided </w:t>
      </w:r>
      <w:r w:rsidR="004A242A" w:rsidRPr="008F464F">
        <w:t xml:space="preserve">program data </w:t>
      </w:r>
      <w:r w:rsidR="00C959DA" w:rsidRPr="008F464F">
        <w:t xml:space="preserve">about </w:t>
      </w:r>
      <w:r w:rsidR="004A242A" w:rsidRPr="008F464F">
        <w:t xml:space="preserve">the use of various criminal justice services for </w:t>
      </w:r>
      <w:r w:rsidR="008354E5" w:rsidRPr="008F464F">
        <w:t xml:space="preserve">current </w:t>
      </w:r>
      <w:r w:rsidR="00A546EA" w:rsidRPr="008F464F">
        <w:t xml:space="preserve">and former </w:t>
      </w:r>
      <w:r w:rsidR="004A242A" w:rsidRPr="008F464F">
        <w:t>clients</w:t>
      </w:r>
      <w:r w:rsidR="00C959DA" w:rsidRPr="008F464F">
        <w:t xml:space="preserve">. Details of the data collection methodology and analysis are in section </w:t>
      </w:r>
      <w:r w:rsidR="00C959DA" w:rsidRPr="008F464F">
        <w:fldChar w:fldCharType="begin"/>
      </w:r>
      <w:r w:rsidR="00C959DA" w:rsidRPr="008F464F">
        <w:instrText xml:space="preserve"> REF _Ref411435432 \r \h  \* MERGEFORMAT </w:instrText>
      </w:r>
      <w:r w:rsidR="00C959DA" w:rsidRPr="008F464F">
        <w:fldChar w:fldCharType="separate"/>
      </w:r>
      <w:r w:rsidR="006A20B9">
        <w:t>2.3</w:t>
      </w:r>
      <w:r w:rsidR="00C959DA" w:rsidRPr="008F464F">
        <w:fldChar w:fldCharType="end"/>
      </w:r>
      <w:r w:rsidR="00C959DA" w:rsidRPr="008F464F">
        <w:t>.</w:t>
      </w:r>
    </w:p>
    <w:p w14:paraId="322AB130" w14:textId="32147F3D" w:rsidR="003325F7" w:rsidRPr="008F464F" w:rsidRDefault="00334709" w:rsidP="00750DE6">
      <w:pPr>
        <w:pStyle w:val="BodyText"/>
      </w:pPr>
      <w:r w:rsidRPr="008F464F">
        <w:t xml:space="preserve">The </w:t>
      </w:r>
      <w:r w:rsidR="003325F7" w:rsidRPr="008F464F">
        <w:t>NSW Corrective Services data show</w:t>
      </w:r>
      <w:r w:rsidR="00167B3D" w:rsidRPr="008F464F">
        <w:t>s</w:t>
      </w:r>
      <w:r w:rsidR="003325F7" w:rsidRPr="008F464F">
        <w:t xml:space="preserve"> that</w:t>
      </w:r>
      <w:r w:rsidR="007679B2" w:rsidRPr="008F464F">
        <w:t xml:space="preserve"> days in custody decreased markedly after clients entered the ISP (</w:t>
      </w:r>
      <w:r w:rsidR="00AC27C0">
        <w:fldChar w:fldCharType="begin"/>
      </w:r>
      <w:r w:rsidR="00AC27C0">
        <w:instrText xml:space="preserve"> REF _Ref467070688 \h </w:instrText>
      </w:r>
      <w:r w:rsidR="00AC27C0">
        <w:fldChar w:fldCharType="separate"/>
      </w:r>
      <w:r w:rsidR="006A20B9">
        <w:t xml:space="preserve">Figure </w:t>
      </w:r>
      <w:r w:rsidR="006A20B9">
        <w:rPr>
          <w:noProof/>
        </w:rPr>
        <w:t>4</w:t>
      </w:r>
      <w:r w:rsidR="006A20B9">
        <w:t>.</w:t>
      </w:r>
      <w:r w:rsidR="006A20B9">
        <w:rPr>
          <w:noProof/>
        </w:rPr>
        <w:t>4</w:t>
      </w:r>
      <w:r w:rsidR="00AC27C0">
        <w:fldChar w:fldCharType="end"/>
      </w:r>
      <w:r w:rsidR="007679B2" w:rsidRPr="008F464F">
        <w:t>). I</w:t>
      </w:r>
      <w:r w:rsidR="003325F7" w:rsidRPr="008F464F">
        <w:t xml:space="preserve">n the 12 months prior to ISP, nine current clients (31 per cent) </w:t>
      </w:r>
      <w:r w:rsidR="007679B2" w:rsidRPr="008F464F">
        <w:t xml:space="preserve">had </w:t>
      </w:r>
      <w:r w:rsidR="003325F7" w:rsidRPr="008F464F">
        <w:t>spent a total of 2,057 days in custody. On entering the ISP the</w:t>
      </w:r>
      <w:r w:rsidR="007679B2" w:rsidRPr="008F464F">
        <w:t xml:space="preserve"> annualised number of days decreased </w:t>
      </w:r>
      <w:r w:rsidR="003325F7" w:rsidRPr="008F464F">
        <w:t>substantial</w:t>
      </w:r>
      <w:r w:rsidR="007679B2" w:rsidRPr="008F464F">
        <w:t xml:space="preserve">ly </w:t>
      </w:r>
      <w:r w:rsidR="003325F7" w:rsidRPr="008F464F">
        <w:t xml:space="preserve">for </w:t>
      </w:r>
      <w:r w:rsidR="009C4AA8" w:rsidRPr="008F464F">
        <w:t>eight</w:t>
      </w:r>
      <w:r w:rsidR="003325F7" w:rsidRPr="008F464F">
        <w:t xml:space="preserve"> of these clients, including </w:t>
      </w:r>
      <w:r w:rsidR="009C4AA8" w:rsidRPr="008F464F">
        <w:t>three</w:t>
      </w:r>
      <w:r w:rsidR="003325F7" w:rsidRPr="008F464F">
        <w:t xml:space="preserve"> clients </w:t>
      </w:r>
      <w:r w:rsidRPr="008F464F">
        <w:t xml:space="preserve">who </w:t>
      </w:r>
      <w:r w:rsidR="003325F7" w:rsidRPr="008F464F">
        <w:t xml:space="preserve">did not </w:t>
      </w:r>
      <w:r w:rsidR="009C4AA8" w:rsidRPr="008F464F">
        <w:t>spend any time in custody</w:t>
      </w:r>
      <w:r w:rsidR="003325F7" w:rsidRPr="008F464F">
        <w:t xml:space="preserve"> during the </w:t>
      </w:r>
      <w:r w:rsidR="009C4AA8" w:rsidRPr="008F464F">
        <w:t>Program</w:t>
      </w:r>
      <w:r w:rsidR="003325F7" w:rsidRPr="008F464F">
        <w:t>. Overall there was an 8</w:t>
      </w:r>
      <w:r w:rsidR="009C4AA8" w:rsidRPr="008F464F">
        <w:t>8 per cent</w:t>
      </w:r>
      <w:r w:rsidR="003325F7" w:rsidRPr="008F464F">
        <w:t xml:space="preserve"> dec</w:t>
      </w:r>
      <w:r w:rsidR="009C4AA8" w:rsidRPr="008F464F">
        <w:t>rease</w:t>
      </w:r>
      <w:r w:rsidR="003325F7" w:rsidRPr="008F464F">
        <w:t xml:space="preserve"> in the total number of days</w:t>
      </w:r>
      <w:r w:rsidR="009C4AA8" w:rsidRPr="008F464F">
        <w:t xml:space="preserve"> in custody per year,</w:t>
      </w:r>
      <w:r w:rsidR="003325F7" w:rsidRPr="008F464F">
        <w:t xml:space="preserve"> from 2,057 prior to 256 during the </w:t>
      </w:r>
      <w:r w:rsidR="009C4AA8" w:rsidRPr="008F464F">
        <w:t>P</w:t>
      </w:r>
      <w:r w:rsidR="003325F7" w:rsidRPr="008F464F">
        <w:t>rogram</w:t>
      </w:r>
      <w:r w:rsidR="009C4AA8" w:rsidRPr="008F464F">
        <w:t>.</w:t>
      </w:r>
      <w:r w:rsidR="003325F7" w:rsidRPr="008F464F">
        <w:t xml:space="preserve"> </w:t>
      </w:r>
    </w:p>
    <w:p w14:paraId="2ADC550E" w14:textId="120ABD0C" w:rsidR="003325F7" w:rsidRPr="008F464F" w:rsidRDefault="003325F7" w:rsidP="009C4AA8">
      <w:pPr>
        <w:pStyle w:val="BodyText"/>
      </w:pPr>
      <w:r w:rsidRPr="008F464F">
        <w:t>Additionally</w:t>
      </w:r>
      <w:r w:rsidR="007679B2" w:rsidRPr="008F464F">
        <w:t>,</w:t>
      </w:r>
      <w:r w:rsidRPr="008F464F">
        <w:t xml:space="preserve"> </w:t>
      </w:r>
      <w:r w:rsidR="00122EA4">
        <w:t>10</w:t>
      </w:r>
      <w:r w:rsidR="00122EA4" w:rsidRPr="008F464F">
        <w:t xml:space="preserve"> </w:t>
      </w:r>
      <w:r w:rsidRPr="008F464F">
        <w:t xml:space="preserve">former clients </w:t>
      </w:r>
      <w:r w:rsidR="007679B2" w:rsidRPr="008F464F">
        <w:t xml:space="preserve">had </w:t>
      </w:r>
      <w:r w:rsidRPr="008F464F">
        <w:t>spent 1,506 days in custody during the 12 months prior to the ISP, which dec</w:t>
      </w:r>
      <w:r w:rsidR="009C4AA8" w:rsidRPr="008F464F">
        <w:t>reased</w:t>
      </w:r>
      <w:r w:rsidRPr="008F464F">
        <w:t xml:space="preserve"> to an annualised 590 days during the </w:t>
      </w:r>
      <w:r w:rsidR="009C4AA8" w:rsidRPr="008F464F">
        <w:t>P</w:t>
      </w:r>
      <w:r w:rsidRPr="008F464F">
        <w:t>rogram, and further to 155 days in the 12 month</w:t>
      </w:r>
      <w:r w:rsidR="009C4AA8" w:rsidRPr="008F464F">
        <w:t>s</w:t>
      </w:r>
      <w:r w:rsidRPr="008F464F">
        <w:t xml:space="preserve"> following exit from the </w:t>
      </w:r>
      <w:r w:rsidR="009C4AA8" w:rsidRPr="008F464F">
        <w:t>P</w:t>
      </w:r>
      <w:r w:rsidRPr="008F464F">
        <w:t>rogram</w:t>
      </w:r>
      <w:r w:rsidR="009C4AA8" w:rsidRPr="008F464F">
        <w:t xml:space="preserve"> (</w:t>
      </w:r>
      <w:r w:rsidR="0030749C">
        <w:fldChar w:fldCharType="begin"/>
      </w:r>
      <w:r w:rsidR="0030749C">
        <w:instrText xml:space="preserve"> REF _Ref467070688 \h </w:instrText>
      </w:r>
      <w:r w:rsidR="0030749C">
        <w:fldChar w:fldCharType="separate"/>
      </w:r>
      <w:r w:rsidR="006A20B9">
        <w:t xml:space="preserve">Figure </w:t>
      </w:r>
      <w:r w:rsidR="006A20B9">
        <w:rPr>
          <w:noProof/>
        </w:rPr>
        <w:t>4</w:t>
      </w:r>
      <w:r w:rsidR="006A20B9">
        <w:t>.</w:t>
      </w:r>
      <w:r w:rsidR="006A20B9">
        <w:rPr>
          <w:noProof/>
        </w:rPr>
        <w:t>4</w:t>
      </w:r>
      <w:r w:rsidR="0030749C">
        <w:fldChar w:fldCharType="end"/>
      </w:r>
      <w:r w:rsidR="009C4AA8" w:rsidRPr="008F464F">
        <w:t>)</w:t>
      </w:r>
      <w:r w:rsidR="007679B2" w:rsidRPr="008F464F">
        <w:t>. This represents</w:t>
      </w:r>
      <w:r w:rsidR="009C4AA8" w:rsidRPr="008F464F">
        <w:t xml:space="preserve"> a total drop of 90 per cent</w:t>
      </w:r>
      <w:r w:rsidRPr="008F464F">
        <w:t>.</w:t>
      </w:r>
      <w:bookmarkStart w:id="161" w:name="_Ref401520128"/>
    </w:p>
    <w:p w14:paraId="61B7D306" w14:textId="05DC9452" w:rsidR="003325F7" w:rsidRPr="008F464F" w:rsidRDefault="00AC27C0" w:rsidP="00AC27C0">
      <w:pPr>
        <w:pStyle w:val="Caption"/>
      </w:pPr>
      <w:bookmarkStart w:id="162" w:name="_Ref467070688"/>
      <w:bookmarkStart w:id="163" w:name="_Toc410112831"/>
      <w:bookmarkStart w:id="164" w:name="_Toc416857606"/>
      <w:bookmarkStart w:id="165" w:name="_Toc466367293"/>
      <w:bookmarkStart w:id="166" w:name="_Toc467069492"/>
      <w:bookmarkStart w:id="167" w:name="_Toc467074182"/>
      <w:bookmarkEnd w:id="161"/>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4</w:t>
      </w:r>
      <w:r w:rsidR="00D33053">
        <w:fldChar w:fldCharType="end"/>
      </w:r>
      <w:bookmarkEnd w:id="162"/>
      <w:r>
        <w:t xml:space="preserve"> </w:t>
      </w:r>
      <w:r w:rsidR="003325F7" w:rsidRPr="008F464F">
        <w:t>Total days in custody per year prior, during and post ISP</w:t>
      </w:r>
      <w:bookmarkEnd w:id="163"/>
      <w:bookmarkEnd w:id="164"/>
      <w:bookmarkEnd w:id="165"/>
      <w:bookmarkEnd w:id="166"/>
      <w:bookmarkEnd w:id="167"/>
    </w:p>
    <w:p w14:paraId="64277E52" w14:textId="77777777" w:rsidR="003325F7" w:rsidRPr="008F464F" w:rsidRDefault="003325F7" w:rsidP="003325F7">
      <w:pPr>
        <w:pStyle w:val="BodyText"/>
      </w:pPr>
      <w:r w:rsidRPr="008F464F">
        <w:rPr>
          <w:noProof/>
          <w:lang w:eastAsia="en-AU"/>
        </w:rPr>
        <w:drawing>
          <wp:inline distT="0" distB="0" distL="0" distR="0" wp14:anchorId="54CA279B" wp14:editId="6A5E3674">
            <wp:extent cx="5819775" cy="3924300"/>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25F444" w14:textId="77777777" w:rsidR="003325F7" w:rsidRPr="008F464F" w:rsidRDefault="003325F7" w:rsidP="009732A8">
      <w:pPr>
        <w:pStyle w:val="BodyText"/>
        <w:spacing w:after="0"/>
        <w:rPr>
          <w:sz w:val="26"/>
        </w:rPr>
      </w:pPr>
      <w:r w:rsidRPr="008F464F">
        <w:rPr>
          <w:sz w:val="22"/>
        </w:rPr>
        <w:t xml:space="preserve">Source: </w:t>
      </w:r>
      <w:r w:rsidR="009C4AA8" w:rsidRPr="008F464F">
        <w:rPr>
          <w:sz w:val="22"/>
        </w:rPr>
        <w:t xml:space="preserve">NSW </w:t>
      </w:r>
      <w:r w:rsidRPr="008F464F">
        <w:rPr>
          <w:sz w:val="22"/>
        </w:rPr>
        <w:t>Department of Corrective Services (n=58)</w:t>
      </w:r>
    </w:p>
    <w:p w14:paraId="7D18C4CB" w14:textId="77777777" w:rsidR="003779A3" w:rsidRPr="008F464F" w:rsidRDefault="003779A3" w:rsidP="003325F7">
      <w:pPr>
        <w:pStyle w:val="BodyText"/>
      </w:pPr>
    </w:p>
    <w:p w14:paraId="3A4295C2" w14:textId="77777777" w:rsidR="004715D4" w:rsidRPr="008F464F" w:rsidRDefault="00963248" w:rsidP="004A242A">
      <w:pPr>
        <w:pStyle w:val="BodyText"/>
      </w:pPr>
      <w:r w:rsidRPr="008F464F">
        <w:t>Th</w:t>
      </w:r>
      <w:r w:rsidR="00167B3D" w:rsidRPr="008F464F">
        <w:t>is</w:t>
      </w:r>
      <w:r w:rsidRPr="008F464F">
        <w:t xml:space="preserve"> data indicate</w:t>
      </w:r>
      <w:r w:rsidR="00167B3D" w:rsidRPr="008F464F">
        <w:t>s</w:t>
      </w:r>
      <w:r w:rsidRPr="008F464F">
        <w:t xml:space="preserve"> that </w:t>
      </w:r>
      <w:r w:rsidR="006D6074" w:rsidRPr="008F464F">
        <w:t xml:space="preserve">the </w:t>
      </w:r>
      <w:r w:rsidRPr="008F464F">
        <w:t xml:space="preserve">ISP is highly effective in reducing clients’ time in jail while in the Program. This positive outcome appears to </w:t>
      </w:r>
      <w:r w:rsidR="00334709" w:rsidRPr="008F464F">
        <w:t xml:space="preserve">continue and </w:t>
      </w:r>
      <w:r w:rsidRPr="008F464F">
        <w:t xml:space="preserve">be further enhanced after clients exit. </w:t>
      </w:r>
      <w:r w:rsidR="004715D4" w:rsidRPr="008F464F">
        <w:t xml:space="preserve">The cost of these reduced days in custody is analysed in Section </w:t>
      </w:r>
      <w:r w:rsidR="004715D4" w:rsidRPr="008F464F">
        <w:fldChar w:fldCharType="begin"/>
      </w:r>
      <w:r w:rsidR="004715D4" w:rsidRPr="008F464F">
        <w:instrText xml:space="preserve"> REF _Ref411847082 \r \h </w:instrText>
      </w:r>
      <w:r w:rsidR="00A546EA" w:rsidRPr="008F464F">
        <w:instrText xml:space="preserve"> \* MERGEFORMAT </w:instrText>
      </w:r>
      <w:r w:rsidR="004715D4" w:rsidRPr="008F464F">
        <w:fldChar w:fldCharType="separate"/>
      </w:r>
      <w:r w:rsidR="006A20B9">
        <w:t></w:t>
      </w:r>
      <w:r w:rsidR="004715D4" w:rsidRPr="008F464F">
        <w:fldChar w:fldCharType="end"/>
      </w:r>
      <w:r w:rsidR="004715D4" w:rsidRPr="008F464F">
        <w:t>.</w:t>
      </w:r>
    </w:p>
    <w:p w14:paraId="2778109D" w14:textId="004708D1" w:rsidR="00A546EA" w:rsidRPr="008F464F" w:rsidRDefault="00A546EA" w:rsidP="00A546EA">
      <w:pPr>
        <w:pStyle w:val="BodyText"/>
      </w:pPr>
      <w:r w:rsidRPr="008F464F">
        <w:t>In addition to the Corrective Services figures, ISP program data include</w:t>
      </w:r>
      <w:r w:rsidR="00334709" w:rsidRPr="008F464F">
        <w:t>d</w:t>
      </w:r>
      <w:r w:rsidRPr="008F464F">
        <w:t xml:space="preserve"> details on current and former clients’ use of various criminal justice services while in the Program. </w:t>
      </w:r>
      <w:r w:rsidR="0005602A" w:rsidRPr="008F464F">
        <w:t xml:space="preserve">The data </w:t>
      </w:r>
      <w:r w:rsidR="006D6074" w:rsidRPr="008F464F">
        <w:t>relate to</w:t>
      </w:r>
      <w:r w:rsidR="0005602A" w:rsidRPr="008F464F">
        <w:t xml:space="preserve">: number of days in </w:t>
      </w:r>
      <w:r w:rsidR="00C959DA" w:rsidRPr="008F464F">
        <w:t xml:space="preserve">jail, </w:t>
      </w:r>
      <w:r w:rsidR="00122EA4">
        <w:t>on</w:t>
      </w:r>
      <w:r w:rsidR="00122EA4" w:rsidRPr="008F464F">
        <w:t xml:space="preserve"> </w:t>
      </w:r>
      <w:r w:rsidR="0005602A" w:rsidRPr="008F464F">
        <w:t>probation,</w:t>
      </w:r>
      <w:r w:rsidR="0039777B" w:rsidRPr="008F464F">
        <w:t xml:space="preserve"> </w:t>
      </w:r>
      <w:r w:rsidR="0005602A" w:rsidRPr="008F464F">
        <w:t>in court, in community service</w:t>
      </w:r>
      <w:r w:rsidR="0039777B" w:rsidRPr="008F464F">
        <w:t xml:space="preserve"> and</w:t>
      </w:r>
      <w:r w:rsidR="0005602A" w:rsidRPr="008F464F">
        <w:t xml:space="preserve"> in other diversional programs, and number of police contacts</w:t>
      </w:r>
      <w:r w:rsidR="0039777B" w:rsidRPr="008F464F">
        <w:t xml:space="preserve"> and appointments in compulsory drug and alcohol programs</w:t>
      </w:r>
      <w:r w:rsidR="0005602A" w:rsidRPr="008F464F">
        <w:t>.</w:t>
      </w:r>
    </w:p>
    <w:p w14:paraId="44222868" w14:textId="7362F889" w:rsidR="003316B1" w:rsidRPr="008F464F" w:rsidRDefault="00A546EA" w:rsidP="00366C4B">
      <w:pPr>
        <w:pStyle w:val="BodyText"/>
      </w:pPr>
      <w:r w:rsidRPr="008F464F">
        <w:t xml:space="preserve">As for the health service figures above, the criminal justice data for current clients consisted of a total for each client’s contact with these services </w:t>
      </w:r>
      <w:r w:rsidR="00C035DC" w:rsidRPr="008F464F">
        <w:t>during</w:t>
      </w:r>
      <w:r w:rsidRPr="008F464F">
        <w:t xml:space="preserve"> the </w:t>
      </w:r>
      <w:r w:rsidR="005B157A" w:rsidRPr="008F464F">
        <w:t>evaluation period January to September 2013.</w:t>
      </w:r>
      <w:r w:rsidR="0039777B" w:rsidRPr="008F464F">
        <w:t xml:space="preserve"> </w:t>
      </w:r>
      <w:r w:rsidR="00AC27C0">
        <w:fldChar w:fldCharType="begin"/>
      </w:r>
      <w:r w:rsidR="00AC27C0">
        <w:instrText xml:space="preserve"> REF _Ref467070709 \h </w:instrText>
      </w:r>
      <w:r w:rsidR="00AC27C0">
        <w:fldChar w:fldCharType="separate"/>
      </w:r>
      <w:r w:rsidR="006A20B9">
        <w:t xml:space="preserve">Figure </w:t>
      </w:r>
      <w:r w:rsidR="006A20B9">
        <w:rPr>
          <w:noProof/>
        </w:rPr>
        <w:t>4</w:t>
      </w:r>
      <w:r w:rsidR="006A20B9">
        <w:t>.</w:t>
      </w:r>
      <w:r w:rsidR="006A20B9">
        <w:rPr>
          <w:noProof/>
        </w:rPr>
        <w:t>5</w:t>
      </w:r>
      <w:r w:rsidR="00AC27C0">
        <w:fldChar w:fldCharType="end"/>
      </w:r>
      <w:r w:rsidR="006D6074" w:rsidRPr="008F464F">
        <w:t xml:space="preserve"> </w:t>
      </w:r>
      <w:r w:rsidR="0039777B" w:rsidRPr="008F464F">
        <w:t>shows that the only item of significant frequency was contact with police. Across the 29 current clients</w:t>
      </w:r>
      <w:r w:rsidR="00C035DC" w:rsidRPr="008F464F">
        <w:t>,</w:t>
      </w:r>
      <w:r w:rsidR="0039777B" w:rsidRPr="008F464F">
        <w:t xml:space="preserve"> 154 police contacts </w:t>
      </w:r>
      <w:r w:rsidR="00C035DC" w:rsidRPr="008F464F">
        <w:t xml:space="preserve">occurred </w:t>
      </w:r>
      <w:r w:rsidR="0039777B" w:rsidRPr="008F464F">
        <w:t xml:space="preserve">during the nine-month evaluation period, or a little </w:t>
      </w:r>
      <w:r w:rsidR="009A3EDC" w:rsidRPr="008F464F">
        <w:t>more than</w:t>
      </w:r>
      <w:r w:rsidR="0039777B" w:rsidRPr="008F464F">
        <w:t xml:space="preserve"> five contacts per client. The</w:t>
      </w:r>
      <w:r w:rsidR="009A3EDC" w:rsidRPr="008F464F">
        <w:t xml:space="preserve"> 29 </w:t>
      </w:r>
      <w:r w:rsidR="0039777B" w:rsidRPr="008F464F">
        <w:t>clients had 21 court days between them</w:t>
      </w:r>
      <w:r w:rsidR="003316B1" w:rsidRPr="008F464F">
        <w:t>,</w:t>
      </w:r>
      <w:r w:rsidR="0039777B" w:rsidRPr="008F464F">
        <w:t xml:space="preserve"> and three or fewer contacts with any of the other justice services.</w:t>
      </w:r>
    </w:p>
    <w:p w14:paraId="6D7501A9" w14:textId="77777777" w:rsidR="00402F1E" w:rsidRPr="008F464F" w:rsidRDefault="003316B1" w:rsidP="00366C4B">
      <w:pPr>
        <w:pStyle w:val="BodyText"/>
      </w:pPr>
      <w:r w:rsidRPr="008F464F">
        <w:t xml:space="preserve">Use of criminal justice services, where they did occur, varied among clients. Police contacts ranged from zero to 48, and court days, from zero to five. Only seven clients had any court days recorded, and </w:t>
      </w:r>
      <w:r w:rsidR="00C035DC" w:rsidRPr="008F464F">
        <w:t xml:space="preserve">just </w:t>
      </w:r>
      <w:r w:rsidR="009A3EDC" w:rsidRPr="008F464F">
        <w:t>below</w:t>
      </w:r>
      <w:r w:rsidR="00C035DC" w:rsidRPr="008F464F">
        <w:t xml:space="preserve"> one-half of current clients (14) </w:t>
      </w:r>
      <w:r w:rsidRPr="008F464F">
        <w:t xml:space="preserve">had </w:t>
      </w:r>
      <w:r w:rsidR="00402F1E" w:rsidRPr="008F464F">
        <w:t xml:space="preserve">any </w:t>
      </w:r>
      <w:r w:rsidRPr="008F464F">
        <w:t>contact with the police.</w:t>
      </w:r>
    </w:p>
    <w:p w14:paraId="3CCD8F1B" w14:textId="3AC88125" w:rsidR="003316B1" w:rsidRPr="008F464F" w:rsidRDefault="00402F1E" w:rsidP="00366C4B">
      <w:pPr>
        <w:pStyle w:val="BodyText"/>
      </w:pPr>
      <w:r w:rsidRPr="008F464F">
        <w:t>O</w:t>
      </w:r>
      <w:r w:rsidR="003316B1" w:rsidRPr="008F464F">
        <w:t xml:space="preserve">ne client had 273 appointments with compulsory drug and alcohol programs, or one </w:t>
      </w:r>
      <w:r w:rsidR="00C035DC" w:rsidRPr="008F464F">
        <w:t>appointment per</w:t>
      </w:r>
      <w:r w:rsidR="003316B1" w:rsidRPr="008F464F">
        <w:t xml:space="preserve"> day. This was not included in</w:t>
      </w:r>
      <w:r w:rsidR="00AC27C0">
        <w:t xml:space="preserve"> </w:t>
      </w:r>
      <w:r w:rsidR="00AC27C0">
        <w:fldChar w:fldCharType="begin"/>
      </w:r>
      <w:r w:rsidR="00AC27C0">
        <w:instrText xml:space="preserve"> REF _Ref467070709 \h </w:instrText>
      </w:r>
      <w:r w:rsidR="00AC27C0">
        <w:fldChar w:fldCharType="separate"/>
      </w:r>
      <w:r w:rsidR="006A20B9">
        <w:t xml:space="preserve">Figure </w:t>
      </w:r>
      <w:r w:rsidR="006A20B9">
        <w:rPr>
          <w:noProof/>
        </w:rPr>
        <w:t>4</w:t>
      </w:r>
      <w:r w:rsidR="006A20B9">
        <w:t>.</w:t>
      </w:r>
      <w:r w:rsidR="006A20B9">
        <w:rPr>
          <w:noProof/>
        </w:rPr>
        <w:t>5</w:t>
      </w:r>
      <w:r w:rsidR="00AC27C0">
        <w:fldChar w:fldCharType="end"/>
      </w:r>
      <w:r w:rsidR="00B469CC" w:rsidRPr="008F464F">
        <w:t xml:space="preserve"> as it would have skewed the findings excessively.</w:t>
      </w:r>
    </w:p>
    <w:p w14:paraId="34F7C910" w14:textId="77777777" w:rsidR="0022227C" w:rsidRPr="008F464F" w:rsidRDefault="00402F1E" w:rsidP="00366C4B">
      <w:pPr>
        <w:pStyle w:val="BodyText"/>
      </w:pPr>
      <w:r w:rsidRPr="008F464F">
        <w:t>Overall t</w:t>
      </w:r>
      <w:r w:rsidR="00C035DC" w:rsidRPr="008F464F">
        <w:t>he program data indicate</w:t>
      </w:r>
      <w:r w:rsidR="00167B3D" w:rsidRPr="008F464F">
        <w:t>s</w:t>
      </w:r>
      <w:r w:rsidR="000222A4" w:rsidRPr="008F464F">
        <w:t xml:space="preserve"> </w:t>
      </w:r>
      <w:r w:rsidR="00C035DC" w:rsidRPr="008F464F">
        <w:t>that current ISP clients had relatively infrequent contact with the criminal justice system</w:t>
      </w:r>
      <w:r w:rsidR="000222A4" w:rsidRPr="008F464F">
        <w:t>, considering their multiple and complex needs and their life histories</w:t>
      </w:r>
      <w:r w:rsidR="00C035DC" w:rsidRPr="008F464F">
        <w:t>. The only significant item w</w:t>
      </w:r>
      <w:r w:rsidRPr="008F464F">
        <w:t>as</w:t>
      </w:r>
      <w:r w:rsidR="00C035DC" w:rsidRPr="008F464F">
        <w:t xml:space="preserve"> police contacts, and these were concentrated among a small number of clients: </w:t>
      </w:r>
      <w:r w:rsidRPr="008F464F">
        <w:t xml:space="preserve">five clients had more than 10 contacts with the police during the evaluation period, </w:t>
      </w:r>
      <w:r w:rsidR="000222A4" w:rsidRPr="008F464F">
        <w:t xml:space="preserve">and </w:t>
      </w:r>
      <w:r w:rsidRPr="008F464F">
        <w:t>all other clients had fewer or none.</w:t>
      </w:r>
    </w:p>
    <w:p w14:paraId="20E944E1" w14:textId="50FDBAB2" w:rsidR="00366C4B" w:rsidRPr="008F464F" w:rsidRDefault="00AC27C0" w:rsidP="00AC27C0">
      <w:pPr>
        <w:pStyle w:val="Caption"/>
      </w:pPr>
      <w:bookmarkStart w:id="168" w:name="_Ref467070709"/>
      <w:bookmarkStart w:id="169" w:name="_Ref417301063"/>
      <w:bookmarkStart w:id="170" w:name="_Toc466367294"/>
      <w:bookmarkStart w:id="171" w:name="_Toc467069493"/>
      <w:bookmarkStart w:id="172" w:name="_Toc467074183"/>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5</w:t>
      </w:r>
      <w:r w:rsidR="00D33053">
        <w:fldChar w:fldCharType="end"/>
      </w:r>
      <w:bookmarkEnd w:id="168"/>
      <w:r>
        <w:t xml:space="preserve"> </w:t>
      </w:r>
      <w:r w:rsidR="005A2981" w:rsidRPr="008F464F">
        <w:t>Use of justice services, current clients</w:t>
      </w:r>
      <w:bookmarkEnd w:id="169"/>
      <w:bookmarkEnd w:id="170"/>
      <w:bookmarkEnd w:id="171"/>
      <w:bookmarkEnd w:id="172"/>
    </w:p>
    <w:p w14:paraId="30042BF4" w14:textId="77777777" w:rsidR="00366C4B" w:rsidRPr="008F464F" w:rsidRDefault="00366C4B" w:rsidP="00366C4B">
      <w:pPr>
        <w:pStyle w:val="BodyText"/>
      </w:pPr>
      <w:r w:rsidRPr="008F464F">
        <w:rPr>
          <w:noProof/>
          <w:lang w:eastAsia="en-AU"/>
        </w:rPr>
        <w:drawing>
          <wp:inline distT="0" distB="0" distL="0" distR="0" wp14:anchorId="3B5BF57B" wp14:editId="51E53464">
            <wp:extent cx="5986130" cy="3604438"/>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16FCAB" w14:textId="77777777" w:rsidR="00B469CC" w:rsidRPr="008F464F" w:rsidRDefault="00B469CC" w:rsidP="00B469CC">
      <w:pPr>
        <w:pStyle w:val="TableNotes"/>
      </w:pPr>
      <w:r w:rsidRPr="008F464F">
        <w:t>Source: Current client program data (n=29)</w:t>
      </w:r>
    </w:p>
    <w:p w14:paraId="2BE7FB79" w14:textId="7FE64E01" w:rsidR="00B469CC" w:rsidRPr="009732A8" w:rsidRDefault="00B469CC" w:rsidP="00B469CC">
      <w:pPr>
        <w:pStyle w:val="TableNotes"/>
        <w:rPr>
          <w:sz w:val="16"/>
          <w:szCs w:val="16"/>
          <w:lang w:eastAsia="en-AU"/>
        </w:rPr>
      </w:pPr>
      <w:r w:rsidRPr="009732A8">
        <w:rPr>
          <w:sz w:val="16"/>
          <w:szCs w:val="16"/>
          <w:lang w:eastAsia="en-AU"/>
        </w:rPr>
        <w:t xml:space="preserve">Notes: </w:t>
      </w:r>
      <w:r w:rsidR="00CE1C14" w:rsidRPr="009732A8">
        <w:rPr>
          <w:sz w:val="16"/>
          <w:szCs w:val="16"/>
          <w:lang w:eastAsia="en-AU"/>
        </w:rPr>
        <w:tab/>
      </w:r>
      <w:r w:rsidRPr="009732A8">
        <w:rPr>
          <w:sz w:val="16"/>
          <w:szCs w:val="16"/>
          <w:lang w:eastAsia="en-AU"/>
        </w:rPr>
        <w:t xml:space="preserve">n=28 for compulsory drug and alcohol program appointments. One client was excluded from the presented data </w:t>
      </w:r>
      <w:r w:rsidR="00947C88" w:rsidRPr="009732A8">
        <w:rPr>
          <w:sz w:val="16"/>
          <w:szCs w:val="16"/>
          <w:lang w:eastAsia="en-AU"/>
        </w:rPr>
        <w:t xml:space="preserve">because they were a single, extreme outlier: </w:t>
      </w:r>
      <w:r w:rsidRPr="009732A8">
        <w:rPr>
          <w:sz w:val="16"/>
          <w:szCs w:val="16"/>
          <w:lang w:eastAsia="en-AU"/>
        </w:rPr>
        <w:t xml:space="preserve">they had </w:t>
      </w:r>
      <w:r w:rsidRPr="009732A8">
        <w:rPr>
          <w:sz w:val="16"/>
          <w:szCs w:val="16"/>
        </w:rPr>
        <w:t>273 appointments, or one a day, during the evaluation period.</w:t>
      </w:r>
    </w:p>
    <w:p w14:paraId="7DA71224" w14:textId="77777777" w:rsidR="00B469CC" w:rsidRPr="008F464F" w:rsidRDefault="00B469CC" w:rsidP="002F2F80">
      <w:pPr>
        <w:pStyle w:val="BodyText"/>
      </w:pPr>
    </w:p>
    <w:p w14:paraId="0D6FF055" w14:textId="2998A7F0" w:rsidR="002F2F80" w:rsidRPr="008F464F" w:rsidRDefault="009D722B" w:rsidP="002F2F80">
      <w:pPr>
        <w:pStyle w:val="BodyText"/>
      </w:pPr>
      <w:r w:rsidRPr="008F464F">
        <w:t xml:space="preserve">The former client </w:t>
      </w:r>
      <w:r w:rsidR="00F87D91" w:rsidRPr="008F464F">
        <w:t>data w</w:t>
      </w:r>
      <w:r w:rsidR="00167B3D" w:rsidRPr="008F464F">
        <w:t>as</w:t>
      </w:r>
      <w:r w:rsidRPr="008F464F">
        <w:t xml:space="preserve"> collated for one quarter per year for each client, as explained in section </w:t>
      </w:r>
      <w:r w:rsidRPr="008F464F">
        <w:fldChar w:fldCharType="begin"/>
      </w:r>
      <w:r w:rsidRPr="008F464F">
        <w:instrText xml:space="preserve"> REF _Ref411435432 \r \h </w:instrText>
      </w:r>
      <w:r w:rsidRPr="008F464F">
        <w:fldChar w:fldCharType="separate"/>
      </w:r>
      <w:r w:rsidR="006A20B9">
        <w:t>2.3</w:t>
      </w:r>
      <w:r w:rsidRPr="008F464F">
        <w:fldChar w:fldCharType="end"/>
      </w:r>
      <w:r w:rsidRPr="008F464F">
        <w:t xml:space="preserve">. This time series data is presented in </w:t>
      </w:r>
      <w:r w:rsidR="00AC27C0">
        <w:fldChar w:fldCharType="begin"/>
      </w:r>
      <w:r w:rsidR="00AC27C0">
        <w:instrText xml:space="preserve"> REF _Ref467070741 \h </w:instrText>
      </w:r>
      <w:r w:rsidR="00AC27C0">
        <w:fldChar w:fldCharType="separate"/>
      </w:r>
      <w:r w:rsidR="006A20B9">
        <w:t xml:space="preserve">Figure </w:t>
      </w:r>
      <w:r w:rsidR="006A20B9">
        <w:rPr>
          <w:noProof/>
        </w:rPr>
        <w:t>4</w:t>
      </w:r>
      <w:r w:rsidR="006A20B9">
        <w:t>.</w:t>
      </w:r>
      <w:r w:rsidR="006A20B9">
        <w:rPr>
          <w:noProof/>
        </w:rPr>
        <w:t>6</w:t>
      </w:r>
      <w:r w:rsidR="00AC27C0">
        <w:fldChar w:fldCharType="end"/>
      </w:r>
      <w:r w:rsidRPr="008F464F">
        <w:t xml:space="preserve">. As with the health service usage data above, the number of clients in the Program declines with increasing number of years and therefore, </w:t>
      </w:r>
      <w:r w:rsidR="00947C88" w:rsidRPr="008F464F">
        <w:t xml:space="preserve">particularly for longer periods in the Program, reduction of criminal justice services is </w:t>
      </w:r>
      <w:r w:rsidRPr="008F464F">
        <w:t xml:space="preserve">not statistically significant. </w:t>
      </w:r>
      <w:r w:rsidR="002F2F80" w:rsidRPr="008F464F">
        <w:t xml:space="preserve">Comparable </w:t>
      </w:r>
      <w:r w:rsidR="00F87D91" w:rsidRPr="008F464F">
        <w:t>data w</w:t>
      </w:r>
      <w:r w:rsidR="00167B3D" w:rsidRPr="008F464F">
        <w:t>as</w:t>
      </w:r>
      <w:r w:rsidR="002F2F80" w:rsidRPr="008F464F">
        <w:t xml:space="preserve"> not available from the 2010 evaluation.</w:t>
      </w:r>
    </w:p>
    <w:p w14:paraId="1A63AD18" w14:textId="552A277F" w:rsidR="009D722B" w:rsidRPr="008F464F" w:rsidRDefault="00AC27C0" w:rsidP="009D722B">
      <w:pPr>
        <w:pStyle w:val="BodyText"/>
      </w:pPr>
      <w:r>
        <w:fldChar w:fldCharType="begin"/>
      </w:r>
      <w:r>
        <w:instrText xml:space="preserve"> REF _Ref467070741 \h </w:instrText>
      </w:r>
      <w:r>
        <w:fldChar w:fldCharType="separate"/>
      </w:r>
      <w:r w:rsidR="006A20B9">
        <w:t xml:space="preserve">Figure </w:t>
      </w:r>
      <w:r w:rsidR="006A20B9">
        <w:rPr>
          <w:noProof/>
        </w:rPr>
        <w:t>4</w:t>
      </w:r>
      <w:r w:rsidR="006A20B9">
        <w:t>.</w:t>
      </w:r>
      <w:r w:rsidR="006A20B9">
        <w:rPr>
          <w:noProof/>
        </w:rPr>
        <w:t>6</w:t>
      </w:r>
      <w:r>
        <w:fldChar w:fldCharType="end"/>
      </w:r>
      <w:r w:rsidR="00963782" w:rsidRPr="008F464F">
        <w:t xml:space="preserve"> </w:t>
      </w:r>
      <w:r w:rsidR="002F2F80" w:rsidRPr="008F464F">
        <w:t>shows that</w:t>
      </w:r>
      <w:r w:rsidR="009D722B" w:rsidRPr="008F464F">
        <w:t xml:space="preserve"> the first four years in the Program, while client numbers </w:t>
      </w:r>
      <w:r w:rsidR="00835AC4" w:rsidRPr="008F464F">
        <w:t>were</w:t>
      </w:r>
      <w:r w:rsidR="009D722B" w:rsidRPr="008F464F">
        <w:t xml:space="preserve"> still relatively high, </w:t>
      </w:r>
      <w:r w:rsidR="002F2F80" w:rsidRPr="008F464F">
        <w:t xml:space="preserve">saw </w:t>
      </w:r>
      <w:r w:rsidR="00104690" w:rsidRPr="008F464F">
        <w:t xml:space="preserve">large </w:t>
      </w:r>
      <w:r w:rsidR="00835AC4" w:rsidRPr="008F464F">
        <w:t xml:space="preserve">decreases in the number of </w:t>
      </w:r>
      <w:r w:rsidR="002F2F80" w:rsidRPr="008F464F">
        <w:t xml:space="preserve">probation service days (from 62 to 0), number of </w:t>
      </w:r>
      <w:r w:rsidR="00835AC4" w:rsidRPr="008F464F">
        <w:t>police contacts</w:t>
      </w:r>
      <w:r w:rsidR="002F2F80" w:rsidRPr="008F464F">
        <w:t xml:space="preserve"> (from 10 to 2)</w:t>
      </w:r>
      <w:r w:rsidR="00835AC4" w:rsidRPr="008F464F">
        <w:t>, days in other diversional programs</w:t>
      </w:r>
      <w:r w:rsidR="002F2F80" w:rsidRPr="008F464F">
        <w:t xml:space="preserve"> (from 5 to 0)</w:t>
      </w:r>
      <w:r w:rsidR="00835AC4" w:rsidRPr="008F464F">
        <w:t>, and community service days</w:t>
      </w:r>
      <w:r w:rsidR="002F2F80" w:rsidRPr="008F464F">
        <w:t xml:space="preserve"> (from 4 to 0)</w:t>
      </w:r>
      <w:r w:rsidR="00835AC4" w:rsidRPr="008F464F">
        <w:t xml:space="preserve">. The </w:t>
      </w:r>
      <w:r w:rsidR="002F2F80" w:rsidRPr="008F464F">
        <w:t xml:space="preserve">steep </w:t>
      </w:r>
      <w:r w:rsidR="00835AC4" w:rsidRPr="008F464F">
        <w:t xml:space="preserve">decline in days in jail was consistent with the Corrective Services data reported above, and the other types of contact with the criminal justice system remained at low levels </w:t>
      </w:r>
      <w:r w:rsidR="002F2F80" w:rsidRPr="008F464F">
        <w:t xml:space="preserve">or zero </w:t>
      </w:r>
      <w:r w:rsidR="00835AC4" w:rsidRPr="008F464F">
        <w:t xml:space="preserve">throughout </w:t>
      </w:r>
      <w:r w:rsidR="002F2F80" w:rsidRPr="008F464F">
        <w:t xml:space="preserve">former </w:t>
      </w:r>
      <w:r w:rsidR="00835AC4" w:rsidRPr="008F464F">
        <w:t>client involvement with the ISP.</w:t>
      </w:r>
      <w:r w:rsidR="002F2F80" w:rsidRPr="008F464F">
        <w:t xml:space="preserve"> </w:t>
      </w:r>
    </w:p>
    <w:p w14:paraId="7CF43EBE" w14:textId="6C31F7AB" w:rsidR="009D722B" w:rsidRPr="008F464F" w:rsidRDefault="00AC27C0" w:rsidP="00AC27C0">
      <w:pPr>
        <w:pStyle w:val="Caption"/>
      </w:pPr>
      <w:bookmarkStart w:id="173" w:name="_Ref467070741"/>
      <w:bookmarkStart w:id="174" w:name="_Toc410112833"/>
      <w:bookmarkStart w:id="175" w:name="_Toc416857607"/>
      <w:bookmarkStart w:id="176" w:name="_Toc466367295"/>
      <w:bookmarkStart w:id="177" w:name="_Toc467069494"/>
      <w:bookmarkStart w:id="178" w:name="_Toc467074184"/>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6</w:t>
      </w:r>
      <w:r w:rsidR="00D33053">
        <w:fldChar w:fldCharType="end"/>
      </w:r>
      <w:bookmarkEnd w:id="173"/>
      <w:r>
        <w:t xml:space="preserve"> </w:t>
      </w:r>
      <w:r w:rsidR="009D722B" w:rsidRPr="008F464F">
        <w:t>Average criminal justice services usage per former client by years in ISP</w:t>
      </w:r>
      <w:bookmarkEnd w:id="174"/>
      <w:bookmarkEnd w:id="175"/>
      <w:bookmarkEnd w:id="176"/>
      <w:bookmarkEnd w:id="177"/>
      <w:bookmarkEnd w:id="178"/>
    </w:p>
    <w:p w14:paraId="4117F4BC" w14:textId="77777777" w:rsidR="00FD2E39" w:rsidRPr="008F464F" w:rsidRDefault="009D722B" w:rsidP="00CE1C14">
      <w:pPr>
        <w:pStyle w:val="TableNotes"/>
        <w:ind w:left="0" w:firstLine="0"/>
      </w:pPr>
      <w:r w:rsidRPr="008F464F">
        <w:rPr>
          <w:noProof/>
          <w:lang w:eastAsia="en-AU"/>
        </w:rPr>
        <w:drawing>
          <wp:inline distT="0" distB="0" distL="0" distR="0" wp14:anchorId="6117CFD2" wp14:editId="698C8FEA">
            <wp:extent cx="6131336" cy="2477386"/>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0191" cy="2489045"/>
                    </a:xfrm>
                    <a:prstGeom prst="rect">
                      <a:avLst/>
                    </a:prstGeom>
                    <a:noFill/>
                  </pic:spPr>
                </pic:pic>
              </a:graphicData>
            </a:graphic>
          </wp:inline>
        </w:drawing>
      </w:r>
      <w:r w:rsidRPr="008F464F">
        <w:t>Source: ISP former client program data (n=29)</w:t>
      </w:r>
    </w:p>
    <w:p w14:paraId="4F14B7EC" w14:textId="462FF479" w:rsidR="00BB7758" w:rsidRPr="009732A8" w:rsidRDefault="00BB7758" w:rsidP="00FD2E39">
      <w:pPr>
        <w:pStyle w:val="TableNotes"/>
        <w:rPr>
          <w:sz w:val="16"/>
          <w:szCs w:val="16"/>
        </w:rPr>
      </w:pPr>
      <w:r w:rsidRPr="009732A8">
        <w:rPr>
          <w:sz w:val="16"/>
          <w:szCs w:val="16"/>
        </w:rPr>
        <w:t xml:space="preserve">Note: </w:t>
      </w:r>
      <w:r w:rsidR="00CE1C14" w:rsidRPr="009732A8">
        <w:rPr>
          <w:sz w:val="16"/>
          <w:szCs w:val="16"/>
        </w:rPr>
        <w:tab/>
      </w:r>
      <w:r w:rsidRPr="009732A8">
        <w:rPr>
          <w:sz w:val="16"/>
          <w:szCs w:val="16"/>
        </w:rPr>
        <w:t>Juvenile Justice is zero throughout. Although ISP is for adult clients, it is included because one client entered the ISP aged 17. That client had no involvement with Juvenile Justice.</w:t>
      </w:r>
    </w:p>
    <w:p w14:paraId="68E0BA97" w14:textId="77777777" w:rsidR="00FD2E39" w:rsidRPr="008F464F" w:rsidRDefault="00FD2E39" w:rsidP="005E6E24">
      <w:pPr>
        <w:pStyle w:val="BodyText"/>
      </w:pPr>
    </w:p>
    <w:p w14:paraId="1063153D" w14:textId="387A34F1" w:rsidR="005E6E24" w:rsidRPr="008F464F" w:rsidRDefault="002F2F80" w:rsidP="005E6E24">
      <w:pPr>
        <w:pStyle w:val="BodyText"/>
      </w:pPr>
      <w:r w:rsidRPr="008F464F">
        <w:t xml:space="preserve">Together, </w:t>
      </w:r>
      <w:r w:rsidR="00104690" w:rsidRPr="008F464F">
        <w:t xml:space="preserve">the </w:t>
      </w:r>
      <w:r w:rsidRPr="008F464F">
        <w:t>Corrective Services and ISP program data indicate</w:t>
      </w:r>
      <w:r w:rsidR="00167B3D" w:rsidRPr="008F464F">
        <w:t>s</w:t>
      </w:r>
      <w:r w:rsidR="00CE1C14">
        <w:t xml:space="preserve"> </w:t>
      </w:r>
      <w:r w:rsidRPr="008F464F">
        <w:t xml:space="preserve">that the ISP is highly effective in reducing client </w:t>
      </w:r>
      <w:r w:rsidR="00104690" w:rsidRPr="008F464F">
        <w:t xml:space="preserve">contact </w:t>
      </w:r>
      <w:r w:rsidRPr="008F464F">
        <w:t>with the criminal justice system. This is true while clients are in the program and</w:t>
      </w:r>
      <w:r w:rsidR="00CE1C14">
        <w:t>,</w:t>
      </w:r>
      <w:r w:rsidR="006D6074" w:rsidRPr="008F464F">
        <w:t xml:space="preserve"> </w:t>
      </w:r>
      <w:r w:rsidR="005E6E24" w:rsidRPr="008F464F">
        <w:t>regarding days in custody</w:t>
      </w:r>
      <w:r w:rsidR="00CE1C14">
        <w:t>,</w:t>
      </w:r>
      <w:r w:rsidR="005E6E24" w:rsidRPr="008F464F">
        <w:t xml:space="preserve"> for one</w:t>
      </w:r>
      <w:r w:rsidR="007C1712" w:rsidRPr="008F464F">
        <w:t xml:space="preserve"> </w:t>
      </w:r>
      <w:r w:rsidR="005E6E24" w:rsidRPr="008F464F">
        <w:t xml:space="preserve">year post ISP. </w:t>
      </w:r>
      <w:r w:rsidR="00071150">
        <w:t>Longer term</w:t>
      </w:r>
      <w:r w:rsidR="005E6E24" w:rsidRPr="008F464F">
        <w:t xml:space="preserve"> follow</w:t>
      </w:r>
      <w:r w:rsidR="00516972">
        <w:t>-</w:t>
      </w:r>
      <w:r w:rsidR="005E6E24" w:rsidRPr="008F464F">
        <w:t>up of former clients would establish whether this success is sustained</w:t>
      </w:r>
      <w:r w:rsidR="006D6074" w:rsidRPr="008F464F">
        <w:t xml:space="preserve"> and whether it extends to all criminal justice services</w:t>
      </w:r>
      <w:r w:rsidR="005E6E24" w:rsidRPr="008F464F">
        <w:t xml:space="preserve">. </w:t>
      </w:r>
    </w:p>
    <w:p w14:paraId="44328B98" w14:textId="77777777" w:rsidR="00FE3542" w:rsidRPr="008F464F" w:rsidRDefault="00FE3542" w:rsidP="00CB5D03">
      <w:pPr>
        <w:pStyle w:val="Heading2"/>
      </w:pPr>
      <w:bookmarkStart w:id="179" w:name="_Toc466367226"/>
      <w:r w:rsidRPr="008F464F">
        <w:t>Ability to live safely in the community</w:t>
      </w:r>
      <w:bookmarkEnd w:id="179"/>
    </w:p>
    <w:p w14:paraId="6222162A" w14:textId="5A29AE7F" w:rsidR="00497CEE" w:rsidRPr="008F464F" w:rsidRDefault="009C50B1" w:rsidP="003910C3">
      <w:pPr>
        <w:pStyle w:val="BodyText"/>
        <w:keepLines/>
      </w:pPr>
      <w:r w:rsidRPr="008F464F">
        <w:t>The ISP aims to support clients to live safely in the community.</w:t>
      </w:r>
      <w:r w:rsidR="006F7384" w:rsidRPr="008F464F">
        <w:t xml:space="preserve"> As in the </w:t>
      </w:r>
      <w:r w:rsidR="00104690" w:rsidRPr="008F464F">
        <w:t xml:space="preserve">earlier </w:t>
      </w:r>
      <w:r w:rsidR="006F7384" w:rsidRPr="008F464F">
        <w:t xml:space="preserve">evaluation, this was measured </w:t>
      </w:r>
      <w:r w:rsidR="002A19ED" w:rsidRPr="008F464F">
        <w:t>as the level of clients’ independence in carrying out activities of daily living. These activities include self-care tasks</w:t>
      </w:r>
      <w:r w:rsidR="00CE1C14">
        <w:t>,</w:t>
      </w:r>
      <w:r w:rsidR="002A19ED" w:rsidRPr="008F464F">
        <w:t xml:space="preserve"> such as dressing and taking medication, and household activities like cooking and shopping.</w:t>
      </w:r>
    </w:p>
    <w:p w14:paraId="50B94231" w14:textId="77777777" w:rsidR="00497CEE" w:rsidRPr="008F464F" w:rsidRDefault="00497CEE" w:rsidP="00497CEE">
      <w:pPr>
        <w:pStyle w:val="BodyText"/>
      </w:pPr>
      <w:r w:rsidRPr="008F464F">
        <w:rPr>
          <w:rFonts w:cs="Arial"/>
          <w:szCs w:val="24"/>
        </w:rPr>
        <w:t>In both evaluations, i</w:t>
      </w:r>
      <w:r w:rsidRPr="008F464F">
        <w:t>ndependence levels were measured on a scale of 1 to 4, as follows:</w:t>
      </w:r>
    </w:p>
    <w:p w14:paraId="6E2D3215" w14:textId="77777777" w:rsidR="00497CEE" w:rsidRPr="008F464F" w:rsidRDefault="00497CEE" w:rsidP="00497CEE">
      <w:pPr>
        <w:pStyle w:val="BodyText"/>
        <w:spacing w:after="0" w:line="276" w:lineRule="auto"/>
        <w:ind w:left="720"/>
      </w:pPr>
      <w:r w:rsidRPr="008F464F">
        <w:t>1</w:t>
      </w:r>
      <w:r w:rsidR="0095236D" w:rsidRPr="008F464F">
        <w:t xml:space="preserve"> – </w:t>
      </w:r>
      <w:r w:rsidRPr="008F464F">
        <w:t>Independent</w:t>
      </w:r>
    </w:p>
    <w:p w14:paraId="56E73920" w14:textId="77777777" w:rsidR="00497CEE" w:rsidRPr="008F464F" w:rsidRDefault="00497CEE" w:rsidP="00497CEE">
      <w:pPr>
        <w:pStyle w:val="BodyText"/>
        <w:spacing w:after="0" w:line="276" w:lineRule="auto"/>
        <w:ind w:left="720"/>
      </w:pPr>
      <w:r w:rsidRPr="008F464F">
        <w:t>2</w:t>
      </w:r>
      <w:r w:rsidR="0095236D" w:rsidRPr="008F464F">
        <w:t xml:space="preserve"> – </w:t>
      </w:r>
      <w:r w:rsidRPr="008F464F">
        <w:t>Supported less than half the time</w:t>
      </w:r>
    </w:p>
    <w:p w14:paraId="7F87773C" w14:textId="77777777" w:rsidR="00497CEE" w:rsidRPr="008F464F" w:rsidRDefault="00497CEE" w:rsidP="00497CEE">
      <w:pPr>
        <w:pStyle w:val="BodyText"/>
        <w:spacing w:after="0" w:line="276" w:lineRule="auto"/>
        <w:ind w:left="720"/>
      </w:pPr>
      <w:r w:rsidRPr="008F464F">
        <w:t xml:space="preserve">3 </w:t>
      </w:r>
      <w:r w:rsidR="0095236D" w:rsidRPr="008F464F">
        <w:t xml:space="preserve">– </w:t>
      </w:r>
      <w:r w:rsidRPr="008F464F">
        <w:t>Supported more than half the time</w:t>
      </w:r>
    </w:p>
    <w:p w14:paraId="0AF6273F" w14:textId="452AE143" w:rsidR="00497CEE" w:rsidRPr="008F464F" w:rsidRDefault="00497CEE" w:rsidP="00497CEE">
      <w:pPr>
        <w:pStyle w:val="BodyText"/>
        <w:ind w:left="720"/>
      </w:pPr>
      <w:r w:rsidRPr="008F464F">
        <w:t xml:space="preserve">4 </w:t>
      </w:r>
      <w:r w:rsidR="0095236D" w:rsidRPr="008F464F">
        <w:t xml:space="preserve">– </w:t>
      </w:r>
      <w:r w:rsidRPr="008F464F">
        <w:t>Fully dependent</w:t>
      </w:r>
      <w:r w:rsidR="00EF65C2">
        <w:t>.</w:t>
      </w:r>
    </w:p>
    <w:p w14:paraId="204C4579" w14:textId="77777777" w:rsidR="00497CEE" w:rsidRPr="008F464F" w:rsidRDefault="00497CEE" w:rsidP="00497CEE">
      <w:pPr>
        <w:pStyle w:val="BodyText"/>
        <w:rPr>
          <w:rFonts w:cs="Arial"/>
          <w:szCs w:val="24"/>
        </w:rPr>
      </w:pPr>
      <w:r w:rsidRPr="008F464F">
        <w:rPr>
          <w:rFonts w:cs="Arial"/>
          <w:szCs w:val="24"/>
        </w:rPr>
        <w:t xml:space="preserve">Independence was defined as responses 1 or 2, that </w:t>
      </w:r>
      <w:proofErr w:type="gramStart"/>
      <w:r w:rsidRPr="008F464F">
        <w:rPr>
          <w:rFonts w:cs="Arial"/>
          <w:szCs w:val="24"/>
        </w:rPr>
        <w:t>is</w:t>
      </w:r>
      <w:proofErr w:type="gramEnd"/>
      <w:r w:rsidRPr="008F464F">
        <w:rPr>
          <w:rFonts w:cs="Arial"/>
          <w:szCs w:val="24"/>
        </w:rPr>
        <w:t xml:space="preserve"> the client carried out a particular activity independently or was supported less than half the time.</w:t>
      </w:r>
    </w:p>
    <w:p w14:paraId="29120588" w14:textId="77777777" w:rsidR="00525841" w:rsidRPr="008F464F" w:rsidRDefault="002A19ED" w:rsidP="009A52B0">
      <w:pPr>
        <w:pStyle w:val="BodyText"/>
      </w:pPr>
      <w:r w:rsidRPr="008F464F">
        <w:t>Over the one-year timespan of the previous evaluation, clients’ independence levels remained roughly the same, with small increases in some of the activities, particularly budgeting, bathing, dressing</w:t>
      </w:r>
      <w:r w:rsidR="00525841" w:rsidRPr="008F464F">
        <w:t xml:space="preserve"> and cleaning. At the time, these findings suggested that living skills may need longer timeframes to improve.</w:t>
      </w:r>
    </w:p>
    <w:p w14:paraId="336AEC54" w14:textId="77777777" w:rsidR="009815D4" w:rsidRPr="008F464F" w:rsidRDefault="002A165F" w:rsidP="00497CEE">
      <w:pPr>
        <w:pStyle w:val="BodyText"/>
      </w:pPr>
      <w:r w:rsidRPr="008F464F">
        <w:t>The data collected for t</w:t>
      </w:r>
      <w:r w:rsidR="009815D4" w:rsidRPr="008F464F">
        <w:t xml:space="preserve">he current evaluation </w:t>
      </w:r>
      <w:r w:rsidRPr="008F464F">
        <w:t xml:space="preserve">provided opportunity to </w:t>
      </w:r>
      <w:r w:rsidR="009815D4" w:rsidRPr="008F464F">
        <w:t>examine</w:t>
      </w:r>
      <w:r w:rsidRPr="008F464F">
        <w:t xml:space="preserve"> </w:t>
      </w:r>
      <w:r w:rsidR="00337AD7" w:rsidRPr="008F464F">
        <w:t>current clients’ independence levels and to assess whether</w:t>
      </w:r>
      <w:r w:rsidRPr="008F464F">
        <w:t xml:space="preserve"> </w:t>
      </w:r>
      <w:r w:rsidR="007E10FE" w:rsidRPr="008F464F">
        <w:t xml:space="preserve">former </w:t>
      </w:r>
      <w:r w:rsidRPr="008F464F">
        <w:t>clients’ living skills improved</w:t>
      </w:r>
      <w:r w:rsidR="00337AD7" w:rsidRPr="008F464F">
        <w:t xml:space="preserve"> </w:t>
      </w:r>
      <w:r w:rsidR="00497CEE" w:rsidRPr="008F464F">
        <w:t>during</w:t>
      </w:r>
      <w:r w:rsidR="00337AD7" w:rsidRPr="008F464F">
        <w:t xml:space="preserve"> the time they were in the Program.</w:t>
      </w:r>
      <w:r w:rsidRPr="008F464F">
        <w:t xml:space="preserve"> </w:t>
      </w:r>
      <w:r w:rsidR="00434E72" w:rsidRPr="008F464F">
        <w:rPr>
          <w:rFonts w:cs="Arial"/>
          <w:szCs w:val="24"/>
        </w:rPr>
        <w:t xml:space="preserve">For the current clients, independence levels were assessed at the time program </w:t>
      </w:r>
      <w:r w:rsidR="00F87D91" w:rsidRPr="008F464F">
        <w:rPr>
          <w:rFonts w:cs="Arial"/>
          <w:szCs w:val="24"/>
        </w:rPr>
        <w:t>data w</w:t>
      </w:r>
      <w:r w:rsidR="00167B3D" w:rsidRPr="008F464F">
        <w:rPr>
          <w:rFonts w:cs="Arial"/>
          <w:szCs w:val="24"/>
        </w:rPr>
        <w:t>as</w:t>
      </w:r>
      <w:r w:rsidR="00434E72" w:rsidRPr="008F464F">
        <w:rPr>
          <w:rFonts w:cs="Arial"/>
          <w:szCs w:val="24"/>
        </w:rPr>
        <w:t xml:space="preserve"> collected, in 2013. For the former clients, independence levels over time were recorded as one measure per year per activity</w:t>
      </w:r>
      <w:r w:rsidR="00663C36" w:rsidRPr="008F464F">
        <w:rPr>
          <w:rFonts w:cs="Arial"/>
          <w:szCs w:val="24"/>
        </w:rPr>
        <w:t>.</w:t>
      </w:r>
      <w:r w:rsidR="00434E72" w:rsidRPr="008F464F">
        <w:rPr>
          <w:rFonts w:cs="Arial"/>
          <w:szCs w:val="24"/>
        </w:rPr>
        <w:t xml:space="preserve"> </w:t>
      </w:r>
    </w:p>
    <w:p w14:paraId="27F915A7" w14:textId="66E4CD49" w:rsidR="00663C36" w:rsidRPr="008F464F" w:rsidRDefault="00AC27C0" w:rsidP="00434E72">
      <w:pPr>
        <w:pStyle w:val="BodyText"/>
        <w:rPr>
          <w:rFonts w:cs="Arial"/>
          <w:szCs w:val="24"/>
        </w:rPr>
      </w:pPr>
      <w:r>
        <w:rPr>
          <w:rFonts w:cs="Arial"/>
          <w:szCs w:val="24"/>
        </w:rPr>
        <w:fldChar w:fldCharType="begin"/>
      </w:r>
      <w:r>
        <w:rPr>
          <w:rFonts w:cs="Arial"/>
          <w:szCs w:val="24"/>
        </w:rPr>
        <w:instrText xml:space="preserve"> REF _Ref467070768 \h </w:instrText>
      </w:r>
      <w:r>
        <w:rPr>
          <w:rFonts w:cs="Arial"/>
          <w:szCs w:val="24"/>
        </w:rPr>
      </w:r>
      <w:r>
        <w:rPr>
          <w:rFonts w:cs="Arial"/>
          <w:szCs w:val="24"/>
        </w:rPr>
        <w:fldChar w:fldCharType="separate"/>
      </w:r>
      <w:r w:rsidR="006A20B9">
        <w:t xml:space="preserve">Figure </w:t>
      </w:r>
      <w:r w:rsidR="006A20B9">
        <w:rPr>
          <w:noProof/>
        </w:rPr>
        <w:t>4</w:t>
      </w:r>
      <w:r w:rsidR="006A20B9">
        <w:t>.</w:t>
      </w:r>
      <w:r w:rsidR="006A20B9">
        <w:rPr>
          <w:noProof/>
        </w:rPr>
        <w:t>7</w:t>
      </w:r>
      <w:r>
        <w:rPr>
          <w:rFonts w:cs="Arial"/>
          <w:szCs w:val="24"/>
        </w:rPr>
        <w:fldChar w:fldCharType="end"/>
      </w:r>
      <w:r w:rsidR="00434E72" w:rsidRPr="008F464F">
        <w:rPr>
          <w:rFonts w:cs="Arial"/>
          <w:szCs w:val="24"/>
        </w:rPr>
        <w:t xml:space="preserve"> </w:t>
      </w:r>
      <w:r w:rsidR="007256FA" w:rsidRPr="008F464F">
        <w:rPr>
          <w:rFonts w:cs="Arial"/>
          <w:szCs w:val="24"/>
        </w:rPr>
        <w:t>shows</w:t>
      </w:r>
      <w:r w:rsidR="00434E72" w:rsidRPr="008F464F">
        <w:rPr>
          <w:rFonts w:cs="Arial"/>
          <w:szCs w:val="24"/>
        </w:rPr>
        <w:t xml:space="preserve"> </w:t>
      </w:r>
      <w:r w:rsidR="007256FA" w:rsidRPr="008F464F">
        <w:rPr>
          <w:rFonts w:cs="Arial"/>
          <w:szCs w:val="24"/>
        </w:rPr>
        <w:t xml:space="preserve">that a majority of current clients </w:t>
      </w:r>
      <w:r w:rsidR="00CE1C14">
        <w:rPr>
          <w:rFonts w:cs="Arial"/>
          <w:szCs w:val="24"/>
        </w:rPr>
        <w:t>were</w:t>
      </w:r>
      <w:r w:rsidR="00CE1C14" w:rsidRPr="008F464F">
        <w:rPr>
          <w:rFonts w:cs="Arial"/>
          <w:szCs w:val="24"/>
        </w:rPr>
        <w:t xml:space="preserve"> </w:t>
      </w:r>
      <w:r w:rsidR="007256FA" w:rsidRPr="008F464F">
        <w:rPr>
          <w:rFonts w:cs="Arial"/>
          <w:szCs w:val="24"/>
        </w:rPr>
        <w:t xml:space="preserve">independent in </w:t>
      </w:r>
      <w:r w:rsidR="009A3EDC" w:rsidRPr="008F464F">
        <w:rPr>
          <w:rFonts w:cs="Arial"/>
          <w:szCs w:val="24"/>
        </w:rPr>
        <w:t>many</w:t>
      </w:r>
      <w:r w:rsidR="00941F09" w:rsidRPr="008F464F">
        <w:rPr>
          <w:rFonts w:cs="Arial"/>
          <w:szCs w:val="24"/>
        </w:rPr>
        <w:t xml:space="preserve"> activities, namely </w:t>
      </w:r>
      <w:r w:rsidR="00FE4D13" w:rsidRPr="008F464F">
        <w:rPr>
          <w:rFonts w:cs="Arial"/>
          <w:szCs w:val="24"/>
        </w:rPr>
        <w:t>bathing, dressing,</w:t>
      </w:r>
      <w:r w:rsidR="00AD6764" w:rsidRPr="008F464F">
        <w:rPr>
          <w:rFonts w:cs="Arial"/>
          <w:szCs w:val="24"/>
        </w:rPr>
        <w:t xml:space="preserve"> </w:t>
      </w:r>
      <w:r w:rsidR="00112A02" w:rsidRPr="008F464F">
        <w:rPr>
          <w:rFonts w:cs="Arial"/>
          <w:szCs w:val="24"/>
        </w:rPr>
        <w:t xml:space="preserve">banking, </w:t>
      </w:r>
      <w:proofErr w:type="gramStart"/>
      <w:r w:rsidR="00112A02" w:rsidRPr="008F464F">
        <w:rPr>
          <w:rFonts w:cs="Arial"/>
          <w:szCs w:val="24"/>
        </w:rPr>
        <w:t>using</w:t>
      </w:r>
      <w:proofErr w:type="gramEnd"/>
      <w:r w:rsidR="00112A02" w:rsidRPr="008F464F">
        <w:rPr>
          <w:rFonts w:cs="Arial"/>
          <w:szCs w:val="24"/>
        </w:rPr>
        <w:t xml:space="preserve"> public transport, </w:t>
      </w:r>
      <w:r w:rsidR="00AD6764" w:rsidRPr="008F464F">
        <w:rPr>
          <w:rFonts w:cs="Arial"/>
          <w:szCs w:val="24"/>
        </w:rPr>
        <w:t>eating meals, cooking, doing their laundry</w:t>
      </w:r>
      <w:r w:rsidR="00112A02" w:rsidRPr="008F464F">
        <w:rPr>
          <w:rFonts w:cs="Arial"/>
          <w:szCs w:val="24"/>
        </w:rPr>
        <w:t xml:space="preserve"> and</w:t>
      </w:r>
      <w:r w:rsidR="00AD6764" w:rsidRPr="008F464F">
        <w:rPr>
          <w:rFonts w:cs="Arial"/>
          <w:szCs w:val="24"/>
        </w:rPr>
        <w:t xml:space="preserve"> getting around</w:t>
      </w:r>
      <w:r w:rsidR="00941F09" w:rsidRPr="008F464F">
        <w:rPr>
          <w:rFonts w:cs="Arial"/>
          <w:szCs w:val="24"/>
        </w:rPr>
        <w:t xml:space="preserve">. </w:t>
      </w:r>
      <w:r w:rsidR="007E10FE" w:rsidRPr="008F464F">
        <w:rPr>
          <w:rFonts w:cs="Arial"/>
          <w:szCs w:val="24"/>
        </w:rPr>
        <w:t>Overall, independence levels were slightly higher than in the previous evaluation. Reasons may include different client profiles, or longer time spent in the Program compared to clients in the previous evaluation.</w:t>
      </w:r>
    </w:p>
    <w:p w14:paraId="19C077EB" w14:textId="77777777" w:rsidR="00497CEE" w:rsidRPr="008F464F" w:rsidRDefault="00497CEE" w:rsidP="00497CEE">
      <w:pPr>
        <w:pStyle w:val="BodyText"/>
      </w:pPr>
    </w:p>
    <w:p w14:paraId="07C53A75" w14:textId="3CE4ECFF" w:rsidR="00497CEE" w:rsidRPr="008F464F" w:rsidRDefault="00AC27C0" w:rsidP="00AC27C0">
      <w:pPr>
        <w:pStyle w:val="Caption"/>
      </w:pPr>
      <w:bookmarkStart w:id="180" w:name="_Ref467070768"/>
      <w:bookmarkStart w:id="181" w:name="_Toc416857608"/>
      <w:bookmarkStart w:id="182" w:name="_Toc466367296"/>
      <w:bookmarkStart w:id="183" w:name="_Toc467069495"/>
      <w:bookmarkStart w:id="184" w:name="_Toc467074185"/>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7</w:t>
      </w:r>
      <w:r w:rsidR="00D33053">
        <w:fldChar w:fldCharType="end"/>
      </w:r>
      <w:bookmarkEnd w:id="180"/>
      <w:r>
        <w:t xml:space="preserve"> </w:t>
      </w:r>
      <w:r w:rsidR="00BE72F2" w:rsidRPr="008F464F">
        <w:t>Independence in activities of daily living, current clients</w:t>
      </w:r>
      <w:bookmarkEnd w:id="181"/>
      <w:bookmarkEnd w:id="182"/>
      <w:bookmarkEnd w:id="183"/>
      <w:bookmarkEnd w:id="184"/>
    </w:p>
    <w:p w14:paraId="346043F1" w14:textId="77777777" w:rsidR="00497CEE" w:rsidRPr="008F464F" w:rsidRDefault="00663C36" w:rsidP="00497CEE">
      <w:pPr>
        <w:pStyle w:val="BodyText"/>
      </w:pPr>
      <w:r w:rsidRPr="008F464F">
        <w:rPr>
          <w:noProof/>
          <w:lang w:eastAsia="en-AU"/>
        </w:rPr>
        <w:drawing>
          <wp:inline distT="0" distB="0" distL="0" distR="0" wp14:anchorId="507A0209" wp14:editId="73AD0109">
            <wp:extent cx="5724525" cy="3476625"/>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1B392F" w14:textId="77777777" w:rsidR="00497CEE" w:rsidRPr="008F464F" w:rsidRDefault="00434E72" w:rsidP="00D07451">
      <w:pPr>
        <w:pStyle w:val="BodyText"/>
        <w:spacing w:after="0"/>
        <w:rPr>
          <w:sz w:val="20"/>
        </w:rPr>
      </w:pPr>
      <w:r w:rsidRPr="008F464F">
        <w:rPr>
          <w:sz w:val="20"/>
        </w:rPr>
        <w:t>Source: ISP program data (n=</w:t>
      </w:r>
      <w:r w:rsidR="0037718F" w:rsidRPr="008F464F">
        <w:rPr>
          <w:sz w:val="20"/>
        </w:rPr>
        <w:t>29</w:t>
      </w:r>
      <w:r w:rsidRPr="008F464F">
        <w:rPr>
          <w:sz w:val="20"/>
        </w:rPr>
        <w:t>)</w:t>
      </w:r>
    </w:p>
    <w:p w14:paraId="6B6DA899" w14:textId="1EAAEB1A" w:rsidR="00C9297C" w:rsidRPr="008F464F" w:rsidRDefault="00C9297C" w:rsidP="00D07451">
      <w:pPr>
        <w:pStyle w:val="BodyText"/>
        <w:spacing w:after="0"/>
        <w:ind w:left="720" w:hanging="720"/>
        <w:rPr>
          <w:sz w:val="16"/>
          <w:szCs w:val="16"/>
        </w:rPr>
      </w:pPr>
      <w:r w:rsidRPr="008F464F">
        <w:rPr>
          <w:sz w:val="16"/>
          <w:szCs w:val="16"/>
        </w:rPr>
        <w:t xml:space="preserve">Notes: </w:t>
      </w:r>
      <w:r w:rsidR="00CE1C14">
        <w:rPr>
          <w:sz w:val="16"/>
          <w:szCs w:val="16"/>
        </w:rPr>
        <w:tab/>
      </w:r>
      <w:r w:rsidRPr="008F464F">
        <w:rPr>
          <w:sz w:val="16"/>
          <w:szCs w:val="16"/>
        </w:rPr>
        <w:t>Independence is defined as: client carried out a particular activity independently or was supported less than half the time</w:t>
      </w:r>
    </w:p>
    <w:p w14:paraId="68E9DE68" w14:textId="77777777" w:rsidR="00D07451" w:rsidRPr="008F464F" w:rsidRDefault="00D07451" w:rsidP="009732A8">
      <w:pPr>
        <w:pStyle w:val="BodyText"/>
        <w:spacing w:after="0"/>
        <w:ind w:left="567" w:firstLine="153"/>
        <w:rPr>
          <w:sz w:val="16"/>
          <w:szCs w:val="16"/>
        </w:rPr>
      </w:pPr>
      <w:r w:rsidRPr="008F464F">
        <w:rPr>
          <w:sz w:val="16"/>
          <w:szCs w:val="16"/>
        </w:rPr>
        <w:t>CS = community services</w:t>
      </w:r>
    </w:p>
    <w:p w14:paraId="6F061A1D" w14:textId="77777777" w:rsidR="00D07451" w:rsidRPr="008F464F" w:rsidRDefault="00D07451" w:rsidP="009F3A7F">
      <w:pPr>
        <w:pStyle w:val="BodyText"/>
        <w:rPr>
          <w:rFonts w:cs="Arial"/>
          <w:szCs w:val="24"/>
        </w:rPr>
      </w:pPr>
    </w:p>
    <w:p w14:paraId="5824BEAC" w14:textId="77777777" w:rsidR="006D6074" w:rsidRPr="008F464F" w:rsidRDefault="009F3A7F" w:rsidP="00760284">
      <w:pPr>
        <w:pStyle w:val="BodyText"/>
      </w:pPr>
      <w:r w:rsidRPr="008F464F">
        <w:rPr>
          <w:rFonts w:cs="Arial"/>
          <w:szCs w:val="24"/>
        </w:rPr>
        <w:t xml:space="preserve">As described in section </w:t>
      </w:r>
      <w:r w:rsidRPr="008F464F">
        <w:rPr>
          <w:rFonts w:cs="Arial"/>
          <w:szCs w:val="24"/>
        </w:rPr>
        <w:fldChar w:fldCharType="begin"/>
      </w:r>
      <w:r w:rsidRPr="008F464F">
        <w:rPr>
          <w:rFonts w:cs="Arial"/>
          <w:szCs w:val="24"/>
        </w:rPr>
        <w:instrText xml:space="preserve"> REF _Ref411435432 \r \h </w:instrText>
      </w:r>
      <w:r w:rsidRPr="008F464F">
        <w:rPr>
          <w:rFonts w:cs="Arial"/>
          <w:szCs w:val="24"/>
        </w:rPr>
      </w:r>
      <w:r w:rsidRPr="008F464F">
        <w:rPr>
          <w:rFonts w:cs="Arial"/>
          <w:szCs w:val="24"/>
        </w:rPr>
        <w:fldChar w:fldCharType="separate"/>
      </w:r>
      <w:r w:rsidR="006A20B9">
        <w:rPr>
          <w:rFonts w:cs="Arial"/>
          <w:szCs w:val="24"/>
        </w:rPr>
        <w:t>2.3</w:t>
      </w:r>
      <w:r w:rsidRPr="008F464F">
        <w:rPr>
          <w:rFonts w:cs="Arial"/>
          <w:szCs w:val="24"/>
        </w:rPr>
        <w:fldChar w:fldCharType="end"/>
      </w:r>
      <w:r w:rsidRPr="008F464F">
        <w:rPr>
          <w:rFonts w:cs="Arial"/>
          <w:szCs w:val="24"/>
        </w:rPr>
        <w:t>,</w:t>
      </w:r>
      <w:r w:rsidR="00104690" w:rsidRPr="008F464F">
        <w:rPr>
          <w:rFonts w:cs="Arial"/>
          <w:szCs w:val="24"/>
        </w:rPr>
        <w:t xml:space="preserve"> the</w:t>
      </w:r>
      <w:r w:rsidRPr="008F464F">
        <w:rPr>
          <w:rFonts w:cs="Arial"/>
          <w:szCs w:val="24"/>
        </w:rPr>
        <w:t xml:space="preserve"> </w:t>
      </w:r>
      <w:r w:rsidR="00760284" w:rsidRPr="008F464F">
        <w:t xml:space="preserve">former client program </w:t>
      </w:r>
      <w:r w:rsidR="00F87D91" w:rsidRPr="008F464F">
        <w:t>data w</w:t>
      </w:r>
      <w:r w:rsidR="00167B3D" w:rsidRPr="008F464F">
        <w:t>as</w:t>
      </w:r>
      <w:r w:rsidR="00760284" w:rsidRPr="008F464F">
        <w:t xml:space="preserve"> collated in quarterly blocks per year, giving a longitudinal view of client </w:t>
      </w:r>
      <w:r w:rsidR="0095236D" w:rsidRPr="008F464F">
        <w:t>development</w:t>
      </w:r>
      <w:r w:rsidR="00760284" w:rsidRPr="008F464F">
        <w:t xml:space="preserve"> over the course of their participation in the ISP. Records were incomplete, as independence scores were not available </w:t>
      </w:r>
      <w:r w:rsidR="009B28DB" w:rsidRPr="008F464F">
        <w:t xml:space="preserve">from the case files </w:t>
      </w:r>
      <w:r w:rsidR="00760284" w:rsidRPr="008F464F">
        <w:t xml:space="preserve">for all clients for all activities and years </w:t>
      </w:r>
      <w:r w:rsidR="007E10FE" w:rsidRPr="008F464F">
        <w:t xml:space="preserve">they were </w:t>
      </w:r>
      <w:r w:rsidR="00760284" w:rsidRPr="008F464F">
        <w:t xml:space="preserve">in the Program. For </w:t>
      </w:r>
      <w:r w:rsidR="0061552B" w:rsidRPr="008F464F">
        <w:t>th</w:t>
      </w:r>
      <w:r w:rsidR="007E10FE" w:rsidRPr="008F464F">
        <w:t>e</w:t>
      </w:r>
      <w:r w:rsidR="0061552B" w:rsidRPr="008F464F">
        <w:t xml:space="preserve"> assessment</w:t>
      </w:r>
      <w:r w:rsidR="007E10FE" w:rsidRPr="008F464F">
        <w:t xml:space="preserve"> below</w:t>
      </w:r>
      <w:r w:rsidR="00760284" w:rsidRPr="008F464F">
        <w:t xml:space="preserve">, </w:t>
      </w:r>
      <w:r w:rsidR="00CB1D4F" w:rsidRPr="008F464F">
        <w:t xml:space="preserve">the </w:t>
      </w:r>
      <w:r w:rsidR="00760284" w:rsidRPr="008F464F">
        <w:t>former clients’ first and last scores were compared</w:t>
      </w:r>
      <w:r w:rsidR="00CB1D4F" w:rsidRPr="008F464F">
        <w:t>. Availability of scores varied across activities</w:t>
      </w:r>
      <w:r w:rsidR="0061552B" w:rsidRPr="008F464F">
        <w:t xml:space="preserve">; they </w:t>
      </w:r>
      <w:r w:rsidR="00CB1D4F" w:rsidRPr="008F464F">
        <w:t xml:space="preserve">were </w:t>
      </w:r>
      <w:r w:rsidR="00760284" w:rsidRPr="008F464F">
        <w:t>available</w:t>
      </w:r>
      <w:r w:rsidR="00CB1D4F" w:rsidRPr="008F464F">
        <w:t xml:space="preserve"> for between 17 and 21 of the total 29 former clients. </w:t>
      </w:r>
    </w:p>
    <w:p w14:paraId="14B3BB4E" w14:textId="5CED7AE7" w:rsidR="0061552B" w:rsidRPr="008F464F" w:rsidRDefault="00AC27C0" w:rsidP="00760284">
      <w:pPr>
        <w:pStyle w:val="BodyText"/>
      </w:pPr>
      <w:r>
        <w:fldChar w:fldCharType="begin"/>
      </w:r>
      <w:r>
        <w:instrText xml:space="preserve"> REF _Ref467070789 \h </w:instrText>
      </w:r>
      <w:r>
        <w:fldChar w:fldCharType="separate"/>
      </w:r>
      <w:r w:rsidR="006A20B9">
        <w:t xml:space="preserve">Figure </w:t>
      </w:r>
      <w:r w:rsidR="006A20B9">
        <w:rPr>
          <w:noProof/>
        </w:rPr>
        <w:t>4</w:t>
      </w:r>
      <w:r w:rsidR="006A20B9">
        <w:t>.</w:t>
      </w:r>
      <w:r w:rsidR="006A20B9">
        <w:rPr>
          <w:noProof/>
        </w:rPr>
        <w:t>8</w:t>
      </w:r>
      <w:r>
        <w:fldChar w:fldCharType="end"/>
      </w:r>
      <w:r w:rsidR="0061552B" w:rsidRPr="008F464F">
        <w:t xml:space="preserve"> shows improvement in each of the assessed activities. </w:t>
      </w:r>
      <w:r w:rsidR="004F19D9" w:rsidRPr="008F464F">
        <w:t>Between 5 and 41 per cent of former clients enhanced their independence while in the ISP. The largest proportions of clients became more independent in doing their laundry, house cleaning and cooking (41 per cent, 37 and 32 respectively). The smallest proportions had increases in independently using public transport, getting around and exercising</w:t>
      </w:r>
      <w:r w:rsidR="00E5092E">
        <w:t xml:space="preserve">. </w:t>
      </w:r>
    </w:p>
    <w:p w14:paraId="2D810BFF" w14:textId="2BB0A280" w:rsidR="00216390" w:rsidRPr="008F464F" w:rsidRDefault="00AC27C0" w:rsidP="00AC27C0">
      <w:pPr>
        <w:pStyle w:val="Caption"/>
      </w:pPr>
      <w:bookmarkStart w:id="185" w:name="_Ref467070789"/>
      <w:bookmarkStart w:id="186" w:name="_Toc416857609"/>
      <w:bookmarkStart w:id="187" w:name="_Toc466367297"/>
      <w:bookmarkStart w:id="188" w:name="_Toc467069496"/>
      <w:bookmarkStart w:id="189" w:name="_Toc467074186"/>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8</w:t>
      </w:r>
      <w:r w:rsidR="00D33053">
        <w:fldChar w:fldCharType="end"/>
      </w:r>
      <w:bookmarkEnd w:id="185"/>
      <w:r>
        <w:t xml:space="preserve"> </w:t>
      </w:r>
      <w:r w:rsidR="0061552B" w:rsidRPr="008F464F">
        <w:t>Improvements in independence during ISP, former clients</w:t>
      </w:r>
      <w:bookmarkEnd w:id="186"/>
      <w:bookmarkEnd w:id="187"/>
      <w:bookmarkEnd w:id="188"/>
      <w:bookmarkEnd w:id="189"/>
    </w:p>
    <w:p w14:paraId="4AB60CC7" w14:textId="77777777" w:rsidR="00CB1D4F" w:rsidRPr="008F464F" w:rsidRDefault="0061552B" w:rsidP="00760284">
      <w:pPr>
        <w:pStyle w:val="BodyText"/>
      </w:pPr>
      <w:r w:rsidRPr="008F464F">
        <w:rPr>
          <w:noProof/>
          <w:lang w:eastAsia="en-AU"/>
        </w:rPr>
        <w:drawing>
          <wp:inline distT="0" distB="0" distL="0" distR="0" wp14:anchorId="4F0DBA71" wp14:editId="5CB66AC6">
            <wp:extent cx="5800725" cy="32766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1511A6" w14:textId="77777777" w:rsidR="00216390" w:rsidRPr="008F464F" w:rsidRDefault="00216390" w:rsidP="00216390">
      <w:pPr>
        <w:pStyle w:val="BodyText"/>
        <w:spacing w:after="0"/>
        <w:rPr>
          <w:sz w:val="20"/>
        </w:rPr>
      </w:pPr>
      <w:bookmarkStart w:id="190" w:name="_Ref414278156"/>
      <w:r w:rsidRPr="008F464F">
        <w:rPr>
          <w:sz w:val="20"/>
        </w:rPr>
        <w:t>Source: ISP program data (n=29)</w:t>
      </w:r>
    </w:p>
    <w:p w14:paraId="5452E199" w14:textId="26358C34" w:rsidR="00216390" w:rsidRPr="009732A8" w:rsidRDefault="00216390" w:rsidP="009732A8">
      <w:pPr>
        <w:pStyle w:val="BodyText"/>
        <w:spacing w:after="0"/>
        <w:ind w:left="720" w:hanging="720"/>
        <w:rPr>
          <w:sz w:val="16"/>
          <w:szCs w:val="16"/>
        </w:rPr>
      </w:pPr>
      <w:r w:rsidRPr="009732A8">
        <w:rPr>
          <w:sz w:val="16"/>
          <w:szCs w:val="16"/>
        </w:rPr>
        <w:t xml:space="preserve">Note: </w:t>
      </w:r>
      <w:r w:rsidR="00CE1C14" w:rsidRPr="009732A8">
        <w:rPr>
          <w:sz w:val="16"/>
          <w:szCs w:val="16"/>
        </w:rPr>
        <w:tab/>
      </w:r>
      <w:r w:rsidR="0061552B" w:rsidRPr="009732A8">
        <w:rPr>
          <w:sz w:val="16"/>
          <w:szCs w:val="16"/>
        </w:rPr>
        <w:t xml:space="preserve">Percentages are those </w:t>
      </w:r>
      <w:r w:rsidRPr="009732A8">
        <w:rPr>
          <w:sz w:val="16"/>
          <w:szCs w:val="16"/>
        </w:rPr>
        <w:t>who improved among clients with first and last scores recorded</w:t>
      </w:r>
      <w:r w:rsidR="0061552B" w:rsidRPr="009732A8">
        <w:rPr>
          <w:sz w:val="16"/>
          <w:szCs w:val="16"/>
        </w:rPr>
        <w:t xml:space="preserve">, per activity </w:t>
      </w:r>
      <w:r w:rsidRPr="009732A8">
        <w:rPr>
          <w:sz w:val="16"/>
          <w:szCs w:val="16"/>
        </w:rPr>
        <w:t>(n varies between 17 and 21, depending on activity).</w:t>
      </w:r>
    </w:p>
    <w:p w14:paraId="0AA591B0" w14:textId="75532F60" w:rsidR="004F19D9" w:rsidRPr="008F464F" w:rsidRDefault="004F19D9" w:rsidP="004F19D9">
      <w:pPr>
        <w:pStyle w:val="BodyText"/>
      </w:pPr>
    </w:p>
    <w:p w14:paraId="0CD2BE05" w14:textId="77777777" w:rsidR="004F19D9" w:rsidRPr="008F464F" w:rsidRDefault="002C0DE0" w:rsidP="004F19D9">
      <w:pPr>
        <w:pStyle w:val="BodyText"/>
      </w:pPr>
      <w:r w:rsidRPr="008F464F">
        <w:t xml:space="preserve">In the program data collection forms, </w:t>
      </w:r>
      <w:r w:rsidR="004F19D9" w:rsidRPr="008F464F">
        <w:t xml:space="preserve">ISP staff described how client independence had improved </w:t>
      </w:r>
      <w:r w:rsidR="00104690" w:rsidRPr="008F464F">
        <w:t xml:space="preserve">for people </w:t>
      </w:r>
      <w:r w:rsidR="004F19D9" w:rsidRPr="008F464F">
        <w:t xml:space="preserve">while </w:t>
      </w:r>
      <w:r w:rsidR="00104690" w:rsidRPr="008F464F">
        <w:t xml:space="preserve">they </w:t>
      </w:r>
      <w:r w:rsidR="009A3EDC" w:rsidRPr="008F464F">
        <w:t xml:space="preserve">were </w:t>
      </w:r>
      <w:r w:rsidR="004F19D9" w:rsidRPr="008F464F">
        <w:t xml:space="preserve">in the </w:t>
      </w:r>
      <w:r w:rsidRPr="008F464F">
        <w:t>Program</w:t>
      </w:r>
      <w:r w:rsidR="004F19D9" w:rsidRPr="008F464F">
        <w:t>. F</w:t>
      </w:r>
      <w:r w:rsidRPr="008F464F">
        <w:t>or example:</w:t>
      </w:r>
    </w:p>
    <w:p w14:paraId="0BD07852" w14:textId="77777777" w:rsidR="004F19D9" w:rsidRPr="008F464F" w:rsidRDefault="004F19D9" w:rsidP="004F19D9">
      <w:pPr>
        <w:pStyle w:val="BlockQuote"/>
      </w:pPr>
      <w:r w:rsidRPr="008F464F">
        <w:t xml:space="preserve">2009 – </w:t>
      </w:r>
      <w:r w:rsidR="00FF3F83" w:rsidRPr="008F464F">
        <w:t>Robert</w:t>
      </w:r>
      <w:r w:rsidRPr="008F464F">
        <w:t xml:space="preserve"> is an inpatient in a psychiatric hospital awaiting transition to an ISP accommodation placement. </w:t>
      </w:r>
      <w:r w:rsidR="002C0DE0" w:rsidRPr="008F464F">
        <w:t>He</w:t>
      </w:r>
      <w:r w:rsidRPr="008F464F">
        <w:t xml:space="preserve"> has all meals delivered to him daily</w:t>
      </w:r>
      <w:r w:rsidR="002C0DE0" w:rsidRPr="008F464F">
        <w:t xml:space="preserve"> and </w:t>
      </w:r>
      <w:r w:rsidRPr="008F464F">
        <w:t>has his prescribed medications administered by nursing staff daily.</w:t>
      </w:r>
    </w:p>
    <w:p w14:paraId="57A4A599" w14:textId="77777777" w:rsidR="004F19D9" w:rsidRPr="008F464F" w:rsidRDefault="004F19D9" w:rsidP="004F19D9">
      <w:pPr>
        <w:pStyle w:val="BlockQuote"/>
      </w:pPr>
      <w:r w:rsidRPr="008F464F">
        <w:t xml:space="preserve">2010 </w:t>
      </w:r>
      <w:r w:rsidR="00FF3F83" w:rsidRPr="008F464F">
        <w:t>–</w:t>
      </w:r>
      <w:r w:rsidRPr="008F464F">
        <w:t xml:space="preserve"> </w:t>
      </w:r>
      <w:r w:rsidR="00FF3F83" w:rsidRPr="008F464F">
        <w:t>Robert’s</w:t>
      </w:r>
      <w:r w:rsidRPr="008F464F">
        <w:t xml:space="preserve"> self-care skills have improved</w:t>
      </w:r>
      <w:r w:rsidR="002C0DE0" w:rsidRPr="008F464F">
        <w:t>,</w:t>
      </w:r>
      <w:r w:rsidRPr="008F464F">
        <w:t xml:space="preserve"> but he </w:t>
      </w:r>
      <w:r w:rsidR="0095236D" w:rsidRPr="008F464F">
        <w:t>needs</w:t>
      </w:r>
      <w:r w:rsidRPr="008F464F">
        <w:t xml:space="preserve"> prompting to plan and complete activities of daily living. </w:t>
      </w:r>
      <w:r w:rsidR="002C0DE0" w:rsidRPr="008F464F">
        <w:t>He</w:t>
      </w:r>
      <w:r w:rsidRPr="008F464F">
        <w:t xml:space="preserve"> is familiar with all cooking utensils in the kitchen</w:t>
      </w:r>
      <w:r w:rsidR="002C0DE0" w:rsidRPr="008F464F">
        <w:t xml:space="preserve">. He </w:t>
      </w:r>
      <w:r w:rsidRPr="008F464F">
        <w:t>usually cook</w:t>
      </w:r>
      <w:r w:rsidR="002C0DE0" w:rsidRPr="008F464F">
        <w:t>s</w:t>
      </w:r>
      <w:r w:rsidRPr="008F464F">
        <w:t xml:space="preserve"> a piece of </w:t>
      </w:r>
      <w:r w:rsidR="002C0DE0" w:rsidRPr="008F464F">
        <w:t xml:space="preserve">meat and </w:t>
      </w:r>
      <w:r w:rsidRPr="008F464F">
        <w:t xml:space="preserve">almost always declines staff assistance. </w:t>
      </w:r>
      <w:proofErr w:type="gramStart"/>
      <w:r w:rsidRPr="008F464F">
        <w:t>Staff administer</w:t>
      </w:r>
      <w:proofErr w:type="gramEnd"/>
      <w:r w:rsidRPr="008F464F">
        <w:t xml:space="preserve"> </w:t>
      </w:r>
      <w:r w:rsidR="002C0DE0" w:rsidRPr="008F464F">
        <w:t>his</w:t>
      </w:r>
      <w:r w:rsidRPr="008F464F">
        <w:t xml:space="preserve"> medications</w:t>
      </w:r>
      <w:r w:rsidR="002C0DE0" w:rsidRPr="008F464F">
        <w:t xml:space="preserve"> and support him to attend appointments and access the community.</w:t>
      </w:r>
    </w:p>
    <w:p w14:paraId="6271C72E" w14:textId="549964B0" w:rsidR="004F19D9" w:rsidRPr="008F464F" w:rsidRDefault="004F19D9" w:rsidP="004F19D9">
      <w:pPr>
        <w:pStyle w:val="BlockQuote"/>
      </w:pPr>
      <w:r w:rsidRPr="008F464F">
        <w:t xml:space="preserve">2012 </w:t>
      </w:r>
      <w:r w:rsidR="00CE1C14">
        <w:t>–</w:t>
      </w:r>
      <w:r w:rsidR="00CE1C14" w:rsidRPr="008F464F">
        <w:t xml:space="preserve"> </w:t>
      </w:r>
      <w:r w:rsidR="00FF3F83" w:rsidRPr="008F464F">
        <w:t>Robert</w:t>
      </w:r>
      <w:r w:rsidRPr="008F464F">
        <w:t xml:space="preserve"> has recently completed training to administer his medications independently. </w:t>
      </w:r>
      <w:r w:rsidR="002C0DE0" w:rsidRPr="008F464F">
        <w:t>He</w:t>
      </w:r>
      <w:r w:rsidRPr="008F464F">
        <w:t xml:space="preserve"> is now responsible to purchase grocery cards and complete grocery shopping weekly. </w:t>
      </w:r>
      <w:r w:rsidR="002C0DE0" w:rsidRPr="008F464F">
        <w:t xml:space="preserve">He </w:t>
      </w:r>
      <w:r w:rsidRPr="008F464F">
        <w:t xml:space="preserve">is mostly independent in completing activities of daily </w:t>
      </w:r>
      <w:proofErr w:type="gramStart"/>
      <w:r w:rsidRPr="008F464F">
        <w:t>living,</w:t>
      </w:r>
      <w:proofErr w:type="gramEnd"/>
      <w:r w:rsidRPr="008F464F">
        <w:t xml:space="preserve"> however he may need prompting to initiate these activities.</w:t>
      </w:r>
    </w:p>
    <w:p w14:paraId="41F31F6E" w14:textId="77777777" w:rsidR="001F7879" w:rsidRPr="008F464F" w:rsidRDefault="00CC5691" w:rsidP="004F19D9">
      <w:pPr>
        <w:pStyle w:val="BodyText"/>
      </w:pPr>
      <w:r w:rsidRPr="008F464F">
        <w:t xml:space="preserve">Other </w:t>
      </w:r>
      <w:r w:rsidR="001F7879" w:rsidRPr="008F464F">
        <w:t>statements in the program data</w:t>
      </w:r>
      <w:r w:rsidRPr="008F464F">
        <w:t xml:space="preserve"> illustrate </w:t>
      </w:r>
      <w:r w:rsidR="001F7879" w:rsidRPr="008F464F">
        <w:t xml:space="preserve">that </w:t>
      </w:r>
      <w:r w:rsidR="00104690" w:rsidRPr="008F464F">
        <w:t xml:space="preserve">many </w:t>
      </w:r>
      <w:r w:rsidR="001F7879" w:rsidRPr="008F464F">
        <w:t xml:space="preserve">behaviours may be long established, but that ISP staff observe and encourage </w:t>
      </w:r>
      <w:r w:rsidR="0095236D" w:rsidRPr="008F464F">
        <w:t xml:space="preserve">even small </w:t>
      </w:r>
      <w:r w:rsidR="001F7879" w:rsidRPr="008F464F">
        <w:t>changes in clients’ daily living activities. For example:</w:t>
      </w:r>
    </w:p>
    <w:p w14:paraId="27099222" w14:textId="77777777" w:rsidR="00CC5691" w:rsidRPr="008F464F" w:rsidRDefault="00FF3F83" w:rsidP="001F7879">
      <w:pPr>
        <w:pStyle w:val="BlockQuote"/>
      </w:pPr>
      <w:r w:rsidRPr="008F464F">
        <w:t>Samuel</w:t>
      </w:r>
      <w:r w:rsidR="00CC5691" w:rsidRPr="008F464F">
        <w:t xml:space="preserve"> now initiate</w:t>
      </w:r>
      <w:r w:rsidR="001F7879" w:rsidRPr="008F464F">
        <w:t>s</w:t>
      </w:r>
      <w:r w:rsidR="00CC5691" w:rsidRPr="008F464F">
        <w:t xml:space="preserve"> showering and changing his cloth</w:t>
      </w:r>
      <w:r w:rsidR="001F7879" w:rsidRPr="008F464F">
        <w:t>e</w:t>
      </w:r>
      <w:r w:rsidR="00CC5691" w:rsidRPr="008F464F">
        <w:t>s himself. He will only do this approximately once a week to every 10 days, however, this is a significant improvement.</w:t>
      </w:r>
    </w:p>
    <w:p w14:paraId="3537EDA8" w14:textId="41596160" w:rsidR="00216390" w:rsidRPr="008F464F" w:rsidRDefault="004F19D9" w:rsidP="004F19D9">
      <w:pPr>
        <w:pStyle w:val="BodyText"/>
      </w:pPr>
      <w:r w:rsidRPr="008F464F">
        <w:t>These examples</w:t>
      </w:r>
      <w:r w:rsidR="000B1102" w:rsidRPr="008F464F">
        <w:t>, together with the case studies in</w:t>
      </w:r>
      <w:r w:rsidR="00CE3A69" w:rsidRPr="008F464F">
        <w:t xml:space="preserve"> </w:t>
      </w:r>
      <w:r w:rsidR="00CE3A69" w:rsidRPr="008F464F">
        <w:fldChar w:fldCharType="begin"/>
      </w:r>
      <w:r w:rsidR="00CE3A69" w:rsidRPr="008F464F">
        <w:instrText xml:space="preserve"> REF _Ref414967685 \r \h </w:instrText>
      </w:r>
      <w:r w:rsidR="00CE3A69" w:rsidRPr="008F464F">
        <w:fldChar w:fldCharType="separate"/>
      </w:r>
      <w:r w:rsidR="006A20B9">
        <w:t>Appendix E</w:t>
      </w:r>
      <w:r w:rsidR="00CE3A69" w:rsidRPr="008F464F">
        <w:fldChar w:fldCharType="end"/>
      </w:r>
      <w:r w:rsidR="000B1102" w:rsidRPr="008F464F">
        <w:t xml:space="preserve">, </w:t>
      </w:r>
      <w:r w:rsidRPr="008F464F">
        <w:t>show that some clients substantial</w:t>
      </w:r>
      <w:r w:rsidR="009F1DD3" w:rsidRPr="008F464F">
        <w:t xml:space="preserve">ly improved their capacity to live safely and independently </w:t>
      </w:r>
      <w:r w:rsidR="0095236D" w:rsidRPr="008F464F">
        <w:t xml:space="preserve">with </w:t>
      </w:r>
      <w:r w:rsidR="009F1DD3" w:rsidRPr="008F464F">
        <w:t>support</w:t>
      </w:r>
      <w:r w:rsidR="0095236D" w:rsidRPr="008F464F">
        <w:t xml:space="preserve"> from </w:t>
      </w:r>
      <w:r w:rsidR="009F1DD3" w:rsidRPr="008F464F">
        <w:t xml:space="preserve">the ISP. Overall, the available </w:t>
      </w:r>
      <w:r w:rsidRPr="008F464F">
        <w:t xml:space="preserve">data </w:t>
      </w:r>
      <w:r w:rsidR="00216390" w:rsidRPr="008F464F">
        <w:t xml:space="preserve">indicates that the </w:t>
      </w:r>
      <w:r w:rsidR="002C0DE0" w:rsidRPr="008F464F">
        <w:t xml:space="preserve">vast </w:t>
      </w:r>
      <w:r w:rsidR="00216390" w:rsidRPr="008F464F">
        <w:t xml:space="preserve">majority of former clients for whom first and last scores </w:t>
      </w:r>
      <w:r w:rsidR="002C0DE0" w:rsidRPr="008F464F">
        <w:t xml:space="preserve">were available </w:t>
      </w:r>
      <w:r w:rsidR="001F7879" w:rsidRPr="008F464F">
        <w:t xml:space="preserve">maintained </w:t>
      </w:r>
      <w:r w:rsidR="002C0DE0" w:rsidRPr="008F464F">
        <w:t xml:space="preserve">or improved </w:t>
      </w:r>
      <w:r w:rsidR="001F7879" w:rsidRPr="008F464F">
        <w:t>the</w:t>
      </w:r>
      <w:r w:rsidR="00216390" w:rsidRPr="008F464F">
        <w:t xml:space="preserve"> independence levels</w:t>
      </w:r>
      <w:r w:rsidR="009F1DD3" w:rsidRPr="008F464F">
        <w:t xml:space="preserve"> </w:t>
      </w:r>
      <w:r w:rsidR="001F7879" w:rsidRPr="008F464F">
        <w:t xml:space="preserve">that they had on entering the ISP </w:t>
      </w:r>
      <w:r w:rsidR="009F1DD3" w:rsidRPr="008F464F">
        <w:t>(</w:t>
      </w:r>
      <w:r w:rsidR="00AC27C0">
        <w:fldChar w:fldCharType="begin"/>
      </w:r>
      <w:r w:rsidR="00AC27C0">
        <w:instrText xml:space="preserve"> REF _Ref467070812 \h </w:instrText>
      </w:r>
      <w:r w:rsidR="00AC27C0">
        <w:fldChar w:fldCharType="separate"/>
      </w:r>
      <w:r w:rsidR="006A20B9">
        <w:t xml:space="preserve">Figure </w:t>
      </w:r>
      <w:r w:rsidR="006A20B9">
        <w:rPr>
          <w:noProof/>
        </w:rPr>
        <w:t>4</w:t>
      </w:r>
      <w:r w:rsidR="006A20B9">
        <w:t>.</w:t>
      </w:r>
      <w:r w:rsidR="006A20B9">
        <w:rPr>
          <w:noProof/>
        </w:rPr>
        <w:t>9</w:t>
      </w:r>
      <w:r w:rsidR="00AC27C0">
        <w:fldChar w:fldCharType="end"/>
      </w:r>
      <w:r w:rsidR="009F1DD3" w:rsidRPr="008F464F">
        <w:t>)</w:t>
      </w:r>
      <w:r w:rsidR="00216390" w:rsidRPr="008F464F">
        <w:t>.</w:t>
      </w:r>
      <w:r w:rsidR="009F1DD3" w:rsidRPr="008F464F">
        <w:t xml:space="preserve"> Decreases in independence were observed </w:t>
      </w:r>
      <w:r w:rsidR="002C0DE0" w:rsidRPr="008F464F">
        <w:t xml:space="preserve">for relatively small numbers of clients </w:t>
      </w:r>
      <w:r w:rsidR="009F1DD3" w:rsidRPr="008F464F">
        <w:t xml:space="preserve">in </w:t>
      </w:r>
      <w:r w:rsidR="000B1102" w:rsidRPr="008F464F">
        <w:t>almost all</w:t>
      </w:r>
      <w:r w:rsidR="009F1DD3" w:rsidRPr="008F464F">
        <w:t xml:space="preserve"> activit</w:t>
      </w:r>
      <w:r w:rsidR="000B1102" w:rsidRPr="008F464F">
        <w:t>ies</w:t>
      </w:r>
      <w:r w:rsidR="00AA2CCA" w:rsidRPr="008F464F">
        <w:t>, demonstrating the high complexity of client needs and the difficulty of changing well-established behaviours.</w:t>
      </w:r>
    </w:p>
    <w:p w14:paraId="002C7D90" w14:textId="5B47730C" w:rsidR="00CB1D4F" w:rsidRPr="008F464F" w:rsidRDefault="00AC27C0" w:rsidP="00AC27C0">
      <w:pPr>
        <w:pStyle w:val="Caption"/>
      </w:pPr>
      <w:bookmarkStart w:id="191" w:name="_Ref467070812"/>
      <w:bookmarkStart w:id="192" w:name="_Toc416857610"/>
      <w:bookmarkStart w:id="193" w:name="_Toc466367298"/>
      <w:bookmarkStart w:id="194" w:name="_Toc467069497"/>
      <w:bookmarkStart w:id="195" w:name="_Toc467074187"/>
      <w:bookmarkEnd w:id="190"/>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9</w:t>
      </w:r>
      <w:r w:rsidR="00D33053">
        <w:fldChar w:fldCharType="end"/>
      </w:r>
      <w:bookmarkEnd w:id="191"/>
      <w:r>
        <w:t xml:space="preserve"> </w:t>
      </w:r>
      <w:r w:rsidR="000B6711" w:rsidRPr="008F464F">
        <w:t>Change in independence scores during ISP, former clients</w:t>
      </w:r>
      <w:bookmarkEnd w:id="192"/>
      <w:bookmarkEnd w:id="193"/>
      <w:bookmarkEnd w:id="194"/>
      <w:bookmarkEnd w:id="195"/>
    </w:p>
    <w:p w14:paraId="45D9A938" w14:textId="77777777" w:rsidR="00CB1D4F" w:rsidRPr="008F464F" w:rsidRDefault="000B6711" w:rsidP="00760284">
      <w:pPr>
        <w:pStyle w:val="BodyText"/>
        <w:rPr>
          <w:color w:val="FF0000"/>
        </w:rPr>
      </w:pPr>
      <w:r w:rsidRPr="008F464F">
        <w:rPr>
          <w:noProof/>
          <w:lang w:eastAsia="en-AU"/>
        </w:rPr>
        <w:drawing>
          <wp:inline distT="0" distB="0" distL="0" distR="0" wp14:anchorId="5D2B1315" wp14:editId="5887EEB5">
            <wp:extent cx="5886450" cy="3609975"/>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3DB41E" w14:textId="77777777" w:rsidR="00216390" w:rsidRPr="008F464F" w:rsidRDefault="00216390" w:rsidP="00216390">
      <w:pPr>
        <w:pStyle w:val="BodyText"/>
        <w:spacing w:after="0"/>
        <w:rPr>
          <w:sz w:val="20"/>
        </w:rPr>
      </w:pPr>
      <w:r w:rsidRPr="008F464F">
        <w:rPr>
          <w:sz w:val="20"/>
        </w:rPr>
        <w:t>Source: ISP program data (n=29)</w:t>
      </w:r>
    </w:p>
    <w:p w14:paraId="3C33C4E8" w14:textId="77777777" w:rsidR="006D6074" w:rsidRPr="008F464F" w:rsidRDefault="006D6074" w:rsidP="009A52B0">
      <w:pPr>
        <w:pStyle w:val="BodyText"/>
        <w:rPr>
          <w:color w:val="FF0000"/>
        </w:rPr>
      </w:pPr>
    </w:p>
    <w:p w14:paraId="2915C23D" w14:textId="77777777" w:rsidR="006D6074" w:rsidRPr="008F464F" w:rsidRDefault="004B232A" w:rsidP="009A52B0">
      <w:pPr>
        <w:pStyle w:val="BodyText"/>
        <w:rPr>
          <w:color w:val="FF0000"/>
        </w:rPr>
      </w:pPr>
      <w:r w:rsidRPr="008F464F">
        <w:t xml:space="preserve">In summary, the available data shows that </w:t>
      </w:r>
      <w:r w:rsidR="002A242F" w:rsidRPr="008F464F">
        <w:t>ISP can support clients’ ability to live safely in the community, by maintaining or increasing their level of independence. A</w:t>
      </w:r>
      <w:r w:rsidR="002A242F" w:rsidRPr="008F464F">
        <w:rPr>
          <w:rFonts w:cs="Arial"/>
          <w:szCs w:val="24"/>
        </w:rPr>
        <w:t xml:space="preserve"> majority of current ISP clients were independent in a majority of daily living activities, and </w:t>
      </w:r>
      <w:r w:rsidR="00F6224F" w:rsidRPr="008F464F">
        <w:rPr>
          <w:rFonts w:cs="Arial"/>
          <w:szCs w:val="24"/>
        </w:rPr>
        <w:t xml:space="preserve">the </w:t>
      </w:r>
      <w:r w:rsidR="002A242F" w:rsidRPr="008F464F">
        <w:rPr>
          <w:rFonts w:cs="Arial"/>
          <w:szCs w:val="24"/>
        </w:rPr>
        <w:t>data about former clients show</w:t>
      </w:r>
      <w:r w:rsidR="007F6424" w:rsidRPr="008F464F">
        <w:rPr>
          <w:rFonts w:cs="Arial"/>
          <w:szCs w:val="24"/>
        </w:rPr>
        <w:t>s</w:t>
      </w:r>
      <w:r w:rsidR="002A242F" w:rsidRPr="008F464F">
        <w:rPr>
          <w:rFonts w:cs="Arial"/>
          <w:szCs w:val="24"/>
        </w:rPr>
        <w:t xml:space="preserve"> preservation of independence levels for most clients, </w:t>
      </w:r>
      <w:r w:rsidR="001F7879" w:rsidRPr="008F464F">
        <w:rPr>
          <w:rFonts w:cs="Arial"/>
          <w:szCs w:val="24"/>
        </w:rPr>
        <w:t>increase</w:t>
      </w:r>
      <w:r w:rsidR="000E560B" w:rsidRPr="008F464F">
        <w:rPr>
          <w:rFonts w:cs="Arial"/>
          <w:szCs w:val="24"/>
        </w:rPr>
        <w:t>s</w:t>
      </w:r>
      <w:r w:rsidR="002A242F" w:rsidRPr="008F464F">
        <w:rPr>
          <w:rFonts w:cs="Arial"/>
          <w:szCs w:val="24"/>
        </w:rPr>
        <w:t xml:space="preserve"> for some, and </w:t>
      </w:r>
      <w:r w:rsidR="00CC5691" w:rsidRPr="008F464F">
        <w:rPr>
          <w:rFonts w:cs="Arial"/>
          <w:szCs w:val="24"/>
        </w:rPr>
        <w:t xml:space="preserve">decline in independence for a few clients. </w:t>
      </w:r>
      <w:r w:rsidR="002674F4" w:rsidRPr="008F464F">
        <w:t xml:space="preserve">The </w:t>
      </w:r>
      <w:r w:rsidR="000E560B" w:rsidRPr="008F464F">
        <w:t xml:space="preserve">case notes and case study </w:t>
      </w:r>
      <w:r w:rsidR="002674F4" w:rsidRPr="008F464F">
        <w:t xml:space="preserve">examples show that </w:t>
      </w:r>
      <w:r w:rsidR="000E560B" w:rsidRPr="008F464F">
        <w:t xml:space="preserve">even small </w:t>
      </w:r>
      <w:r w:rsidR="00CC5691" w:rsidRPr="008F464F">
        <w:t>increase</w:t>
      </w:r>
      <w:r w:rsidR="000E560B" w:rsidRPr="008F464F">
        <w:t>s</w:t>
      </w:r>
      <w:r w:rsidR="00CC5691" w:rsidRPr="008F464F">
        <w:t xml:space="preserve"> in independence level</w:t>
      </w:r>
      <w:r w:rsidR="000E560B" w:rsidRPr="008F464F">
        <w:t>s</w:t>
      </w:r>
      <w:r w:rsidR="00CC5691" w:rsidRPr="008F464F">
        <w:t xml:space="preserve"> </w:t>
      </w:r>
      <w:r w:rsidR="002674F4" w:rsidRPr="008F464F">
        <w:t>can lead to substantial improvements in people’s lives</w:t>
      </w:r>
      <w:r w:rsidR="00CC5691" w:rsidRPr="008F464F">
        <w:t xml:space="preserve"> and </w:t>
      </w:r>
      <w:r w:rsidR="002674F4" w:rsidRPr="008F464F">
        <w:t>prepar</w:t>
      </w:r>
      <w:r w:rsidR="00CC5691" w:rsidRPr="008F464F">
        <w:t>e</w:t>
      </w:r>
      <w:r w:rsidR="002674F4" w:rsidRPr="008F464F">
        <w:t xml:space="preserve"> them for independent living in the community.</w:t>
      </w:r>
      <w:r w:rsidR="00CC5691" w:rsidRPr="008F464F">
        <w:t xml:space="preserve"> </w:t>
      </w:r>
    </w:p>
    <w:p w14:paraId="42C95C5A" w14:textId="77777777" w:rsidR="00CB5D03" w:rsidRPr="008F464F" w:rsidRDefault="00CB5D03" w:rsidP="00CB5D03">
      <w:pPr>
        <w:pStyle w:val="Heading2"/>
      </w:pPr>
      <w:bookmarkStart w:id="196" w:name="_Toc466367227"/>
      <w:r w:rsidRPr="008F464F">
        <w:t>Social connections and economic participation</w:t>
      </w:r>
      <w:bookmarkEnd w:id="196"/>
    </w:p>
    <w:p w14:paraId="41E8B965" w14:textId="77777777" w:rsidR="00D37DBE" w:rsidRPr="008F464F" w:rsidRDefault="00DE11B8" w:rsidP="00D37DBE">
      <w:pPr>
        <w:pStyle w:val="BodyText"/>
      </w:pPr>
      <w:r w:rsidRPr="008F464F">
        <w:t>T</w:t>
      </w:r>
      <w:r w:rsidR="00D37DBE" w:rsidRPr="008F464F">
        <w:t xml:space="preserve">he ISP </w:t>
      </w:r>
      <w:r w:rsidR="00C05C22" w:rsidRPr="008F464F">
        <w:t>encourages</w:t>
      </w:r>
      <w:r w:rsidR="00D37DBE" w:rsidRPr="008F464F">
        <w:t xml:space="preserve"> </w:t>
      </w:r>
      <w:r w:rsidR="00326220" w:rsidRPr="008F464F">
        <w:t xml:space="preserve">clients to develop </w:t>
      </w:r>
      <w:r w:rsidR="00D37DBE" w:rsidRPr="008F464F">
        <w:t>positive social connections and economic participation</w:t>
      </w:r>
      <w:r w:rsidRPr="008F464F">
        <w:t xml:space="preserve">, </w:t>
      </w:r>
      <w:r w:rsidR="00326220" w:rsidRPr="008F464F">
        <w:t xml:space="preserve">so they can </w:t>
      </w:r>
      <w:r w:rsidRPr="008F464F">
        <w:t xml:space="preserve">live as </w:t>
      </w:r>
      <w:r w:rsidR="00326220" w:rsidRPr="008F464F">
        <w:t xml:space="preserve">independently and </w:t>
      </w:r>
      <w:r w:rsidRPr="008F464F">
        <w:t>safely as possible</w:t>
      </w:r>
      <w:r w:rsidR="002F3619" w:rsidRPr="008F464F">
        <w:t xml:space="preserve"> once they leave ISP</w:t>
      </w:r>
      <w:r w:rsidR="00D37DBE" w:rsidRPr="008F464F">
        <w:t xml:space="preserve">. </w:t>
      </w:r>
      <w:r w:rsidR="002F3619" w:rsidRPr="008F464F">
        <w:t>In the current and previous evaluations, c</w:t>
      </w:r>
      <w:r w:rsidRPr="008F464F">
        <w:t>lient o</w:t>
      </w:r>
      <w:r w:rsidR="00D37DBE" w:rsidRPr="008F464F">
        <w:t>utcomes were measured as frequency of social contact with various people, including family and friends, and involvement in community activities, employment and education.</w:t>
      </w:r>
    </w:p>
    <w:p w14:paraId="181D2339" w14:textId="77777777" w:rsidR="00D37DBE" w:rsidRPr="008F464F" w:rsidRDefault="00C05C22" w:rsidP="00D37DBE">
      <w:pPr>
        <w:pStyle w:val="BodyText"/>
      </w:pPr>
      <w:r w:rsidRPr="008F464F">
        <w:t>The 2010 evaluation found that most clients</w:t>
      </w:r>
      <w:r w:rsidR="00315B76" w:rsidRPr="008F464F">
        <w:t xml:space="preserve"> increased their</w:t>
      </w:r>
      <w:r w:rsidRPr="008F464F">
        <w:t xml:space="preserve"> social contacts and economic participation after entering the ISP. In particular, 81 per cent started social and community </w:t>
      </w:r>
      <w:proofErr w:type="gramStart"/>
      <w:r w:rsidRPr="008F464F">
        <w:t>activities,</w:t>
      </w:r>
      <w:proofErr w:type="gramEnd"/>
      <w:r w:rsidRPr="008F464F">
        <w:t xml:space="preserve"> and 31 per cent bec</w:t>
      </w:r>
      <w:r w:rsidR="0030286A" w:rsidRPr="008F464F">
        <w:t>a</w:t>
      </w:r>
      <w:r w:rsidRPr="008F464F">
        <w:t xml:space="preserve">me involved in education. Staff also reported that relationships with friends and family had improved for most clients since </w:t>
      </w:r>
      <w:r w:rsidR="00277E37" w:rsidRPr="008F464F">
        <w:t>entering</w:t>
      </w:r>
      <w:r w:rsidRPr="008F464F">
        <w:t xml:space="preserve"> the ISP.</w:t>
      </w:r>
      <w:r w:rsidR="00916F64" w:rsidRPr="008F464F">
        <w:t xml:space="preserve"> </w:t>
      </w:r>
    </w:p>
    <w:p w14:paraId="30DCF8C8" w14:textId="77777777" w:rsidR="00C05C22" w:rsidRPr="008F464F" w:rsidRDefault="00315B76" w:rsidP="00D37DBE">
      <w:pPr>
        <w:pStyle w:val="BodyText"/>
        <w:rPr>
          <w:rFonts w:cs="Arial"/>
          <w:szCs w:val="24"/>
        </w:rPr>
      </w:pPr>
      <w:r w:rsidRPr="008F464F">
        <w:t>Data collected for the current evaluation provided comparison with the previous findings</w:t>
      </w:r>
      <w:r w:rsidR="00782070" w:rsidRPr="008F464F">
        <w:t xml:space="preserve"> </w:t>
      </w:r>
      <w:r w:rsidRPr="008F464F">
        <w:t xml:space="preserve">and </w:t>
      </w:r>
      <w:r w:rsidR="00782070" w:rsidRPr="008F464F">
        <w:t xml:space="preserve">possible indication of whether clients’ social connections and economic participation had improved over time. </w:t>
      </w:r>
      <w:r w:rsidR="003423CA" w:rsidRPr="008F464F">
        <w:rPr>
          <w:rFonts w:cs="Arial"/>
          <w:szCs w:val="24"/>
        </w:rPr>
        <w:t>For the current clients, data w</w:t>
      </w:r>
      <w:r w:rsidR="007F6424" w:rsidRPr="008F464F">
        <w:rPr>
          <w:rFonts w:cs="Arial"/>
          <w:szCs w:val="24"/>
        </w:rPr>
        <w:t>as</w:t>
      </w:r>
      <w:r w:rsidR="003423CA" w:rsidRPr="008F464F">
        <w:rPr>
          <w:rFonts w:cs="Arial"/>
          <w:szCs w:val="24"/>
        </w:rPr>
        <w:t xml:space="preserve"> recorded in 2013. For the former clients, social connections and economic participation were recorded as one measure per year per item</w:t>
      </w:r>
      <w:r w:rsidR="00916F64" w:rsidRPr="008F464F">
        <w:rPr>
          <w:rFonts w:cs="Arial"/>
          <w:szCs w:val="24"/>
        </w:rPr>
        <w:t xml:space="preserve"> while they were in the ISP</w:t>
      </w:r>
      <w:r w:rsidR="003423CA" w:rsidRPr="008F464F">
        <w:rPr>
          <w:rFonts w:cs="Arial"/>
          <w:szCs w:val="24"/>
        </w:rPr>
        <w:t>.</w:t>
      </w:r>
    </w:p>
    <w:p w14:paraId="2840D78A" w14:textId="13E12187" w:rsidR="00916F64" w:rsidRPr="008F464F" w:rsidRDefault="00AC27C0" w:rsidP="00D37DBE">
      <w:pPr>
        <w:pStyle w:val="BodyText"/>
        <w:rPr>
          <w:rFonts w:cs="Arial"/>
          <w:szCs w:val="24"/>
        </w:rPr>
      </w:pPr>
      <w:r>
        <w:rPr>
          <w:rFonts w:cs="Arial"/>
          <w:szCs w:val="24"/>
        </w:rPr>
        <w:fldChar w:fldCharType="begin"/>
      </w:r>
      <w:r>
        <w:rPr>
          <w:rFonts w:cs="Arial"/>
          <w:szCs w:val="24"/>
        </w:rPr>
        <w:instrText xml:space="preserve"> REF _Ref467070830 \h </w:instrText>
      </w:r>
      <w:r>
        <w:rPr>
          <w:rFonts w:cs="Arial"/>
          <w:szCs w:val="24"/>
        </w:rPr>
      </w:r>
      <w:r>
        <w:rPr>
          <w:rFonts w:cs="Arial"/>
          <w:szCs w:val="24"/>
        </w:rPr>
        <w:fldChar w:fldCharType="separate"/>
      </w:r>
      <w:r w:rsidR="006A20B9">
        <w:t xml:space="preserve">Figure </w:t>
      </w:r>
      <w:r w:rsidR="006A20B9">
        <w:rPr>
          <w:noProof/>
        </w:rPr>
        <w:t>4</w:t>
      </w:r>
      <w:r w:rsidR="006A20B9">
        <w:t>.</w:t>
      </w:r>
      <w:r w:rsidR="006A20B9">
        <w:rPr>
          <w:noProof/>
        </w:rPr>
        <w:t>10</w:t>
      </w:r>
      <w:r>
        <w:rPr>
          <w:rFonts w:cs="Arial"/>
          <w:szCs w:val="24"/>
        </w:rPr>
        <w:fldChar w:fldCharType="end"/>
      </w:r>
      <w:r>
        <w:rPr>
          <w:rFonts w:cs="Arial"/>
          <w:szCs w:val="24"/>
        </w:rPr>
        <w:t xml:space="preserve"> </w:t>
      </w:r>
      <w:r w:rsidR="006F2BC8" w:rsidRPr="008F464F">
        <w:rPr>
          <w:rFonts w:cs="Arial"/>
          <w:szCs w:val="24"/>
        </w:rPr>
        <w:t xml:space="preserve">shows that more than one-half of current ISP clients had regular contact </w:t>
      </w:r>
      <w:r w:rsidR="00DB2ED0" w:rsidRPr="008F464F">
        <w:rPr>
          <w:rFonts w:cs="Arial"/>
          <w:szCs w:val="24"/>
        </w:rPr>
        <w:t xml:space="preserve">(at least once a month) </w:t>
      </w:r>
      <w:r w:rsidR="006F2BC8" w:rsidRPr="008F464F">
        <w:rPr>
          <w:rFonts w:cs="Arial"/>
          <w:szCs w:val="24"/>
        </w:rPr>
        <w:t>with their parents and</w:t>
      </w:r>
      <w:r w:rsidR="009E3E9C" w:rsidRPr="008F464F">
        <w:rPr>
          <w:rFonts w:cs="Arial"/>
          <w:szCs w:val="24"/>
        </w:rPr>
        <w:t xml:space="preserve"> friends</w:t>
      </w:r>
      <w:r w:rsidR="002006C0" w:rsidRPr="008F464F">
        <w:rPr>
          <w:rFonts w:cs="Arial"/>
          <w:szCs w:val="24"/>
        </w:rPr>
        <w:t xml:space="preserve">, and </w:t>
      </w:r>
      <w:r w:rsidR="009E3E9C" w:rsidRPr="008F464F">
        <w:rPr>
          <w:rFonts w:cs="Arial"/>
          <w:szCs w:val="24"/>
        </w:rPr>
        <w:t>almost one-half</w:t>
      </w:r>
      <w:r w:rsidR="002006C0" w:rsidRPr="008F464F">
        <w:rPr>
          <w:rFonts w:cs="Arial"/>
          <w:szCs w:val="24"/>
        </w:rPr>
        <w:t xml:space="preserve"> had </w:t>
      </w:r>
      <w:r w:rsidR="00DB2ED0" w:rsidRPr="008F464F">
        <w:rPr>
          <w:rFonts w:cs="Arial"/>
          <w:szCs w:val="24"/>
        </w:rPr>
        <w:t xml:space="preserve">regular </w:t>
      </w:r>
      <w:r w:rsidR="002006C0" w:rsidRPr="008F464F">
        <w:rPr>
          <w:rFonts w:cs="Arial"/>
          <w:szCs w:val="24"/>
        </w:rPr>
        <w:t>contact</w:t>
      </w:r>
      <w:r w:rsidR="009E3E9C" w:rsidRPr="008F464F">
        <w:rPr>
          <w:rFonts w:cs="Arial"/>
          <w:szCs w:val="24"/>
        </w:rPr>
        <w:t xml:space="preserve"> with siblings. The proportions of clients who were in touch with partners or children were low, partly because</w:t>
      </w:r>
      <w:r w:rsidR="00326220" w:rsidRPr="008F464F">
        <w:rPr>
          <w:rFonts w:cs="Arial"/>
          <w:szCs w:val="24"/>
        </w:rPr>
        <w:t>,</w:t>
      </w:r>
      <w:r w:rsidR="009E3E9C" w:rsidRPr="008F464F">
        <w:rPr>
          <w:rFonts w:cs="Arial"/>
          <w:szCs w:val="24"/>
        </w:rPr>
        <w:t xml:space="preserve"> </w:t>
      </w:r>
      <w:r w:rsidR="00326220" w:rsidRPr="008F464F">
        <w:rPr>
          <w:rFonts w:cs="Arial"/>
          <w:szCs w:val="24"/>
        </w:rPr>
        <w:t>a</w:t>
      </w:r>
      <w:r w:rsidR="009E3E9C" w:rsidRPr="008F464F">
        <w:rPr>
          <w:rFonts w:cs="Arial"/>
          <w:szCs w:val="24"/>
        </w:rPr>
        <w:t>s mentioned above, 82 per cent of current clients were single and had never been married.</w:t>
      </w:r>
      <w:r w:rsidR="00EA141C" w:rsidRPr="008F464F">
        <w:rPr>
          <w:rFonts w:cs="Arial"/>
          <w:szCs w:val="24"/>
        </w:rPr>
        <w:t xml:space="preserve"> Two current clients were reported to have an intimate relationship.</w:t>
      </w:r>
    </w:p>
    <w:p w14:paraId="5216C740" w14:textId="222B2A21" w:rsidR="003423CA" w:rsidRPr="008F464F" w:rsidRDefault="00AC27C0" w:rsidP="00AC27C0">
      <w:pPr>
        <w:pStyle w:val="Caption"/>
        <w:rPr>
          <w:rFonts w:cs="Arial"/>
          <w:szCs w:val="24"/>
        </w:rPr>
      </w:pPr>
      <w:bookmarkStart w:id="197" w:name="_Ref467070830"/>
      <w:bookmarkStart w:id="198" w:name="_Toc416857611"/>
      <w:bookmarkStart w:id="199" w:name="_Toc466367299"/>
      <w:bookmarkStart w:id="200" w:name="_Toc467069498"/>
      <w:bookmarkStart w:id="201" w:name="_Toc467074188"/>
      <w:proofErr w:type="gramStart"/>
      <w:r>
        <w:t xml:space="preserve">Figure </w:t>
      </w:r>
      <w:fldSimple w:instr=" STYLEREF 1 \s ">
        <w:r w:rsidR="006A20B9">
          <w:rPr>
            <w:noProof/>
          </w:rPr>
          <w:t>4</w:t>
        </w:r>
      </w:fldSimple>
      <w:r w:rsidR="00D33053">
        <w:t>.</w:t>
      </w:r>
      <w:proofErr w:type="gramEnd"/>
      <w:r w:rsidR="00D33053">
        <w:fldChar w:fldCharType="begin"/>
      </w:r>
      <w:r w:rsidR="00D33053">
        <w:instrText xml:space="preserve"> SEQ Figure \* ARABIC \s 1 </w:instrText>
      </w:r>
      <w:r w:rsidR="00D33053">
        <w:fldChar w:fldCharType="separate"/>
      </w:r>
      <w:proofErr w:type="gramStart"/>
      <w:r w:rsidR="006A20B9">
        <w:rPr>
          <w:noProof/>
        </w:rPr>
        <w:t>10</w:t>
      </w:r>
      <w:r w:rsidR="00D33053">
        <w:fldChar w:fldCharType="end"/>
      </w:r>
      <w:bookmarkEnd w:id="197"/>
      <w:r>
        <w:t xml:space="preserve"> </w:t>
      </w:r>
      <w:r w:rsidR="00916F64" w:rsidRPr="008F464F">
        <w:t xml:space="preserve">Social </w:t>
      </w:r>
      <w:r w:rsidR="00166FF7" w:rsidRPr="008F464F">
        <w:t>contact</w:t>
      </w:r>
      <w:proofErr w:type="gramEnd"/>
      <w:r w:rsidR="00916F64" w:rsidRPr="008F464F">
        <w:t xml:space="preserve"> of current ISP clients</w:t>
      </w:r>
      <w:bookmarkEnd w:id="198"/>
      <w:bookmarkEnd w:id="199"/>
      <w:bookmarkEnd w:id="200"/>
      <w:bookmarkEnd w:id="201"/>
    </w:p>
    <w:p w14:paraId="4EE6C4C8" w14:textId="77777777" w:rsidR="00FE3BFF" w:rsidRPr="008F464F" w:rsidRDefault="005944A8" w:rsidP="00D37DBE">
      <w:pPr>
        <w:pStyle w:val="BodyText"/>
        <w:rPr>
          <w:rFonts w:cs="Arial"/>
          <w:szCs w:val="24"/>
        </w:rPr>
      </w:pPr>
      <w:r w:rsidRPr="008F464F">
        <w:rPr>
          <w:noProof/>
          <w:lang w:eastAsia="en-AU"/>
        </w:rPr>
        <w:drawing>
          <wp:inline distT="0" distB="0" distL="0" distR="0" wp14:anchorId="71DD8D09" wp14:editId="13F01073">
            <wp:extent cx="5451894" cy="2856422"/>
            <wp:effectExtent l="0" t="0" r="0"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180108" w14:textId="77777777" w:rsidR="003423CA" w:rsidRPr="008F464F" w:rsidRDefault="00916F64" w:rsidP="00916F64">
      <w:pPr>
        <w:pStyle w:val="BodyText"/>
        <w:spacing w:after="0"/>
        <w:rPr>
          <w:sz w:val="20"/>
        </w:rPr>
      </w:pPr>
      <w:r w:rsidRPr="008F464F">
        <w:rPr>
          <w:sz w:val="20"/>
        </w:rPr>
        <w:t>Source: ISP program data (n=2</w:t>
      </w:r>
      <w:r w:rsidR="005944A8" w:rsidRPr="008F464F">
        <w:rPr>
          <w:sz w:val="20"/>
        </w:rPr>
        <w:t>9</w:t>
      </w:r>
      <w:r w:rsidRPr="008F464F">
        <w:rPr>
          <w:sz w:val="20"/>
        </w:rPr>
        <w:t>)</w:t>
      </w:r>
    </w:p>
    <w:p w14:paraId="61EC313F" w14:textId="2125B1F4" w:rsidR="00916F64" w:rsidRPr="009732A8" w:rsidRDefault="00E24BB3" w:rsidP="00916F64">
      <w:pPr>
        <w:pStyle w:val="TableNotes"/>
        <w:rPr>
          <w:sz w:val="16"/>
          <w:szCs w:val="16"/>
        </w:rPr>
      </w:pPr>
      <w:r w:rsidRPr="009732A8">
        <w:rPr>
          <w:sz w:val="16"/>
          <w:szCs w:val="16"/>
        </w:rPr>
        <w:t xml:space="preserve">Note: </w:t>
      </w:r>
      <w:r w:rsidR="00CC3465" w:rsidRPr="009732A8">
        <w:rPr>
          <w:sz w:val="16"/>
          <w:szCs w:val="16"/>
        </w:rPr>
        <w:tab/>
      </w:r>
      <w:r w:rsidR="006F2BC8" w:rsidRPr="009732A8">
        <w:rPr>
          <w:sz w:val="16"/>
          <w:szCs w:val="16"/>
        </w:rPr>
        <w:t>Per cent</w:t>
      </w:r>
      <w:r w:rsidR="00916F64" w:rsidRPr="009732A8">
        <w:rPr>
          <w:sz w:val="16"/>
          <w:szCs w:val="16"/>
        </w:rPr>
        <w:t xml:space="preserve"> of current ISP clients with regular social contact, i.e. at least once a month.</w:t>
      </w:r>
    </w:p>
    <w:p w14:paraId="17A2B548" w14:textId="77777777" w:rsidR="00527850" w:rsidRPr="008F464F" w:rsidRDefault="00527850" w:rsidP="00D37DBE">
      <w:pPr>
        <w:pStyle w:val="BodyText"/>
        <w:rPr>
          <w:rFonts w:cs="Arial"/>
          <w:szCs w:val="24"/>
        </w:rPr>
      </w:pPr>
      <w:r w:rsidRPr="008F464F">
        <w:rPr>
          <w:rFonts w:cs="Arial"/>
          <w:szCs w:val="24"/>
        </w:rPr>
        <w:t xml:space="preserve">During the </w:t>
      </w:r>
      <w:r w:rsidR="002006C0" w:rsidRPr="008F464F">
        <w:rPr>
          <w:rFonts w:cs="Arial"/>
          <w:szCs w:val="24"/>
        </w:rPr>
        <w:t xml:space="preserve">nine-month </w:t>
      </w:r>
      <w:r w:rsidRPr="008F464F">
        <w:rPr>
          <w:rFonts w:cs="Arial"/>
          <w:szCs w:val="24"/>
        </w:rPr>
        <w:t>study period in 2013, 12 current clients, or 41 per cent of all current clients, had made new friends or renewed relationships with families and friends; and 18 clients (62 per cent) had become involved in new social or community activities. This was consistent with the 2010 evaluation</w:t>
      </w:r>
      <w:r w:rsidR="00143C99" w:rsidRPr="008F464F">
        <w:rPr>
          <w:rFonts w:cs="Arial"/>
          <w:szCs w:val="24"/>
        </w:rPr>
        <w:t xml:space="preserve"> and shows that ISP support is effective in improving clients’ social connections.</w:t>
      </w:r>
    </w:p>
    <w:p w14:paraId="58114B72" w14:textId="5505ABD1" w:rsidR="00527850" w:rsidRPr="008F464F" w:rsidRDefault="00FF3F83" w:rsidP="00D37DBE">
      <w:pPr>
        <w:pStyle w:val="BodyText"/>
        <w:rPr>
          <w:rFonts w:cs="Arial"/>
          <w:szCs w:val="24"/>
        </w:rPr>
      </w:pPr>
      <w:r w:rsidRPr="008F464F">
        <w:rPr>
          <w:rFonts w:cs="Arial"/>
          <w:szCs w:val="24"/>
        </w:rPr>
        <w:t xml:space="preserve">Social contact data about former clients was collected as one measure per year </w:t>
      </w:r>
      <w:r w:rsidR="00C31DC4" w:rsidRPr="008F464F">
        <w:rPr>
          <w:rFonts w:cs="Arial"/>
          <w:szCs w:val="24"/>
        </w:rPr>
        <w:t xml:space="preserve">while they were </w:t>
      </w:r>
      <w:r w:rsidRPr="008F464F">
        <w:rPr>
          <w:rFonts w:cs="Arial"/>
          <w:szCs w:val="24"/>
        </w:rPr>
        <w:t>in the ISP, potentially showing changes over longer time periods.</w:t>
      </w:r>
      <w:r w:rsidR="00C31DC4" w:rsidRPr="008F464F">
        <w:rPr>
          <w:rFonts w:cs="Arial"/>
          <w:szCs w:val="24"/>
        </w:rPr>
        <w:t xml:space="preserve"> </w:t>
      </w:r>
      <w:r w:rsidR="00F87D91" w:rsidRPr="008F464F">
        <w:rPr>
          <w:rFonts w:cs="Arial"/>
          <w:szCs w:val="24"/>
        </w:rPr>
        <w:t>Data w</w:t>
      </w:r>
      <w:r w:rsidR="007F6424" w:rsidRPr="008F464F">
        <w:rPr>
          <w:rFonts w:cs="Arial"/>
          <w:szCs w:val="24"/>
        </w:rPr>
        <w:t>as</w:t>
      </w:r>
      <w:r w:rsidRPr="008F464F">
        <w:rPr>
          <w:rFonts w:cs="Arial"/>
          <w:szCs w:val="24"/>
        </w:rPr>
        <w:t xml:space="preserve"> incomplete, with first and last score</w:t>
      </w:r>
      <w:r w:rsidR="00C31DC4" w:rsidRPr="008F464F">
        <w:rPr>
          <w:rFonts w:cs="Arial"/>
          <w:szCs w:val="24"/>
        </w:rPr>
        <w:t>s</w:t>
      </w:r>
      <w:r w:rsidRPr="008F464F">
        <w:rPr>
          <w:rFonts w:cs="Arial"/>
          <w:szCs w:val="24"/>
        </w:rPr>
        <w:t xml:space="preserve"> available for </w:t>
      </w:r>
      <w:r w:rsidR="00C31DC4" w:rsidRPr="008F464F">
        <w:rPr>
          <w:rFonts w:cs="Arial"/>
          <w:szCs w:val="24"/>
        </w:rPr>
        <w:t xml:space="preserve">between zero and 12 former clients (10 for contact with parents, 12 with siblings, </w:t>
      </w:r>
      <w:r w:rsidR="009B1404">
        <w:rPr>
          <w:rFonts w:cs="Arial"/>
          <w:szCs w:val="24"/>
        </w:rPr>
        <w:t>seven</w:t>
      </w:r>
      <w:r w:rsidR="009B1404" w:rsidRPr="008F464F">
        <w:rPr>
          <w:rFonts w:cs="Arial"/>
          <w:szCs w:val="24"/>
        </w:rPr>
        <w:t xml:space="preserve"> </w:t>
      </w:r>
      <w:r w:rsidR="00C31DC4" w:rsidRPr="008F464F">
        <w:rPr>
          <w:rFonts w:cs="Arial"/>
          <w:szCs w:val="24"/>
        </w:rPr>
        <w:t xml:space="preserve">with friends, </w:t>
      </w:r>
      <w:r w:rsidR="009B1404">
        <w:rPr>
          <w:rFonts w:cs="Arial"/>
          <w:szCs w:val="24"/>
        </w:rPr>
        <w:t>zero</w:t>
      </w:r>
      <w:r w:rsidR="009B1404" w:rsidRPr="008F464F">
        <w:rPr>
          <w:rFonts w:cs="Arial"/>
          <w:szCs w:val="24"/>
        </w:rPr>
        <w:t xml:space="preserve"> </w:t>
      </w:r>
      <w:r w:rsidR="00C31DC4" w:rsidRPr="008F464F">
        <w:rPr>
          <w:rFonts w:cs="Arial"/>
          <w:szCs w:val="24"/>
        </w:rPr>
        <w:t>with partner</w:t>
      </w:r>
      <w:r w:rsidR="00F73FCF" w:rsidRPr="008F464F">
        <w:rPr>
          <w:rFonts w:cs="Arial"/>
          <w:szCs w:val="24"/>
        </w:rPr>
        <w:t>,</w:t>
      </w:r>
      <w:r w:rsidR="00C31DC4" w:rsidRPr="008F464F">
        <w:rPr>
          <w:rFonts w:cs="Arial"/>
          <w:szCs w:val="24"/>
        </w:rPr>
        <w:t xml:space="preserve"> </w:t>
      </w:r>
      <w:r w:rsidR="009B1404">
        <w:rPr>
          <w:rFonts w:cs="Arial"/>
          <w:szCs w:val="24"/>
        </w:rPr>
        <w:t>three</w:t>
      </w:r>
      <w:r w:rsidR="009B1404" w:rsidRPr="008F464F">
        <w:rPr>
          <w:rFonts w:cs="Arial"/>
          <w:szCs w:val="24"/>
        </w:rPr>
        <w:t xml:space="preserve"> </w:t>
      </w:r>
      <w:r w:rsidR="00C31DC4" w:rsidRPr="008F464F">
        <w:rPr>
          <w:rFonts w:cs="Arial"/>
          <w:szCs w:val="24"/>
        </w:rPr>
        <w:t>with children</w:t>
      </w:r>
      <w:r w:rsidR="00F73FCF" w:rsidRPr="008F464F">
        <w:rPr>
          <w:rFonts w:cs="Arial"/>
          <w:szCs w:val="24"/>
        </w:rPr>
        <w:t xml:space="preserve"> and </w:t>
      </w:r>
      <w:r w:rsidR="009B1404">
        <w:rPr>
          <w:rFonts w:cs="Arial"/>
          <w:szCs w:val="24"/>
        </w:rPr>
        <w:t>one</w:t>
      </w:r>
      <w:r w:rsidR="009B1404" w:rsidRPr="008F464F">
        <w:rPr>
          <w:rFonts w:cs="Arial"/>
          <w:szCs w:val="24"/>
        </w:rPr>
        <w:t xml:space="preserve"> </w:t>
      </w:r>
      <w:r w:rsidR="00F73FCF" w:rsidRPr="008F464F">
        <w:rPr>
          <w:rFonts w:cs="Arial"/>
          <w:szCs w:val="24"/>
        </w:rPr>
        <w:t>with other contacts</w:t>
      </w:r>
      <w:r w:rsidR="00C31DC4" w:rsidRPr="008F464F">
        <w:rPr>
          <w:rFonts w:cs="Arial"/>
          <w:szCs w:val="24"/>
        </w:rPr>
        <w:t>). Reasons for limited data availability included</w:t>
      </w:r>
      <w:r w:rsidR="00277E37" w:rsidRPr="008F464F">
        <w:rPr>
          <w:rFonts w:cs="Arial"/>
          <w:szCs w:val="24"/>
        </w:rPr>
        <w:t xml:space="preserve"> that</w:t>
      </w:r>
      <w:r w:rsidR="00C31DC4" w:rsidRPr="008F464F">
        <w:rPr>
          <w:rFonts w:cs="Arial"/>
          <w:szCs w:val="24"/>
        </w:rPr>
        <w:t xml:space="preserve"> clients </w:t>
      </w:r>
      <w:r w:rsidR="00E24BB3" w:rsidRPr="008F464F">
        <w:rPr>
          <w:rFonts w:cs="Arial"/>
          <w:szCs w:val="24"/>
        </w:rPr>
        <w:t xml:space="preserve">had social contacts during independent outings into the community, and </w:t>
      </w:r>
      <w:r w:rsidR="00277E37" w:rsidRPr="008F464F">
        <w:rPr>
          <w:rFonts w:cs="Arial"/>
          <w:szCs w:val="24"/>
        </w:rPr>
        <w:t xml:space="preserve">that </w:t>
      </w:r>
      <w:r w:rsidR="00E24BB3" w:rsidRPr="008F464F">
        <w:rPr>
          <w:rFonts w:cs="Arial"/>
          <w:szCs w:val="24"/>
        </w:rPr>
        <w:t xml:space="preserve">they </w:t>
      </w:r>
      <w:r w:rsidR="00F73FCF" w:rsidRPr="008F464F">
        <w:rPr>
          <w:rFonts w:cs="Arial"/>
          <w:szCs w:val="24"/>
        </w:rPr>
        <w:t>chose not to</w:t>
      </w:r>
      <w:r w:rsidR="00C31DC4" w:rsidRPr="008F464F">
        <w:rPr>
          <w:rFonts w:cs="Arial"/>
          <w:szCs w:val="24"/>
        </w:rPr>
        <w:t xml:space="preserve"> share information about their social contacts with ISP staff</w:t>
      </w:r>
      <w:r w:rsidR="00F73FCF" w:rsidRPr="008F464F">
        <w:rPr>
          <w:rFonts w:cs="Arial"/>
          <w:szCs w:val="24"/>
        </w:rPr>
        <w:t>.</w:t>
      </w:r>
    </w:p>
    <w:p w14:paraId="2A882869" w14:textId="2769D9D9" w:rsidR="00E24BB3" w:rsidRPr="008F464F" w:rsidRDefault="0081313E" w:rsidP="00D37DBE">
      <w:pPr>
        <w:pStyle w:val="BodyText"/>
        <w:rPr>
          <w:rFonts w:cs="Arial"/>
          <w:szCs w:val="24"/>
        </w:rPr>
      </w:pPr>
      <w:r w:rsidRPr="008F464F">
        <w:rPr>
          <w:rFonts w:cs="Arial"/>
          <w:szCs w:val="24"/>
        </w:rPr>
        <w:t>T</w:t>
      </w:r>
      <w:r w:rsidR="00E24BB3" w:rsidRPr="008F464F">
        <w:rPr>
          <w:rFonts w:cs="Arial"/>
          <w:szCs w:val="24"/>
        </w:rPr>
        <w:t>he limited available data</w:t>
      </w:r>
      <w:r w:rsidRPr="008F464F">
        <w:rPr>
          <w:rFonts w:cs="Arial"/>
          <w:szCs w:val="24"/>
        </w:rPr>
        <w:t xml:space="preserve"> is presented in</w:t>
      </w:r>
      <w:r w:rsidR="0003430C" w:rsidRPr="008F464F">
        <w:rPr>
          <w:rFonts w:cs="Arial"/>
          <w:szCs w:val="24"/>
        </w:rPr>
        <w:t xml:space="preserve"> </w:t>
      </w:r>
      <w:r w:rsidR="00AC27C0">
        <w:rPr>
          <w:rFonts w:cs="Arial"/>
          <w:szCs w:val="24"/>
        </w:rPr>
        <w:fldChar w:fldCharType="begin"/>
      </w:r>
      <w:r w:rsidR="00AC27C0">
        <w:rPr>
          <w:rFonts w:cs="Arial"/>
          <w:szCs w:val="24"/>
        </w:rPr>
        <w:instrText xml:space="preserve"> REF _Ref467070877 \h </w:instrText>
      </w:r>
      <w:r w:rsidR="00AC27C0">
        <w:rPr>
          <w:rFonts w:cs="Arial"/>
          <w:szCs w:val="24"/>
        </w:rPr>
      </w:r>
      <w:r w:rsidR="00AC27C0">
        <w:rPr>
          <w:rFonts w:cs="Arial"/>
          <w:szCs w:val="24"/>
        </w:rPr>
        <w:fldChar w:fldCharType="separate"/>
      </w:r>
      <w:r w:rsidR="006A20B9">
        <w:rPr>
          <w:rFonts w:cs="Arial"/>
          <w:b/>
          <w:bCs/>
          <w:szCs w:val="24"/>
          <w:lang w:val="en-US"/>
        </w:rPr>
        <w:t>Error! Reference source not found.</w:t>
      </w:r>
      <w:r w:rsidR="00AC27C0">
        <w:rPr>
          <w:rFonts w:cs="Arial"/>
          <w:szCs w:val="24"/>
        </w:rPr>
        <w:fldChar w:fldCharType="end"/>
      </w:r>
      <w:r w:rsidRPr="008F464F">
        <w:rPr>
          <w:rFonts w:cs="Arial"/>
          <w:szCs w:val="24"/>
        </w:rPr>
        <w:t>.</w:t>
      </w:r>
      <w:r w:rsidR="00D069F1" w:rsidRPr="008F464F">
        <w:rPr>
          <w:rFonts w:cs="Arial"/>
          <w:szCs w:val="24"/>
        </w:rPr>
        <w:t xml:space="preserve"> It shows that more than one-half of </w:t>
      </w:r>
      <w:r w:rsidR="00277E37" w:rsidRPr="008F464F">
        <w:rPr>
          <w:rFonts w:cs="Arial"/>
          <w:szCs w:val="24"/>
        </w:rPr>
        <w:t>clients</w:t>
      </w:r>
      <w:r w:rsidR="00D069F1" w:rsidRPr="008F464F">
        <w:rPr>
          <w:rFonts w:cs="Arial"/>
          <w:szCs w:val="24"/>
        </w:rPr>
        <w:t xml:space="preserve"> for whom </w:t>
      </w:r>
      <w:r w:rsidR="00F87D91" w:rsidRPr="008F464F">
        <w:rPr>
          <w:rFonts w:cs="Arial"/>
          <w:szCs w:val="24"/>
        </w:rPr>
        <w:t>data w</w:t>
      </w:r>
      <w:r w:rsidR="007F6424" w:rsidRPr="008F464F">
        <w:rPr>
          <w:rFonts w:cs="Arial"/>
          <w:szCs w:val="24"/>
        </w:rPr>
        <w:t>as</w:t>
      </w:r>
      <w:r w:rsidR="00D069F1" w:rsidRPr="008F464F">
        <w:rPr>
          <w:rFonts w:cs="Arial"/>
          <w:szCs w:val="24"/>
        </w:rPr>
        <w:t xml:space="preserve"> available improved their relationship with their parents and one-third, with their siblings. One client enhanced relationships with friends while in the ISP. For several clients, social connections remained unchanged, and for a few they deteriorated. </w:t>
      </w:r>
      <w:r w:rsidR="00143C99" w:rsidRPr="008F464F">
        <w:rPr>
          <w:rFonts w:cs="Arial"/>
          <w:szCs w:val="24"/>
        </w:rPr>
        <w:t>One r</w:t>
      </w:r>
      <w:r w:rsidR="00D069F1" w:rsidRPr="008F464F">
        <w:rPr>
          <w:rFonts w:cs="Arial"/>
          <w:szCs w:val="24"/>
        </w:rPr>
        <w:t>eason</w:t>
      </w:r>
      <w:r w:rsidR="00143C99" w:rsidRPr="008F464F">
        <w:rPr>
          <w:rFonts w:cs="Arial"/>
          <w:szCs w:val="24"/>
        </w:rPr>
        <w:t xml:space="preserve"> </w:t>
      </w:r>
      <w:r w:rsidR="00D069F1" w:rsidRPr="008F464F">
        <w:rPr>
          <w:rFonts w:cs="Arial"/>
          <w:szCs w:val="24"/>
        </w:rPr>
        <w:t xml:space="preserve">for deterioration </w:t>
      </w:r>
      <w:r w:rsidR="00143C99" w:rsidRPr="008F464F">
        <w:rPr>
          <w:rFonts w:cs="Arial"/>
          <w:szCs w:val="24"/>
        </w:rPr>
        <w:t xml:space="preserve">was </w:t>
      </w:r>
      <w:r w:rsidR="00D069F1" w:rsidRPr="008F464F">
        <w:rPr>
          <w:rFonts w:cs="Arial"/>
          <w:szCs w:val="24"/>
        </w:rPr>
        <w:t>complex family relationships, including violence.</w:t>
      </w:r>
    </w:p>
    <w:p w14:paraId="72F1976F" w14:textId="4F0F5201" w:rsidR="00F73FCF" w:rsidRPr="008F464F" w:rsidRDefault="00BC5598" w:rsidP="00BC5598">
      <w:pPr>
        <w:pStyle w:val="Caption"/>
      </w:pPr>
      <w:bookmarkStart w:id="202" w:name="_Toc416857612"/>
      <w:bookmarkStart w:id="203" w:name="_Toc466367300"/>
      <w:bookmarkStart w:id="204" w:name="_Toc467069499"/>
      <w:proofErr w:type="gramStart"/>
      <w:r>
        <w:t xml:space="preserve">Table </w:t>
      </w:r>
      <w:fldSimple w:instr=" STYLEREF 1 \s ">
        <w:r w:rsidR="006A20B9">
          <w:rPr>
            <w:noProof/>
          </w:rPr>
          <w:t>4</w:t>
        </w:r>
      </w:fldSimple>
      <w:r>
        <w:t>.</w:t>
      </w:r>
      <w:proofErr w:type="gramEnd"/>
      <w:r>
        <w:fldChar w:fldCharType="begin"/>
      </w:r>
      <w:r>
        <w:instrText xml:space="preserve"> SEQ Table \* ARABIC \s 1 </w:instrText>
      </w:r>
      <w:r>
        <w:fldChar w:fldCharType="separate"/>
      </w:r>
      <w:r w:rsidR="006A20B9">
        <w:rPr>
          <w:noProof/>
        </w:rPr>
        <w:t>1</w:t>
      </w:r>
      <w:r>
        <w:fldChar w:fldCharType="end"/>
      </w:r>
      <w:r>
        <w:t xml:space="preserve"> </w:t>
      </w:r>
      <w:r w:rsidR="0081313E" w:rsidRPr="008F464F">
        <w:t>Changes</w:t>
      </w:r>
      <w:r w:rsidR="00F73FCF" w:rsidRPr="008F464F">
        <w:t xml:space="preserve"> in social </w:t>
      </w:r>
      <w:r w:rsidR="00166FF7" w:rsidRPr="008F464F">
        <w:t>contact</w:t>
      </w:r>
      <w:r w:rsidR="00F73FCF" w:rsidRPr="008F464F">
        <w:t xml:space="preserve"> during ISP, former clients</w:t>
      </w:r>
      <w:bookmarkEnd w:id="202"/>
      <w:bookmarkEnd w:id="203"/>
      <w:bookmarkEnd w:id="2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134"/>
        <w:gridCol w:w="1220"/>
        <w:gridCol w:w="1190"/>
        <w:gridCol w:w="1134"/>
        <w:gridCol w:w="912"/>
      </w:tblGrid>
      <w:tr w:rsidR="00D069F1" w:rsidRPr="008F464F" w14:paraId="1872BB26" w14:textId="77777777" w:rsidTr="00D069F1">
        <w:tc>
          <w:tcPr>
            <w:tcW w:w="3652" w:type="dxa"/>
            <w:tcBorders>
              <w:top w:val="single" w:sz="4" w:space="0" w:color="auto"/>
              <w:bottom w:val="single" w:sz="4" w:space="0" w:color="auto"/>
            </w:tcBorders>
          </w:tcPr>
          <w:p w14:paraId="394B7B0E" w14:textId="77777777" w:rsidR="0081313E" w:rsidRPr="008F464F" w:rsidRDefault="0081313E" w:rsidP="00D37DBE">
            <w:pPr>
              <w:pStyle w:val="BodyText"/>
              <w:rPr>
                <w:rFonts w:cs="Arial"/>
                <w:b/>
                <w:szCs w:val="24"/>
              </w:rPr>
            </w:pPr>
          </w:p>
        </w:tc>
        <w:tc>
          <w:tcPr>
            <w:tcW w:w="1134" w:type="dxa"/>
            <w:tcBorders>
              <w:top w:val="single" w:sz="4" w:space="0" w:color="auto"/>
              <w:bottom w:val="single" w:sz="4" w:space="0" w:color="auto"/>
            </w:tcBorders>
          </w:tcPr>
          <w:p w14:paraId="1FBC9A22" w14:textId="77777777" w:rsidR="0081313E" w:rsidRPr="008F464F" w:rsidRDefault="0081313E" w:rsidP="0081313E">
            <w:pPr>
              <w:pStyle w:val="BodyText"/>
              <w:jc w:val="center"/>
              <w:rPr>
                <w:rFonts w:cs="Arial"/>
                <w:b/>
                <w:szCs w:val="24"/>
              </w:rPr>
            </w:pPr>
            <w:r w:rsidRPr="008F464F">
              <w:rPr>
                <w:rFonts w:cs="Arial"/>
                <w:b/>
                <w:szCs w:val="24"/>
              </w:rPr>
              <w:t>Parents</w:t>
            </w:r>
          </w:p>
        </w:tc>
        <w:tc>
          <w:tcPr>
            <w:tcW w:w="1220" w:type="dxa"/>
            <w:tcBorders>
              <w:top w:val="single" w:sz="4" w:space="0" w:color="auto"/>
              <w:bottom w:val="single" w:sz="4" w:space="0" w:color="auto"/>
            </w:tcBorders>
          </w:tcPr>
          <w:p w14:paraId="2171E039" w14:textId="77777777" w:rsidR="0081313E" w:rsidRPr="008F464F" w:rsidRDefault="0081313E" w:rsidP="0081313E">
            <w:pPr>
              <w:pStyle w:val="BodyText"/>
              <w:jc w:val="center"/>
              <w:rPr>
                <w:rFonts w:cs="Arial"/>
                <w:b/>
                <w:szCs w:val="24"/>
              </w:rPr>
            </w:pPr>
            <w:r w:rsidRPr="008F464F">
              <w:rPr>
                <w:rFonts w:cs="Arial"/>
                <w:b/>
                <w:szCs w:val="24"/>
              </w:rPr>
              <w:t>Siblings</w:t>
            </w:r>
          </w:p>
        </w:tc>
        <w:tc>
          <w:tcPr>
            <w:tcW w:w="1190" w:type="dxa"/>
            <w:tcBorders>
              <w:top w:val="single" w:sz="4" w:space="0" w:color="auto"/>
              <w:bottom w:val="single" w:sz="4" w:space="0" w:color="auto"/>
            </w:tcBorders>
          </w:tcPr>
          <w:p w14:paraId="28B3A454" w14:textId="77777777" w:rsidR="0081313E" w:rsidRPr="008F464F" w:rsidRDefault="0081313E" w:rsidP="0081313E">
            <w:pPr>
              <w:pStyle w:val="BodyText"/>
              <w:jc w:val="center"/>
              <w:rPr>
                <w:rFonts w:cs="Arial"/>
                <w:b/>
                <w:szCs w:val="24"/>
              </w:rPr>
            </w:pPr>
            <w:r w:rsidRPr="008F464F">
              <w:rPr>
                <w:rFonts w:cs="Arial"/>
                <w:b/>
                <w:szCs w:val="24"/>
              </w:rPr>
              <w:t>Children</w:t>
            </w:r>
          </w:p>
        </w:tc>
        <w:tc>
          <w:tcPr>
            <w:tcW w:w="1134" w:type="dxa"/>
            <w:tcBorders>
              <w:top w:val="single" w:sz="4" w:space="0" w:color="auto"/>
              <w:bottom w:val="single" w:sz="4" w:space="0" w:color="auto"/>
            </w:tcBorders>
          </w:tcPr>
          <w:p w14:paraId="0EB3F825" w14:textId="77777777" w:rsidR="0081313E" w:rsidRPr="008F464F" w:rsidRDefault="0081313E" w:rsidP="0081313E">
            <w:pPr>
              <w:pStyle w:val="BodyText"/>
              <w:jc w:val="center"/>
              <w:rPr>
                <w:rFonts w:cs="Arial"/>
                <w:b/>
                <w:szCs w:val="24"/>
              </w:rPr>
            </w:pPr>
            <w:r w:rsidRPr="008F464F">
              <w:rPr>
                <w:rFonts w:cs="Arial"/>
                <w:b/>
                <w:szCs w:val="24"/>
              </w:rPr>
              <w:t>Friends</w:t>
            </w:r>
          </w:p>
        </w:tc>
        <w:tc>
          <w:tcPr>
            <w:tcW w:w="912" w:type="dxa"/>
            <w:tcBorders>
              <w:top w:val="single" w:sz="4" w:space="0" w:color="auto"/>
              <w:bottom w:val="single" w:sz="4" w:space="0" w:color="auto"/>
            </w:tcBorders>
          </w:tcPr>
          <w:p w14:paraId="29435DD0" w14:textId="77777777" w:rsidR="0081313E" w:rsidRPr="008F464F" w:rsidRDefault="0081313E" w:rsidP="0081313E">
            <w:pPr>
              <w:pStyle w:val="BodyText"/>
              <w:jc w:val="center"/>
              <w:rPr>
                <w:rFonts w:cs="Arial"/>
                <w:b/>
                <w:szCs w:val="24"/>
              </w:rPr>
            </w:pPr>
            <w:r w:rsidRPr="008F464F">
              <w:rPr>
                <w:rFonts w:cs="Arial"/>
                <w:b/>
                <w:szCs w:val="24"/>
              </w:rPr>
              <w:t>Other</w:t>
            </w:r>
          </w:p>
        </w:tc>
      </w:tr>
      <w:tr w:rsidR="00D069F1" w:rsidRPr="008F464F" w14:paraId="20D04B9F" w14:textId="77777777" w:rsidTr="00D069F1">
        <w:tc>
          <w:tcPr>
            <w:tcW w:w="3652" w:type="dxa"/>
            <w:tcBorders>
              <w:top w:val="single" w:sz="4" w:space="0" w:color="auto"/>
            </w:tcBorders>
          </w:tcPr>
          <w:p w14:paraId="04825855" w14:textId="77777777" w:rsidR="0081313E" w:rsidRPr="008F464F" w:rsidRDefault="0081313E" w:rsidP="00D37DBE">
            <w:pPr>
              <w:pStyle w:val="BodyText"/>
              <w:rPr>
                <w:rFonts w:cs="Arial"/>
                <w:szCs w:val="24"/>
              </w:rPr>
            </w:pPr>
            <w:r w:rsidRPr="008F464F">
              <w:rPr>
                <w:rFonts w:cs="Arial"/>
                <w:szCs w:val="24"/>
              </w:rPr>
              <w:t>Improvement</w:t>
            </w:r>
          </w:p>
        </w:tc>
        <w:tc>
          <w:tcPr>
            <w:tcW w:w="1134" w:type="dxa"/>
            <w:tcBorders>
              <w:top w:val="single" w:sz="4" w:space="0" w:color="auto"/>
            </w:tcBorders>
          </w:tcPr>
          <w:p w14:paraId="178358D9" w14:textId="77777777" w:rsidR="0081313E" w:rsidRPr="008F464F" w:rsidRDefault="0081313E" w:rsidP="0081313E">
            <w:pPr>
              <w:pStyle w:val="BodyText"/>
              <w:jc w:val="center"/>
              <w:rPr>
                <w:rFonts w:cs="Arial"/>
                <w:szCs w:val="24"/>
              </w:rPr>
            </w:pPr>
            <w:r w:rsidRPr="008F464F">
              <w:rPr>
                <w:rFonts w:cs="Arial"/>
                <w:szCs w:val="24"/>
              </w:rPr>
              <w:t>6</w:t>
            </w:r>
          </w:p>
        </w:tc>
        <w:tc>
          <w:tcPr>
            <w:tcW w:w="1220" w:type="dxa"/>
            <w:tcBorders>
              <w:top w:val="single" w:sz="4" w:space="0" w:color="auto"/>
            </w:tcBorders>
          </w:tcPr>
          <w:p w14:paraId="24F43781" w14:textId="77777777" w:rsidR="0081313E" w:rsidRPr="008F464F" w:rsidRDefault="0081313E" w:rsidP="0081313E">
            <w:pPr>
              <w:pStyle w:val="BodyText"/>
              <w:jc w:val="center"/>
              <w:rPr>
                <w:rFonts w:cs="Arial"/>
                <w:szCs w:val="24"/>
              </w:rPr>
            </w:pPr>
            <w:r w:rsidRPr="008F464F">
              <w:rPr>
                <w:rFonts w:cs="Arial"/>
                <w:szCs w:val="24"/>
              </w:rPr>
              <w:t>4</w:t>
            </w:r>
          </w:p>
        </w:tc>
        <w:tc>
          <w:tcPr>
            <w:tcW w:w="1190" w:type="dxa"/>
            <w:tcBorders>
              <w:top w:val="single" w:sz="4" w:space="0" w:color="auto"/>
            </w:tcBorders>
          </w:tcPr>
          <w:p w14:paraId="48020BF5" w14:textId="77777777" w:rsidR="0081313E" w:rsidRPr="008F464F" w:rsidRDefault="0081313E" w:rsidP="0081313E">
            <w:pPr>
              <w:pStyle w:val="BodyText"/>
              <w:jc w:val="center"/>
              <w:rPr>
                <w:rFonts w:cs="Arial"/>
                <w:szCs w:val="24"/>
              </w:rPr>
            </w:pPr>
            <w:r w:rsidRPr="008F464F">
              <w:rPr>
                <w:rFonts w:cs="Arial"/>
                <w:szCs w:val="24"/>
              </w:rPr>
              <w:t>0</w:t>
            </w:r>
          </w:p>
        </w:tc>
        <w:tc>
          <w:tcPr>
            <w:tcW w:w="1134" w:type="dxa"/>
            <w:tcBorders>
              <w:top w:val="single" w:sz="4" w:space="0" w:color="auto"/>
            </w:tcBorders>
          </w:tcPr>
          <w:p w14:paraId="11918368" w14:textId="77777777" w:rsidR="0081313E" w:rsidRPr="008F464F" w:rsidRDefault="0081313E" w:rsidP="0081313E">
            <w:pPr>
              <w:pStyle w:val="BodyText"/>
              <w:jc w:val="center"/>
              <w:rPr>
                <w:rFonts w:cs="Arial"/>
                <w:szCs w:val="24"/>
              </w:rPr>
            </w:pPr>
            <w:r w:rsidRPr="008F464F">
              <w:rPr>
                <w:rFonts w:cs="Arial"/>
                <w:szCs w:val="24"/>
              </w:rPr>
              <w:t>1</w:t>
            </w:r>
          </w:p>
        </w:tc>
        <w:tc>
          <w:tcPr>
            <w:tcW w:w="912" w:type="dxa"/>
            <w:tcBorders>
              <w:top w:val="single" w:sz="4" w:space="0" w:color="auto"/>
            </w:tcBorders>
          </w:tcPr>
          <w:p w14:paraId="166AF89D" w14:textId="77777777" w:rsidR="0081313E" w:rsidRPr="008F464F" w:rsidRDefault="0081313E" w:rsidP="0081313E">
            <w:pPr>
              <w:pStyle w:val="BodyText"/>
              <w:jc w:val="center"/>
              <w:rPr>
                <w:rFonts w:cs="Arial"/>
                <w:szCs w:val="24"/>
              </w:rPr>
            </w:pPr>
            <w:r w:rsidRPr="008F464F">
              <w:rPr>
                <w:rFonts w:cs="Arial"/>
                <w:szCs w:val="24"/>
              </w:rPr>
              <w:t>0</w:t>
            </w:r>
          </w:p>
        </w:tc>
      </w:tr>
      <w:tr w:rsidR="00D069F1" w:rsidRPr="008F464F" w14:paraId="1DFC11BF" w14:textId="77777777" w:rsidTr="00D069F1">
        <w:tc>
          <w:tcPr>
            <w:tcW w:w="3652" w:type="dxa"/>
          </w:tcPr>
          <w:p w14:paraId="71F1C928" w14:textId="77777777" w:rsidR="0081313E" w:rsidRPr="008F464F" w:rsidRDefault="0081313E" w:rsidP="00D37DBE">
            <w:pPr>
              <w:pStyle w:val="BodyText"/>
              <w:rPr>
                <w:rFonts w:cs="Arial"/>
                <w:szCs w:val="24"/>
              </w:rPr>
            </w:pPr>
            <w:r w:rsidRPr="008F464F">
              <w:rPr>
                <w:rFonts w:cs="Arial"/>
                <w:szCs w:val="24"/>
              </w:rPr>
              <w:t>Decline</w:t>
            </w:r>
          </w:p>
        </w:tc>
        <w:tc>
          <w:tcPr>
            <w:tcW w:w="1134" w:type="dxa"/>
          </w:tcPr>
          <w:p w14:paraId="63BEFEC9" w14:textId="77777777" w:rsidR="0081313E" w:rsidRPr="008F464F" w:rsidRDefault="0081313E" w:rsidP="0081313E">
            <w:pPr>
              <w:pStyle w:val="BodyText"/>
              <w:jc w:val="center"/>
              <w:rPr>
                <w:rFonts w:cs="Arial"/>
                <w:szCs w:val="24"/>
              </w:rPr>
            </w:pPr>
            <w:r w:rsidRPr="008F464F">
              <w:rPr>
                <w:rFonts w:cs="Arial"/>
                <w:szCs w:val="24"/>
              </w:rPr>
              <w:t>1</w:t>
            </w:r>
          </w:p>
        </w:tc>
        <w:tc>
          <w:tcPr>
            <w:tcW w:w="1220" w:type="dxa"/>
          </w:tcPr>
          <w:p w14:paraId="31415D95" w14:textId="77777777" w:rsidR="0081313E" w:rsidRPr="008F464F" w:rsidRDefault="0081313E" w:rsidP="0081313E">
            <w:pPr>
              <w:pStyle w:val="BodyText"/>
              <w:jc w:val="center"/>
              <w:rPr>
                <w:rFonts w:cs="Arial"/>
                <w:szCs w:val="24"/>
              </w:rPr>
            </w:pPr>
            <w:r w:rsidRPr="008F464F">
              <w:rPr>
                <w:rFonts w:cs="Arial"/>
                <w:szCs w:val="24"/>
              </w:rPr>
              <w:t>2</w:t>
            </w:r>
          </w:p>
        </w:tc>
        <w:tc>
          <w:tcPr>
            <w:tcW w:w="1190" w:type="dxa"/>
          </w:tcPr>
          <w:p w14:paraId="33AFDA92" w14:textId="77777777" w:rsidR="0081313E" w:rsidRPr="008F464F" w:rsidRDefault="0081313E" w:rsidP="0081313E">
            <w:pPr>
              <w:pStyle w:val="BodyText"/>
              <w:jc w:val="center"/>
              <w:rPr>
                <w:rFonts w:cs="Arial"/>
                <w:szCs w:val="24"/>
              </w:rPr>
            </w:pPr>
            <w:r w:rsidRPr="008F464F">
              <w:rPr>
                <w:rFonts w:cs="Arial"/>
                <w:szCs w:val="24"/>
              </w:rPr>
              <w:t>2</w:t>
            </w:r>
          </w:p>
        </w:tc>
        <w:tc>
          <w:tcPr>
            <w:tcW w:w="1134" w:type="dxa"/>
          </w:tcPr>
          <w:p w14:paraId="7C60EAC7" w14:textId="77777777" w:rsidR="0081313E" w:rsidRPr="008F464F" w:rsidRDefault="0081313E" w:rsidP="0081313E">
            <w:pPr>
              <w:pStyle w:val="BodyText"/>
              <w:jc w:val="center"/>
              <w:rPr>
                <w:rFonts w:cs="Arial"/>
                <w:szCs w:val="24"/>
              </w:rPr>
            </w:pPr>
            <w:r w:rsidRPr="008F464F">
              <w:rPr>
                <w:rFonts w:cs="Arial"/>
                <w:szCs w:val="24"/>
              </w:rPr>
              <w:t>1</w:t>
            </w:r>
          </w:p>
        </w:tc>
        <w:tc>
          <w:tcPr>
            <w:tcW w:w="912" w:type="dxa"/>
          </w:tcPr>
          <w:p w14:paraId="2D1BC908" w14:textId="77777777" w:rsidR="0081313E" w:rsidRPr="008F464F" w:rsidRDefault="0081313E" w:rsidP="0081313E">
            <w:pPr>
              <w:pStyle w:val="BodyText"/>
              <w:jc w:val="center"/>
              <w:rPr>
                <w:rFonts w:cs="Arial"/>
                <w:szCs w:val="24"/>
              </w:rPr>
            </w:pPr>
            <w:r w:rsidRPr="008F464F">
              <w:rPr>
                <w:rFonts w:cs="Arial"/>
                <w:szCs w:val="24"/>
              </w:rPr>
              <w:t>0</w:t>
            </w:r>
          </w:p>
        </w:tc>
      </w:tr>
      <w:tr w:rsidR="00D069F1" w:rsidRPr="008F464F" w14:paraId="7DDDFCF6" w14:textId="77777777" w:rsidTr="00D069F1">
        <w:tc>
          <w:tcPr>
            <w:tcW w:w="3652" w:type="dxa"/>
            <w:tcBorders>
              <w:bottom w:val="single" w:sz="4" w:space="0" w:color="auto"/>
            </w:tcBorders>
          </w:tcPr>
          <w:p w14:paraId="6A419E0E" w14:textId="77777777" w:rsidR="0081313E" w:rsidRPr="008F464F" w:rsidRDefault="0081313E" w:rsidP="00D37DBE">
            <w:pPr>
              <w:pStyle w:val="BodyText"/>
              <w:rPr>
                <w:rFonts w:cs="Arial"/>
                <w:szCs w:val="24"/>
              </w:rPr>
            </w:pPr>
            <w:r w:rsidRPr="008F464F">
              <w:rPr>
                <w:rFonts w:cs="Arial"/>
                <w:szCs w:val="24"/>
              </w:rPr>
              <w:t>No change</w:t>
            </w:r>
          </w:p>
        </w:tc>
        <w:tc>
          <w:tcPr>
            <w:tcW w:w="1134" w:type="dxa"/>
            <w:tcBorders>
              <w:bottom w:val="single" w:sz="4" w:space="0" w:color="auto"/>
            </w:tcBorders>
          </w:tcPr>
          <w:p w14:paraId="72597ED6" w14:textId="77777777" w:rsidR="0081313E" w:rsidRPr="008F464F" w:rsidRDefault="0081313E" w:rsidP="0081313E">
            <w:pPr>
              <w:pStyle w:val="BodyText"/>
              <w:jc w:val="center"/>
              <w:rPr>
                <w:rFonts w:cs="Arial"/>
                <w:szCs w:val="24"/>
              </w:rPr>
            </w:pPr>
            <w:r w:rsidRPr="008F464F">
              <w:rPr>
                <w:rFonts w:cs="Arial"/>
                <w:szCs w:val="24"/>
              </w:rPr>
              <w:t>3</w:t>
            </w:r>
          </w:p>
        </w:tc>
        <w:tc>
          <w:tcPr>
            <w:tcW w:w="1220" w:type="dxa"/>
            <w:tcBorders>
              <w:bottom w:val="single" w:sz="4" w:space="0" w:color="auto"/>
            </w:tcBorders>
          </w:tcPr>
          <w:p w14:paraId="6E63CC54" w14:textId="77777777" w:rsidR="0081313E" w:rsidRPr="008F464F" w:rsidRDefault="0081313E" w:rsidP="0081313E">
            <w:pPr>
              <w:pStyle w:val="BodyText"/>
              <w:jc w:val="center"/>
              <w:rPr>
                <w:rFonts w:cs="Arial"/>
                <w:szCs w:val="24"/>
              </w:rPr>
            </w:pPr>
            <w:r w:rsidRPr="008F464F">
              <w:rPr>
                <w:rFonts w:cs="Arial"/>
                <w:szCs w:val="24"/>
              </w:rPr>
              <w:t>6</w:t>
            </w:r>
          </w:p>
        </w:tc>
        <w:tc>
          <w:tcPr>
            <w:tcW w:w="1190" w:type="dxa"/>
            <w:tcBorders>
              <w:bottom w:val="single" w:sz="4" w:space="0" w:color="auto"/>
            </w:tcBorders>
          </w:tcPr>
          <w:p w14:paraId="05A2A4A3" w14:textId="77777777" w:rsidR="0081313E" w:rsidRPr="008F464F" w:rsidRDefault="0081313E" w:rsidP="0081313E">
            <w:pPr>
              <w:pStyle w:val="BodyText"/>
              <w:jc w:val="center"/>
              <w:rPr>
                <w:rFonts w:cs="Arial"/>
                <w:szCs w:val="24"/>
              </w:rPr>
            </w:pPr>
            <w:r w:rsidRPr="008F464F">
              <w:rPr>
                <w:rFonts w:cs="Arial"/>
                <w:szCs w:val="24"/>
              </w:rPr>
              <w:t>1</w:t>
            </w:r>
          </w:p>
        </w:tc>
        <w:tc>
          <w:tcPr>
            <w:tcW w:w="1134" w:type="dxa"/>
            <w:tcBorders>
              <w:bottom w:val="single" w:sz="4" w:space="0" w:color="auto"/>
            </w:tcBorders>
          </w:tcPr>
          <w:p w14:paraId="4B92A6E7" w14:textId="77777777" w:rsidR="0081313E" w:rsidRPr="008F464F" w:rsidRDefault="0081313E" w:rsidP="0081313E">
            <w:pPr>
              <w:pStyle w:val="BodyText"/>
              <w:jc w:val="center"/>
              <w:rPr>
                <w:rFonts w:cs="Arial"/>
                <w:szCs w:val="24"/>
              </w:rPr>
            </w:pPr>
            <w:r w:rsidRPr="008F464F">
              <w:rPr>
                <w:rFonts w:cs="Arial"/>
                <w:szCs w:val="24"/>
              </w:rPr>
              <w:t>5</w:t>
            </w:r>
          </w:p>
        </w:tc>
        <w:tc>
          <w:tcPr>
            <w:tcW w:w="912" w:type="dxa"/>
            <w:tcBorders>
              <w:bottom w:val="single" w:sz="4" w:space="0" w:color="auto"/>
            </w:tcBorders>
          </w:tcPr>
          <w:p w14:paraId="5419D3C5" w14:textId="77777777" w:rsidR="0081313E" w:rsidRPr="008F464F" w:rsidRDefault="0081313E" w:rsidP="0081313E">
            <w:pPr>
              <w:pStyle w:val="BodyText"/>
              <w:jc w:val="center"/>
              <w:rPr>
                <w:rFonts w:cs="Arial"/>
                <w:szCs w:val="24"/>
              </w:rPr>
            </w:pPr>
            <w:r w:rsidRPr="008F464F">
              <w:rPr>
                <w:rFonts w:cs="Arial"/>
                <w:szCs w:val="24"/>
              </w:rPr>
              <w:t>1</w:t>
            </w:r>
          </w:p>
        </w:tc>
      </w:tr>
      <w:tr w:rsidR="00D069F1" w:rsidRPr="008F464F" w14:paraId="1B69AFA1" w14:textId="77777777" w:rsidTr="00D069F1">
        <w:tc>
          <w:tcPr>
            <w:tcW w:w="3652" w:type="dxa"/>
            <w:tcBorders>
              <w:top w:val="single" w:sz="4" w:space="0" w:color="auto"/>
              <w:bottom w:val="single" w:sz="4" w:space="0" w:color="auto"/>
            </w:tcBorders>
          </w:tcPr>
          <w:p w14:paraId="483E65BF" w14:textId="77777777" w:rsidR="0081313E" w:rsidRPr="008F464F" w:rsidRDefault="00D069F1" w:rsidP="00D069F1">
            <w:pPr>
              <w:pStyle w:val="BodyText"/>
              <w:rPr>
                <w:rFonts w:cs="Arial"/>
                <w:szCs w:val="24"/>
              </w:rPr>
            </w:pPr>
            <w:r w:rsidRPr="008F464F">
              <w:rPr>
                <w:rFonts w:cs="Arial"/>
                <w:szCs w:val="24"/>
              </w:rPr>
              <w:t>Total c</w:t>
            </w:r>
            <w:r w:rsidR="0081313E" w:rsidRPr="008F464F">
              <w:rPr>
                <w:rFonts w:cs="Arial"/>
                <w:szCs w:val="24"/>
              </w:rPr>
              <w:t>lients with available data</w:t>
            </w:r>
          </w:p>
        </w:tc>
        <w:tc>
          <w:tcPr>
            <w:tcW w:w="1134" w:type="dxa"/>
            <w:tcBorders>
              <w:top w:val="single" w:sz="4" w:space="0" w:color="auto"/>
              <w:bottom w:val="single" w:sz="4" w:space="0" w:color="auto"/>
            </w:tcBorders>
          </w:tcPr>
          <w:p w14:paraId="1CD23E4F" w14:textId="77777777" w:rsidR="0081313E" w:rsidRPr="008F464F" w:rsidRDefault="0081313E" w:rsidP="0081313E">
            <w:pPr>
              <w:pStyle w:val="BodyText"/>
              <w:jc w:val="center"/>
              <w:rPr>
                <w:rFonts w:cs="Arial"/>
                <w:szCs w:val="24"/>
              </w:rPr>
            </w:pPr>
            <w:r w:rsidRPr="008F464F">
              <w:rPr>
                <w:rFonts w:cs="Arial"/>
                <w:szCs w:val="24"/>
              </w:rPr>
              <w:t>10</w:t>
            </w:r>
          </w:p>
        </w:tc>
        <w:tc>
          <w:tcPr>
            <w:tcW w:w="1220" w:type="dxa"/>
            <w:tcBorders>
              <w:top w:val="single" w:sz="4" w:space="0" w:color="auto"/>
              <w:bottom w:val="single" w:sz="4" w:space="0" w:color="auto"/>
            </w:tcBorders>
          </w:tcPr>
          <w:p w14:paraId="48AD2215" w14:textId="77777777" w:rsidR="0081313E" w:rsidRPr="008F464F" w:rsidRDefault="0081313E" w:rsidP="0081313E">
            <w:pPr>
              <w:pStyle w:val="BodyText"/>
              <w:jc w:val="center"/>
              <w:rPr>
                <w:rFonts w:cs="Arial"/>
                <w:szCs w:val="24"/>
              </w:rPr>
            </w:pPr>
            <w:r w:rsidRPr="008F464F">
              <w:rPr>
                <w:rFonts w:cs="Arial"/>
                <w:szCs w:val="24"/>
              </w:rPr>
              <w:t>12</w:t>
            </w:r>
          </w:p>
        </w:tc>
        <w:tc>
          <w:tcPr>
            <w:tcW w:w="1190" w:type="dxa"/>
            <w:tcBorders>
              <w:top w:val="single" w:sz="4" w:space="0" w:color="auto"/>
              <w:bottom w:val="single" w:sz="4" w:space="0" w:color="auto"/>
            </w:tcBorders>
          </w:tcPr>
          <w:p w14:paraId="3501611D" w14:textId="77777777" w:rsidR="0081313E" w:rsidRPr="008F464F" w:rsidRDefault="0081313E" w:rsidP="0081313E">
            <w:pPr>
              <w:pStyle w:val="BodyText"/>
              <w:jc w:val="center"/>
              <w:rPr>
                <w:rFonts w:cs="Arial"/>
                <w:szCs w:val="24"/>
              </w:rPr>
            </w:pPr>
            <w:r w:rsidRPr="008F464F">
              <w:rPr>
                <w:rFonts w:cs="Arial"/>
                <w:szCs w:val="24"/>
              </w:rPr>
              <w:t>3</w:t>
            </w:r>
          </w:p>
        </w:tc>
        <w:tc>
          <w:tcPr>
            <w:tcW w:w="1134" w:type="dxa"/>
            <w:tcBorders>
              <w:top w:val="single" w:sz="4" w:space="0" w:color="auto"/>
              <w:bottom w:val="single" w:sz="4" w:space="0" w:color="auto"/>
            </w:tcBorders>
          </w:tcPr>
          <w:p w14:paraId="10F75514" w14:textId="77777777" w:rsidR="0081313E" w:rsidRPr="008F464F" w:rsidRDefault="0081313E" w:rsidP="0081313E">
            <w:pPr>
              <w:pStyle w:val="BodyText"/>
              <w:jc w:val="center"/>
              <w:rPr>
                <w:rFonts w:cs="Arial"/>
                <w:szCs w:val="24"/>
              </w:rPr>
            </w:pPr>
            <w:r w:rsidRPr="008F464F">
              <w:rPr>
                <w:rFonts w:cs="Arial"/>
                <w:szCs w:val="24"/>
              </w:rPr>
              <w:t>7</w:t>
            </w:r>
          </w:p>
        </w:tc>
        <w:tc>
          <w:tcPr>
            <w:tcW w:w="912" w:type="dxa"/>
            <w:tcBorders>
              <w:top w:val="single" w:sz="4" w:space="0" w:color="auto"/>
              <w:bottom w:val="single" w:sz="4" w:space="0" w:color="auto"/>
            </w:tcBorders>
          </w:tcPr>
          <w:p w14:paraId="7B8794F0" w14:textId="77777777" w:rsidR="0081313E" w:rsidRPr="008F464F" w:rsidRDefault="0081313E" w:rsidP="0081313E">
            <w:pPr>
              <w:pStyle w:val="BodyText"/>
              <w:jc w:val="center"/>
              <w:rPr>
                <w:rFonts w:cs="Arial"/>
                <w:szCs w:val="24"/>
              </w:rPr>
            </w:pPr>
            <w:r w:rsidRPr="008F464F">
              <w:rPr>
                <w:rFonts w:cs="Arial"/>
                <w:szCs w:val="24"/>
              </w:rPr>
              <w:t>1</w:t>
            </w:r>
          </w:p>
        </w:tc>
      </w:tr>
    </w:tbl>
    <w:p w14:paraId="40837174" w14:textId="77777777" w:rsidR="00E24BB3" w:rsidRPr="008F464F" w:rsidRDefault="00E24BB3" w:rsidP="00E24BB3">
      <w:pPr>
        <w:pStyle w:val="BodyText"/>
        <w:spacing w:after="0"/>
        <w:rPr>
          <w:sz w:val="20"/>
        </w:rPr>
      </w:pPr>
      <w:r w:rsidRPr="008F464F">
        <w:rPr>
          <w:sz w:val="20"/>
        </w:rPr>
        <w:t>Source: ISP program data (n=29)</w:t>
      </w:r>
    </w:p>
    <w:p w14:paraId="0DA4514D" w14:textId="0A10017E" w:rsidR="00F73FCF" w:rsidRPr="009732A8" w:rsidRDefault="00F73FCF" w:rsidP="00F73FCF">
      <w:pPr>
        <w:pStyle w:val="BodyText"/>
        <w:spacing w:after="0"/>
        <w:rPr>
          <w:sz w:val="16"/>
          <w:szCs w:val="16"/>
        </w:rPr>
      </w:pPr>
      <w:r w:rsidRPr="009732A8">
        <w:rPr>
          <w:sz w:val="16"/>
          <w:szCs w:val="16"/>
        </w:rPr>
        <w:t>Note:</w:t>
      </w:r>
      <w:r w:rsidR="0081313E" w:rsidRPr="009732A8">
        <w:rPr>
          <w:sz w:val="16"/>
          <w:szCs w:val="16"/>
        </w:rPr>
        <w:t xml:space="preserve"> </w:t>
      </w:r>
      <w:r w:rsidR="000D3C73" w:rsidRPr="009732A8">
        <w:rPr>
          <w:sz w:val="16"/>
          <w:szCs w:val="16"/>
        </w:rPr>
        <w:tab/>
      </w:r>
      <w:r w:rsidR="0081313E" w:rsidRPr="009732A8">
        <w:rPr>
          <w:sz w:val="16"/>
          <w:szCs w:val="16"/>
        </w:rPr>
        <w:t>There was no available data for change in contact with partner</w:t>
      </w:r>
      <w:r w:rsidRPr="009732A8">
        <w:rPr>
          <w:sz w:val="16"/>
          <w:szCs w:val="16"/>
        </w:rPr>
        <w:t>.</w:t>
      </w:r>
    </w:p>
    <w:p w14:paraId="73CFA87F" w14:textId="77777777" w:rsidR="00326220" w:rsidRPr="008F464F" w:rsidRDefault="00326220" w:rsidP="00D37DBE">
      <w:pPr>
        <w:pStyle w:val="BodyText"/>
        <w:rPr>
          <w:rFonts w:cs="Arial"/>
          <w:szCs w:val="24"/>
        </w:rPr>
      </w:pPr>
    </w:p>
    <w:p w14:paraId="008012D1" w14:textId="77777777" w:rsidR="003423CA" w:rsidRPr="008F464F" w:rsidRDefault="003423CA" w:rsidP="00D37DBE">
      <w:pPr>
        <w:pStyle w:val="BodyText"/>
        <w:rPr>
          <w:rFonts w:cs="Arial"/>
          <w:szCs w:val="24"/>
        </w:rPr>
      </w:pPr>
      <w:r w:rsidRPr="008F464F">
        <w:rPr>
          <w:rFonts w:cs="Arial"/>
          <w:szCs w:val="24"/>
        </w:rPr>
        <w:t xml:space="preserve">Staff </w:t>
      </w:r>
      <w:r w:rsidR="00731F58" w:rsidRPr="008F464F">
        <w:rPr>
          <w:rFonts w:cs="Arial"/>
          <w:szCs w:val="24"/>
        </w:rPr>
        <w:t>described</w:t>
      </w:r>
      <w:r w:rsidR="00E71548" w:rsidRPr="008F464F">
        <w:rPr>
          <w:rFonts w:cs="Arial"/>
          <w:szCs w:val="24"/>
        </w:rPr>
        <w:t xml:space="preserve"> in the data collection template </w:t>
      </w:r>
      <w:r w:rsidRPr="008F464F">
        <w:rPr>
          <w:rFonts w:cs="Arial"/>
          <w:szCs w:val="24"/>
        </w:rPr>
        <w:t xml:space="preserve">how </w:t>
      </w:r>
      <w:r w:rsidR="00D069F1" w:rsidRPr="008F464F">
        <w:rPr>
          <w:rFonts w:cs="Arial"/>
          <w:szCs w:val="24"/>
        </w:rPr>
        <w:t xml:space="preserve">clients’ </w:t>
      </w:r>
      <w:r w:rsidRPr="008F464F">
        <w:rPr>
          <w:rFonts w:cs="Arial"/>
          <w:szCs w:val="24"/>
        </w:rPr>
        <w:t xml:space="preserve">social connections improved </w:t>
      </w:r>
      <w:r w:rsidR="00FE3BFF" w:rsidRPr="008F464F">
        <w:rPr>
          <w:rFonts w:cs="Arial"/>
          <w:szCs w:val="24"/>
        </w:rPr>
        <w:t xml:space="preserve">over time </w:t>
      </w:r>
      <w:r w:rsidR="00CD63CA" w:rsidRPr="008F464F">
        <w:rPr>
          <w:rFonts w:cs="Arial"/>
          <w:szCs w:val="24"/>
        </w:rPr>
        <w:t>while in the ISP. For example:</w:t>
      </w:r>
    </w:p>
    <w:p w14:paraId="4C5E8702" w14:textId="07E1041D" w:rsidR="003423CA" w:rsidRPr="008F464F" w:rsidRDefault="003423CA" w:rsidP="00731F58">
      <w:pPr>
        <w:pStyle w:val="BlockQuote"/>
      </w:pPr>
      <w:r w:rsidRPr="008F464F">
        <w:t xml:space="preserve">2007 </w:t>
      </w:r>
      <w:r w:rsidR="00BF4C9E" w:rsidRPr="008F464F">
        <w:t>–</w:t>
      </w:r>
      <w:r w:rsidR="00301400" w:rsidRPr="008F464F">
        <w:t xml:space="preserve"> </w:t>
      </w:r>
      <w:r w:rsidR="00F330CB" w:rsidRPr="008F464F">
        <w:t>Vicki</w:t>
      </w:r>
      <w:r w:rsidR="00301400" w:rsidRPr="008F464F">
        <w:t xml:space="preserve"> </w:t>
      </w:r>
      <w:r w:rsidRPr="008F464F">
        <w:t>does not have any known social contact</w:t>
      </w:r>
      <w:r w:rsidR="00CD63CA" w:rsidRPr="008F464F">
        <w:t xml:space="preserve"> and</w:t>
      </w:r>
      <w:r w:rsidRPr="008F464F">
        <w:t xml:space="preserve"> no family members living in Australia.</w:t>
      </w:r>
      <w:r w:rsidR="009732A8">
        <w:t xml:space="preserve"> She speaks little English.</w:t>
      </w:r>
    </w:p>
    <w:p w14:paraId="616E4293" w14:textId="77777777" w:rsidR="003423CA" w:rsidRPr="008F464F" w:rsidRDefault="003423CA" w:rsidP="00731F58">
      <w:pPr>
        <w:pStyle w:val="BlockQuote"/>
      </w:pPr>
      <w:r w:rsidRPr="008F464F">
        <w:t xml:space="preserve">2008 </w:t>
      </w:r>
      <w:r w:rsidR="00F330CB" w:rsidRPr="008F464F">
        <w:t>–</w:t>
      </w:r>
      <w:r w:rsidRPr="008F464F">
        <w:t xml:space="preserve"> </w:t>
      </w:r>
      <w:r w:rsidR="00F330CB" w:rsidRPr="008F464F">
        <w:t xml:space="preserve">Vicki </w:t>
      </w:r>
      <w:r w:rsidRPr="008F464F">
        <w:t>has access to 24/7 staff</w:t>
      </w:r>
      <w:r w:rsidR="00CD63CA" w:rsidRPr="008F464F">
        <w:t xml:space="preserve"> at [accommodation]</w:t>
      </w:r>
      <w:r w:rsidRPr="008F464F">
        <w:t xml:space="preserve">, and she visits the office at least twice a day for medication and other matters. </w:t>
      </w:r>
      <w:r w:rsidR="00F330CB" w:rsidRPr="008F464F">
        <w:t>She</w:t>
      </w:r>
      <w:r w:rsidRPr="008F464F">
        <w:t xml:space="preserve"> participates in social groups and gatherings run by the </w:t>
      </w:r>
      <w:r w:rsidR="00CD63CA" w:rsidRPr="008F464F">
        <w:t xml:space="preserve">[accommodation] </w:t>
      </w:r>
      <w:r w:rsidRPr="008F464F">
        <w:t xml:space="preserve">multiple times per week. </w:t>
      </w:r>
      <w:r w:rsidR="00F330CB" w:rsidRPr="008F464F">
        <w:t>She</w:t>
      </w:r>
      <w:r w:rsidRPr="008F464F">
        <w:t xml:space="preserve"> is polite and quiet </w:t>
      </w:r>
      <w:r w:rsidR="00CD63CA" w:rsidRPr="008F464F">
        <w:t xml:space="preserve">and </w:t>
      </w:r>
      <w:r w:rsidRPr="008F464F">
        <w:t>appears to be socially appropriate in her interactions with neighbours.</w:t>
      </w:r>
    </w:p>
    <w:p w14:paraId="5DFCE774" w14:textId="546E6BDD" w:rsidR="003423CA" w:rsidRPr="008F464F" w:rsidRDefault="003423CA" w:rsidP="00731F58">
      <w:pPr>
        <w:pStyle w:val="BlockQuote"/>
      </w:pPr>
      <w:r w:rsidRPr="008F464F">
        <w:t xml:space="preserve">2009 </w:t>
      </w:r>
      <w:r w:rsidR="00F330CB" w:rsidRPr="008F464F">
        <w:t>–</w:t>
      </w:r>
      <w:r w:rsidRPr="008F464F">
        <w:t xml:space="preserve"> </w:t>
      </w:r>
      <w:r w:rsidR="00F330CB" w:rsidRPr="008F464F">
        <w:t xml:space="preserve">Vicki </w:t>
      </w:r>
      <w:r w:rsidRPr="008F464F">
        <w:t>continues to access staff at least twice a day</w:t>
      </w:r>
      <w:r w:rsidR="009732A8">
        <w:t>,</w:t>
      </w:r>
      <w:r w:rsidRPr="008F464F">
        <w:t xml:space="preserve"> and</w:t>
      </w:r>
      <w:r w:rsidR="00F330CB" w:rsidRPr="008F464F">
        <w:t xml:space="preserve"> </w:t>
      </w:r>
      <w:r w:rsidRPr="008F464F">
        <w:t>she receives regular drop</w:t>
      </w:r>
      <w:r w:rsidR="00CD63CA" w:rsidRPr="008F464F">
        <w:t>-</w:t>
      </w:r>
      <w:r w:rsidRPr="008F464F">
        <w:t xml:space="preserve">in support by carers from another organisation who can speak her language. </w:t>
      </w:r>
      <w:r w:rsidR="00F330CB" w:rsidRPr="008F464F">
        <w:t>She</w:t>
      </w:r>
      <w:r w:rsidRPr="008F464F">
        <w:t xml:space="preserve"> becomes increasingly sociable as her confidence in her English</w:t>
      </w:r>
      <w:r w:rsidR="00CD63CA" w:rsidRPr="008F464F">
        <w:t>-</w:t>
      </w:r>
      <w:r w:rsidRPr="008F464F">
        <w:t xml:space="preserve">speaking skills develops. </w:t>
      </w:r>
      <w:r w:rsidR="00F330CB" w:rsidRPr="008F464F">
        <w:t>She</w:t>
      </w:r>
      <w:r w:rsidRPr="008F464F">
        <w:t xml:space="preserve"> continues to participate in social events organised by the </w:t>
      </w:r>
      <w:r w:rsidR="00CD63CA" w:rsidRPr="008F464F">
        <w:t>[accommodation]</w:t>
      </w:r>
      <w:r w:rsidR="00F330CB" w:rsidRPr="008F464F">
        <w:t>,</w:t>
      </w:r>
      <w:r w:rsidR="00CD63CA" w:rsidRPr="008F464F">
        <w:t xml:space="preserve"> </w:t>
      </w:r>
      <w:r w:rsidRPr="008F464F">
        <w:t>engage</w:t>
      </w:r>
      <w:r w:rsidR="00CD63CA" w:rsidRPr="008F464F">
        <w:t>s</w:t>
      </w:r>
      <w:r w:rsidRPr="008F464F">
        <w:t xml:space="preserve"> well with others</w:t>
      </w:r>
      <w:r w:rsidR="00F330CB" w:rsidRPr="008F464F">
        <w:t xml:space="preserve"> and </w:t>
      </w:r>
      <w:r w:rsidR="00CD63CA" w:rsidRPr="008F464F">
        <w:t xml:space="preserve">has </w:t>
      </w:r>
      <w:r w:rsidRPr="008F464F">
        <w:t xml:space="preserve">made friends with several </w:t>
      </w:r>
      <w:r w:rsidR="00CD63CA" w:rsidRPr="008F464F">
        <w:t xml:space="preserve">people </w:t>
      </w:r>
      <w:r w:rsidRPr="008F464F">
        <w:t>in the community.</w:t>
      </w:r>
    </w:p>
    <w:p w14:paraId="4A48361D" w14:textId="77777777" w:rsidR="003423CA" w:rsidRPr="008F464F" w:rsidRDefault="003423CA" w:rsidP="00731F58">
      <w:pPr>
        <w:pStyle w:val="BlockQuote"/>
      </w:pPr>
      <w:r w:rsidRPr="008F464F">
        <w:t xml:space="preserve">2010 </w:t>
      </w:r>
      <w:r w:rsidR="00F330CB" w:rsidRPr="008F464F">
        <w:t>–</w:t>
      </w:r>
      <w:r w:rsidRPr="008F464F">
        <w:t xml:space="preserve"> </w:t>
      </w:r>
      <w:r w:rsidR="00F330CB" w:rsidRPr="008F464F">
        <w:t xml:space="preserve">Vicki </w:t>
      </w:r>
      <w:r w:rsidR="00CD63CA" w:rsidRPr="008F464F">
        <w:t xml:space="preserve">lives in the community and </w:t>
      </w:r>
      <w:r w:rsidRPr="008F464F">
        <w:t>receives drop</w:t>
      </w:r>
      <w:r w:rsidR="00CD63CA" w:rsidRPr="008F464F">
        <w:t>-</w:t>
      </w:r>
      <w:r w:rsidRPr="008F464F">
        <w:t xml:space="preserve">in support for a few hours per week. </w:t>
      </w:r>
      <w:r w:rsidR="00F330CB" w:rsidRPr="008F464F">
        <w:t xml:space="preserve">She </w:t>
      </w:r>
      <w:r w:rsidR="00731F58" w:rsidRPr="008F464F">
        <w:t>is polite and</w:t>
      </w:r>
      <w:r w:rsidRPr="008F464F">
        <w:t xml:space="preserve"> is believed to have made friends in the local community.</w:t>
      </w:r>
    </w:p>
    <w:p w14:paraId="4F50E2BB" w14:textId="77777777" w:rsidR="00CC2717" w:rsidRPr="008F464F" w:rsidRDefault="00CC2717" w:rsidP="00CC2717">
      <w:pPr>
        <w:pStyle w:val="BodyText"/>
      </w:pPr>
      <w:r w:rsidRPr="008F464F">
        <w:t>Other clients re-established contact with family while in the ISP. For example:</w:t>
      </w:r>
    </w:p>
    <w:p w14:paraId="6D1704DC" w14:textId="77777777" w:rsidR="00CC2717" w:rsidRPr="008F464F" w:rsidRDefault="00E83F63" w:rsidP="00D128A8">
      <w:pPr>
        <w:pStyle w:val="BlockQuote"/>
      </w:pPr>
      <w:r w:rsidRPr="008F464F">
        <w:t xml:space="preserve">2006 </w:t>
      </w:r>
      <w:r w:rsidR="00F330CB" w:rsidRPr="008F464F">
        <w:t>–</w:t>
      </w:r>
      <w:r w:rsidRPr="008F464F">
        <w:t xml:space="preserve"> Prior to </w:t>
      </w:r>
      <w:r w:rsidR="00F330CB" w:rsidRPr="008F464F">
        <w:t>living</w:t>
      </w:r>
      <w:r w:rsidRPr="008F464F">
        <w:t xml:space="preserve"> in </w:t>
      </w:r>
      <w:r w:rsidR="00CD63CA" w:rsidRPr="008F464F">
        <w:t xml:space="preserve">the </w:t>
      </w:r>
      <w:r w:rsidRPr="008F464F">
        <w:t xml:space="preserve">ISP Assessment Unit, </w:t>
      </w:r>
      <w:r w:rsidR="00E15419" w:rsidRPr="008F464F">
        <w:t xml:space="preserve">Albert </w:t>
      </w:r>
      <w:r w:rsidR="00F330CB" w:rsidRPr="008F464F">
        <w:t xml:space="preserve">lived </w:t>
      </w:r>
      <w:r w:rsidRPr="008F464F">
        <w:t>with his family</w:t>
      </w:r>
      <w:r w:rsidR="00F330CB" w:rsidRPr="008F464F">
        <w:t>, but</w:t>
      </w:r>
      <w:r w:rsidRPr="008F464F">
        <w:t xml:space="preserve"> the placement broke</w:t>
      </w:r>
      <w:r w:rsidR="00D128A8" w:rsidRPr="008F464F">
        <w:t xml:space="preserve"> </w:t>
      </w:r>
      <w:r w:rsidRPr="008F464F">
        <w:t>down</w:t>
      </w:r>
      <w:r w:rsidR="00D128A8" w:rsidRPr="008F464F">
        <w:t>.</w:t>
      </w:r>
      <w:r w:rsidRPr="008F464F">
        <w:t xml:space="preserve"> </w:t>
      </w:r>
      <w:r w:rsidR="00E15419" w:rsidRPr="008F464F">
        <w:t xml:space="preserve">Albert </w:t>
      </w:r>
      <w:r w:rsidRPr="008F464F">
        <w:t xml:space="preserve">entered ISP as part of his bail condition. </w:t>
      </w:r>
      <w:r w:rsidR="00F330CB" w:rsidRPr="008F464F">
        <w:t xml:space="preserve">His </w:t>
      </w:r>
      <w:r w:rsidRPr="008F464F">
        <w:t>relationship with his family appear</w:t>
      </w:r>
      <w:r w:rsidR="00CD63CA" w:rsidRPr="008F464F">
        <w:t>s</w:t>
      </w:r>
      <w:r w:rsidRPr="008F464F">
        <w:t xml:space="preserve"> to be slowly improving, given they ha</w:t>
      </w:r>
      <w:r w:rsidR="00CD63CA" w:rsidRPr="008F464F">
        <w:t>ve</w:t>
      </w:r>
      <w:r w:rsidRPr="008F464F">
        <w:t xml:space="preserve"> recently re-establish</w:t>
      </w:r>
      <w:r w:rsidR="00D128A8" w:rsidRPr="008F464F">
        <w:t>ed</w:t>
      </w:r>
      <w:r w:rsidRPr="008F464F">
        <w:t xml:space="preserve"> regular phone contacts.</w:t>
      </w:r>
    </w:p>
    <w:p w14:paraId="27225F77" w14:textId="77777777" w:rsidR="00D128A8" w:rsidRPr="008F464F" w:rsidRDefault="00D128A8" w:rsidP="00D128A8">
      <w:pPr>
        <w:pStyle w:val="BlockQuote"/>
      </w:pPr>
      <w:r w:rsidRPr="008F464F">
        <w:t xml:space="preserve">2007 </w:t>
      </w:r>
      <w:r w:rsidR="00F330CB" w:rsidRPr="008F464F">
        <w:t>–</w:t>
      </w:r>
      <w:r w:rsidRPr="008F464F">
        <w:t xml:space="preserve"> </w:t>
      </w:r>
      <w:r w:rsidR="00E15419" w:rsidRPr="008F464F">
        <w:t xml:space="preserve">Albert </w:t>
      </w:r>
      <w:r w:rsidRPr="008F464F">
        <w:t xml:space="preserve">has been proactive in maintaining his family contacts. </w:t>
      </w:r>
      <w:r w:rsidR="00CD63CA" w:rsidRPr="008F464F">
        <w:t xml:space="preserve">He </w:t>
      </w:r>
      <w:r w:rsidRPr="008F464F">
        <w:t xml:space="preserve">nearly always initiates contact and organises visits to his parents, brothers, cousins and extended family at least weekly. </w:t>
      </w:r>
      <w:r w:rsidR="00F330CB" w:rsidRPr="008F464F">
        <w:t xml:space="preserve">He </w:t>
      </w:r>
      <w:r w:rsidRPr="008F464F">
        <w:t xml:space="preserve">also went to </w:t>
      </w:r>
      <w:r w:rsidR="00F330CB" w:rsidRPr="008F464F">
        <w:t xml:space="preserve">the </w:t>
      </w:r>
      <w:r w:rsidRPr="008F464F">
        <w:t>hospital to visit his sick father.</w:t>
      </w:r>
    </w:p>
    <w:p w14:paraId="6CB50F4D" w14:textId="77777777" w:rsidR="00D128A8" w:rsidRPr="008F464F" w:rsidRDefault="00D128A8" w:rsidP="00D128A8">
      <w:pPr>
        <w:pStyle w:val="BlockQuote"/>
      </w:pPr>
      <w:r w:rsidRPr="008F464F">
        <w:t xml:space="preserve">2008 </w:t>
      </w:r>
      <w:r w:rsidR="00F330CB" w:rsidRPr="008F464F">
        <w:t>–</w:t>
      </w:r>
      <w:r w:rsidRPr="008F464F">
        <w:t xml:space="preserve"> </w:t>
      </w:r>
      <w:r w:rsidR="00E15419" w:rsidRPr="008F464F">
        <w:t xml:space="preserve">Albert </w:t>
      </w:r>
      <w:r w:rsidRPr="008F464F">
        <w:t>has re-established close relationships with his family. He regular</w:t>
      </w:r>
      <w:r w:rsidR="00F330CB" w:rsidRPr="008F464F">
        <w:t>ly phones and meets</w:t>
      </w:r>
      <w:r w:rsidRPr="008F464F">
        <w:t xml:space="preserve"> his immediate and extended family members. He visits his parents on the weekends and attends prayer sessions with family members every Thursday. </w:t>
      </w:r>
      <w:r w:rsidR="00F330CB" w:rsidRPr="008F464F">
        <w:t xml:space="preserve">He </w:t>
      </w:r>
      <w:r w:rsidRPr="008F464F">
        <w:t>seems to enjoy his family’s company.</w:t>
      </w:r>
    </w:p>
    <w:p w14:paraId="7918EA37" w14:textId="77777777" w:rsidR="00FD5D79" w:rsidRPr="008F464F" w:rsidRDefault="00FD5D79" w:rsidP="00D37DBE">
      <w:pPr>
        <w:pStyle w:val="BodyText"/>
      </w:pPr>
      <w:r w:rsidRPr="008F464F">
        <w:t>Examples from the case studies (</w:t>
      </w:r>
      <w:r w:rsidR="00CE3A69" w:rsidRPr="008F464F">
        <w:fldChar w:fldCharType="begin"/>
      </w:r>
      <w:r w:rsidR="00CE3A69" w:rsidRPr="008F464F">
        <w:instrText xml:space="preserve"> REF _Ref414967685 \r \h </w:instrText>
      </w:r>
      <w:r w:rsidR="00CE3A69" w:rsidRPr="008F464F">
        <w:fldChar w:fldCharType="separate"/>
      </w:r>
      <w:r w:rsidR="006A20B9">
        <w:t>Appendix E</w:t>
      </w:r>
      <w:r w:rsidR="00CE3A69" w:rsidRPr="008F464F">
        <w:fldChar w:fldCharType="end"/>
      </w:r>
      <w:r w:rsidRPr="008F464F">
        <w:t>) illustrate</w:t>
      </w:r>
      <w:r w:rsidR="00193196" w:rsidRPr="008F464F">
        <w:t xml:space="preserve"> how</w:t>
      </w:r>
      <w:r w:rsidRPr="008F464F">
        <w:t xml:space="preserve"> ISP arranges flexible service provision to support and enhance clients’ existing relationships: </w:t>
      </w:r>
    </w:p>
    <w:p w14:paraId="4BDE39E3" w14:textId="5A00FF47" w:rsidR="00FD5D79" w:rsidRPr="008F464F" w:rsidRDefault="00FD5D79" w:rsidP="00193196">
      <w:pPr>
        <w:pStyle w:val="BlockQuote"/>
      </w:pPr>
      <w:r w:rsidRPr="008F464F">
        <w:t xml:space="preserve">Sara left ISP group homes several times to </w:t>
      </w:r>
      <w:r w:rsidR="00193196" w:rsidRPr="008F464F">
        <w:t xml:space="preserve">stay </w:t>
      </w:r>
      <w:r w:rsidRPr="008F464F">
        <w:t>with her partner.</w:t>
      </w:r>
      <w:r w:rsidR="00B23619">
        <w:t xml:space="preserve"> T</w:t>
      </w:r>
      <w:r w:rsidRPr="008F464F">
        <w:t xml:space="preserve">he ISP developed a service agreement with </w:t>
      </w:r>
      <w:r w:rsidR="00B23619">
        <w:t xml:space="preserve">the couple </w:t>
      </w:r>
      <w:r w:rsidRPr="008F464F">
        <w:t>and provided drop-in support</w:t>
      </w:r>
      <w:r w:rsidR="00193196" w:rsidRPr="008F464F">
        <w:t xml:space="preserve"> to their home</w:t>
      </w:r>
      <w:r w:rsidRPr="008F464F">
        <w:t>. Sara’s activities of daily living and engagement with community increased significantly. She also takes her medications and as a result has not relapsed since her discharge from hospital.</w:t>
      </w:r>
    </w:p>
    <w:p w14:paraId="275FA7B0" w14:textId="281D4057" w:rsidR="00FD5D79" w:rsidRPr="008F464F" w:rsidRDefault="00FD5D79" w:rsidP="00193196">
      <w:pPr>
        <w:pStyle w:val="BlockQuote"/>
      </w:pPr>
      <w:r w:rsidRPr="008F464F">
        <w:t xml:space="preserve">Louise </w:t>
      </w:r>
      <w:r w:rsidR="00D06DDF" w:rsidRPr="008F464F">
        <w:t xml:space="preserve">was </w:t>
      </w:r>
      <w:r w:rsidRPr="008F464F">
        <w:t>ready to leave the ISP and want</w:t>
      </w:r>
      <w:r w:rsidR="00D06DDF" w:rsidRPr="008F464F">
        <w:t>ed</w:t>
      </w:r>
      <w:r w:rsidRPr="008F464F">
        <w:t xml:space="preserve"> to return to her region of origin, where her family live</w:t>
      </w:r>
      <w:r w:rsidR="00D06DDF" w:rsidRPr="008F464F">
        <w:t>d</w:t>
      </w:r>
      <w:r w:rsidRPr="008F464F">
        <w:t xml:space="preserve">. </w:t>
      </w:r>
      <w:r w:rsidR="00D06DDF" w:rsidRPr="008F464F">
        <w:t xml:space="preserve">The </w:t>
      </w:r>
      <w:r w:rsidRPr="008F464F">
        <w:t xml:space="preserve">ISP </w:t>
      </w:r>
      <w:r w:rsidR="00D06DDF" w:rsidRPr="008F464F">
        <w:t>overcame administrative barriers to secure funding for Louise and is now working with its partners in the region to identify a service model that can support Louise adequately.</w:t>
      </w:r>
    </w:p>
    <w:p w14:paraId="1BB0C5D5" w14:textId="77777777" w:rsidR="00193196" w:rsidRPr="008F464F" w:rsidRDefault="00193196" w:rsidP="00D37DBE">
      <w:pPr>
        <w:pStyle w:val="BodyText"/>
      </w:pPr>
      <w:r w:rsidRPr="008F464F">
        <w:t xml:space="preserve">Largely, ISP appears effective in </w:t>
      </w:r>
      <w:r w:rsidR="002E16ED" w:rsidRPr="008F464F">
        <w:t xml:space="preserve">maintaining or improving </w:t>
      </w:r>
      <w:r w:rsidRPr="008F464F">
        <w:t xml:space="preserve">clients’ social connections. </w:t>
      </w:r>
      <w:r w:rsidR="002E16ED" w:rsidRPr="008F464F">
        <w:t>Qualitative and quantitative data show</w:t>
      </w:r>
      <w:r w:rsidR="007F6424" w:rsidRPr="008F464F">
        <w:t xml:space="preserve">s </w:t>
      </w:r>
      <w:r w:rsidR="002E16ED" w:rsidRPr="008F464F">
        <w:t>that social connections rarely decline while in the ISP, and if so, this is due to external factors. The examples indicate that the flexibility of ISP and its holistic approach are important elements in fostering clients’ social connections.</w:t>
      </w:r>
    </w:p>
    <w:p w14:paraId="67A24D60" w14:textId="1B6D0AB1" w:rsidR="00B812B0" w:rsidRPr="008F464F" w:rsidRDefault="00193196" w:rsidP="00D37DBE">
      <w:pPr>
        <w:pStyle w:val="BodyText"/>
      </w:pPr>
      <w:r w:rsidRPr="008F464F">
        <w:t>ISP s</w:t>
      </w:r>
      <w:r w:rsidR="007E4052" w:rsidRPr="008F464F">
        <w:t xml:space="preserve">taff recorded economic participation of current clients in </w:t>
      </w:r>
      <w:proofErr w:type="gramStart"/>
      <w:r w:rsidR="007E4052" w:rsidRPr="008F464F">
        <w:t>2013,</w:t>
      </w:r>
      <w:proofErr w:type="gramEnd"/>
      <w:r w:rsidR="007E4052" w:rsidRPr="008F464F">
        <w:t xml:space="preserve"> and of former clients when there were changes. </w:t>
      </w:r>
      <w:r w:rsidR="0025580C">
        <w:fldChar w:fldCharType="begin"/>
      </w:r>
      <w:r w:rsidR="0025580C">
        <w:instrText xml:space="preserve"> REF _Ref416884860 \h </w:instrText>
      </w:r>
      <w:r w:rsidR="0025580C">
        <w:fldChar w:fldCharType="separate"/>
      </w:r>
      <w:r w:rsidR="006A20B9">
        <w:t>Table</w:t>
      </w:r>
      <w:r w:rsidR="006A20B9" w:rsidRPr="008F464F">
        <w:t xml:space="preserve"> </w:t>
      </w:r>
      <w:r w:rsidR="006A20B9">
        <w:rPr>
          <w:noProof/>
        </w:rPr>
        <w:t>4</w:t>
      </w:r>
      <w:r w:rsidR="006A20B9">
        <w:t>.</w:t>
      </w:r>
      <w:r w:rsidR="006A20B9">
        <w:rPr>
          <w:noProof/>
        </w:rPr>
        <w:t>2</w:t>
      </w:r>
      <w:r w:rsidR="0025580C">
        <w:fldChar w:fldCharType="end"/>
      </w:r>
      <w:r w:rsidR="00D94705" w:rsidRPr="008F464F">
        <w:t xml:space="preserve"> </w:t>
      </w:r>
      <w:r w:rsidR="007E4052" w:rsidRPr="008F464F">
        <w:t xml:space="preserve">presents the numbers and percentages of current clients who were engaged in work, education or training in 2013, and of former clients who were engaged at any point during their time in the ISP. </w:t>
      </w:r>
      <w:r w:rsidR="003A6B32" w:rsidRPr="008F464F">
        <w:t>All</w:t>
      </w:r>
      <w:r w:rsidR="007E4052" w:rsidRPr="008F464F">
        <w:t xml:space="preserve"> economic participation commenced after clients had joined the ISP.</w:t>
      </w:r>
    </w:p>
    <w:p w14:paraId="2544C7BF" w14:textId="11C7D729" w:rsidR="00A01FCD" w:rsidRPr="008F464F" w:rsidRDefault="00AE480A" w:rsidP="00245295">
      <w:pPr>
        <w:pStyle w:val="TableHeading"/>
      </w:pPr>
      <w:bookmarkStart w:id="205" w:name="_Ref416884860"/>
      <w:bookmarkStart w:id="206" w:name="_Toc416857613"/>
      <w:bookmarkStart w:id="207" w:name="_Toc466367301"/>
      <w:bookmarkStart w:id="208" w:name="_Toc467069500"/>
      <w:bookmarkStart w:id="209" w:name="_Toc467074057"/>
      <w:bookmarkStart w:id="210" w:name="_Toc467074133"/>
      <w:bookmarkStart w:id="211" w:name="_Toc467074377"/>
      <w:proofErr w:type="gramStart"/>
      <w:r>
        <w:t>Table</w:t>
      </w:r>
      <w:r w:rsidR="00034A87" w:rsidRPr="008F464F">
        <w:t xml:space="preserve"> </w:t>
      </w:r>
      <w:fldSimple w:instr=" STYLEREF 1 \s ">
        <w:r w:rsidR="006A20B9">
          <w:rPr>
            <w:noProof/>
          </w:rPr>
          <w:t>4</w:t>
        </w:r>
      </w:fldSimple>
      <w:r w:rsidR="00BC5598">
        <w:t>.</w:t>
      </w:r>
      <w:proofErr w:type="gramEnd"/>
      <w:r w:rsidR="00BC5598">
        <w:fldChar w:fldCharType="begin"/>
      </w:r>
      <w:r w:rsidR="00BC5598">
        <w:instrText xml:space="preserve"> SEQ Table \* ARABIC \s 1 </w:instrText>
      </w:r>
      <w:r w:rsidR="00BC5598">
        <w:fldChar w:fldCharType="separate"/>
      </w:r>
      <w:proofErr w:type="gramStart"/>
      <w:r w:rsidR="006A20B9">
        <w:rPr>
          <w:noProof/>
        </w:rPr>
        <w:t>2</w:t>
      </w:r>
      <w:r w:rsidR="00BC5598">
        <w:fldChar w:fldCharType="end"/>
      </w:r>
      <w:bookmarkEnd w:id="205"/>
      <w:r w:rsidR="0025580C">
        <w:t xml:space="preserve"> </w:t>
      </w:r>
      <w:r w:rsidR="00A01FCD" w:rsidRPr="008F464F">
        <w:t>Economic participation of ISP clients</w:t>
      </w:r>
      <w:bookmarkEnd w:id="206"/>
      <w:bookmarkEnd w:id="207"/>
      <w:bookmarkEnd w:id="208"/>
      <w:bookmarkEnd w:id="209"/>
      <w:bookmarkEnd w:id="210"/>
      <w:bookmarkEnd w:id="211"/>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275"/>
        <w:gridCol w:w="1276"/>
        <w:gridCol w:w="1276"/>
        <w:gridCol w:w="1134"/>
      </w:tblGrid>
      <w:tr w:rsidR="00B812B0" w:rsidRPr="008F464F" w14:paraId="6042617D" w14:textId="77777777" w:rsidTr="00B812B0">
        <w:tc>
          <w:tcPr>
            <w:tcW w:w="3936" w:type="dxa"/>
            <w:tcBorders>
              <w:top w:val="single" w:sz="4" w:space="0" w:color="auto"/>
            </w:tcBorders>
          </w:tcPr>
          <w:p w14:paraId="5AAFB2C4" w14:textId="77777777" w:rsidR="00B812B0" w:rsidRPr="008F464F" w:rsidRDefault="00B812B0" w:rsidP="00245295">
            <w:pPr>
              <w:pStyle w:val="BodyText"/>
              <w:keepNext/>
              <w:keepLines/>
              <w:jc w:val="center"/>
              <w:rPr>
                <w:rFonts w:cs="Arial"/>
                <w:b/>
                <w:sz w:val="22"/>
                <w:szCs w:val="24"/>
              </w:rPr>
            </w:pPr>
          </w:p>
        </w:tc>
        <w:tc>
          <w:tcPr>
            <w:tcW w:w="2551" w:type="dxa"/>
            <w:gridSpan w:val="2"/>
            <w:tcBorders>
              <w:top w:val="single" w:sz="4" w:space="0" w:color="auto"/>
            </w:tcBorders>
          </w:tcPr>
          <w:p w14:paraId="2169F4E1" w14:textId="77777777" w:rsidR="00B812B0" w:rsidRPr="008F464F" w:rsidRDefault="00B812B0" w:rsidP="00245295">
            <w:pPr>
              <w:pStyle w:val="BodyText"/>
              <w:keepNext/>
              <w:keepLines/>
              <w:jc w:val="center"/>
              <w:rPr>
                <w:rFonts w:cs="Arial"/>
                <w:b/>
                <w:sz w:val="22"/>
                <w:szCs w:val="24"/>
              </w:rPr>
            </w:pPr>
            <w:r w:rsidRPr="008F464F">
              <w:rPr>
                <w:rFonts w:cs="Arial"/>
                <w:b/>
                <w:sz w:val="22"/>
                <w:szCs w:val="24"/>
              </w:rPr>
              <w:t>Current ISP clients</w:t>
            </w:r>
            <w:r w:rsidR="00565108" w:rsidRPr="008F464F">
              <w:rPr>
                <w:rFonts w:cs="Arial"/>
                <w:b/>
                <w:sz w:val="22"/>
                <w:szCs w:val="24"/>
              </w:rPr>
              <w:t xml:space="preserve"> (n=29)</w:t>
            </w:r>
          </w:p>
        </w:tc>
        <w:tc>
          <w:tcPr>
            <w:tcW w:w="2410" w:type="dxa"/>
            <w:gridSpan w:val="2"/>
            <w:tcBorders>
              <w:top w:val="single" w:sz="4" w:space="0" w:color="auto"/>
            </w:tcBorders>
          </w:tcPr>
          <w:p w14:paraId="78E40FE3" w14:textId="77777777" w:rsidR="00B812B0" w:rsidRPr="008F464F" w:rsidRDefault="00B812B0" w:rsidP="00245295">
            <w:pPr>
              <w:pStyle w:val="BodyText"/>
              <w:keepNext/>
              <w:keepLines/>
              <w:jc w:val="center"/>
              <w:rPr>
                <w:rFonts w:cs="Arial"/>
                <w:b/>
                <w:sz w:val="22"/>
                <w:szCs w:val="24"/>
              </w:rPr>
            </w:pPr>
            <w:r w:rsidRPr="008F464F">
              <w:rPr>
                <w:rFonts w:cs="Arial"/>
                <w:b/>
                <w:sz w:val="22"/>
                <w:szCs w:val="24"/>
              </w:rPr>
              <w:t>Former ISP clients</w:t>
            </w:r>
            <w:r w:rsidR="00565108" w:rsidRPr="008F464F">
              <w:rPr>
                <w:rFonts w:cs="Arial"/>
                <w:b/>
                <w:sz w:val="22"/>
                <w:szCs w:val="24"/>
              </w:rPr>
              <w:t xml:space="preserve"> (n=29)</w:t>
            </w:r>
          </w:p>
        </w:tc>
      </w:tr>
      <w:tr w:rsidR="00B812B0" w:rsidRPr="008F464F" w14:paraId="02635D8B" w14:textId="77777777" w:rsidTr="00B812B0">
        <w:tc>
          <w:tcPr>
            <w:tcW w:w="3936" w:type="dxa"/>
            <w:tcBorders>
              <w:bottom w:val="single" w:sz="4" w:space="0" w:color="auto"/>
            </w:tcBorders>
          </w:tcPr>
          <w:p w14:paraId="6DA2D325" w14:textId="77777777" w:rsidR="00B812B0" w:rsidRPr="008F464F" w:rsidRDefault="00B812B0" w:rsidP="00245295">
            <w:pPr>
              <w:pStyle w:val="BodyText"/>
              <w:keepNext/>
              <w:keepLines/>
              <w:rPr>
                <w:rFonts w:cs="Arial"/>
                <w:b/>
                <w:sz w:val="22"/>
                <w:szCs w:val="24"/>
              </w:rPr>
            </w:pPr>
          </w:p>
        </w:tc>
        <w:tc>
          <w:tcPr>
            <w:tcW w:w="1275" w:type="dxa"/>
            <w:tcBorders>
              <w:bottom w:val="single" w:sz="4" w:space="0" w:color="auto"/>
            </w:tcBorders>
          </w:tcPr>
          <w:p w14:paraId="1A8B315F" w14:textId="77777777" w:rsidR="00B812B0" w:rsidRPr="008F464F" w:rsidRDefault="00B812B0" w:rsidP="00245295">
            <w:pPr>
              <w:pStyle w:val="BodyText"/>
              <w:keepNext/>
              <w:keepLines/>
              <w:jc w:val="center"/>
              <w:rPr>
                <w:rFonts w:cs="Arial"/>
                <w:b/>
                <w:sz w:val="22"/>
                <w:szCs w:val="24"/>
              </w:rPr>
            </w:pPr>
            <w:r w:rsidRPr="008F464F">
              <w:rPr>
                <w:rFonts w:cs="Arial"/>
                <w:b/>
                <w:sz w:val="22"/>
                <w:szCs w:val="24"/>
              </w:rPr>
              <w:t>N</w:t>
            </w:r>
          </w:p>
        </w:tc>
        <w:tc>
          <w:tcPr>
            <w:tcW w:w="1276" w:type="dxa"/>
            <w:tcBorders>
              <w:bottom w:val="single" w:sz="4" w:space="0" w:color="auto"/>
            </w:tcBorders>
          </w:tcPr>
          <w:p w14:paraId="68F1D7F6" w14:textId="77777777" w:rsidR="00B812B0" w:rsidRPr="008F464F" w:rsidRDefault="00B812B0" w:rsidP="00245295">
            <w:pPr>
              <w:pStyle w:val="BodyText"/>
              <w:keepNext/>
              <w:keepLines/>
              <w:tabs>
                <w:tab w:val="left" w:pos="2869"/>
              </w:tabs>
              <w:ind w:right="379"/>
              <w:jc w:val="right"/>
              <w:rPr>
                <w:rFonts w:cs="Arial"/>
                <w:b/>
                <w:sz w:val="22"/>
                <w:szCs w:val="24"/>
              </w:rPr>
            </w:pPr>
            <w:r w:rsidRPr="008F464F">
              <w:rPr>
                <w:rFonts w:cs="Arial"/>
                <w:b/>
                <w:sz w:val="22"/>
                <w:szCs w:val="24"/>
              </w:rPr>
              <w:t>%</w:t>
            </w:r>
            <w:r w:rsidR="00833F28" w:rsidRPr="008F464F">
              <w:rPr>
                <w:rFonts w:cs="Arial"/>
                <w:b/>
                <w:sz w:val="22"/>
                <w:szCs w:val="24"/>
              </w:rPr>
              <w:t xml:space="preserve"> </w:t>
            </w:r>
          </w:p>
        </w:tc>
        <w:tc>
          <w:tcPr>
            <w:tcW w:w="1276" w:type="dxa"/>
            <w:tcBorders>
              <w:bottom w:val="single" w:sz="4" w:space="0" w:color="auto"/>
            </w:tcBorders>
          </w:tcPr>
          <w:p w14:paraId="20F6D907" w14:textId="77777777" w:rsidR="00B812B0" w:rsidRPr="008F464F" w:rsidRDefault="00B812B0" w:rsidP="00245295">
            <w:pPr>
              <w:pStyle w:val="BodyText"/>
              <w:keepNext/>
              <w:keepLines/>
              <w:tabs>
                <w:tab w:val="left" w:pos="2869"/>
              </w:tabs>
              <w:ind w:right="379"/>
              <w:jc w:val="right"/>
              <w:rPr>
                <w:rFonts w:cs="Arial"/>
                <w:b/>
                <w:sz w:val="22"/>
                <w:szCs w:val="24"/>
              </w:rPr>
            </w:pPr>
            <w:r w:rsidRPr="008F464F">
              <w:rPr>
                <w:rFonts w:cs="Arial"/>
                <w:b/>
                <w:sz w:val="22"/>
                <w:szCs w:val="24"/>
              </w:rPr>
              <w:t>N</w:t>
            </w:r>
          </w:p>
        </w:tc>
        <w:tc>
          <w:tcPr>
            <w:tcW w:w="1134" w:type="dxa"/>
            <w:tcBorders>
              <w:left w:val="nil"/>
              <w:bottom w:val="single" w:sz="4" w:space="0" w:color="auto"/>
            </w:tcBorders>
          </w:tcPr>
          <w:p w14:paraId="38F0A128" w14:textId="77777777" w:rsidR="00B812B0" w:rsidRPr="008F464F" w:rsidRDefault="00B812B0" w:rsidP="00245295">
            <w:pPr>
              <w:pStyle w:val="BodyText"/>
              <w:keepNext/>
              <w:keepLines/>
              <w:tabs>
                <w:tab w:val="left" w:pos="2869"/>
              </w:tabs>
              <w:ind w:right="379"/>
              <w:jc w:val="right"/>
              <w:rPr>
                <w:rFonts w:cs="Arial"/>
                <w:b/>
                <w:sz w:val="22"/>
                <w:szCs w:val="24"/>
              </w:rPr>
            </w:pPr>
            <w:r w:rsidRPr="008F464F">
              <w:rPr>
                <w:rFonts w:cs="Arial"/>
                <w:b/>
                <w:sz w:val="22"/>
                <w:szCs w:val="24"/>
              </w:rPr>
              <w:t>%</w:t>
            </w:r>
          </w:p>
        </w:tc>
      </w:tr>
      <w:tr w:rsidR="00B812B0" w:rsidRPr="008F464F" w14:paraId="07988D9D" w14:textId="77777777" w:rsidTr="00B812B0">
        <w:tc>
          <w:tcPr>
            <w:tcW w:w="3936" w:type="dxa"/>
          </w:tcPr>
          <w:p w14:paraId="39084116" w14:textId="77777777" w:rsidR="00B812B0" w:rsidRPr="008F464F" w:rsidRDefault="00B812B0" w:rsidP="00245295">
            <w:pPr>
              <w:pStyle w:val="BodyText"/>
              <w:keepNext/>
              <w:keepLines/>
              <w:rPr>
                <w:rFonts w:cs="Arial"/>
                <w:sz w:val="22"/>
                <w:szCs w:val="24"/>
              </w:rPr>
            </w:pPr>
            <w:r w:rsidRPr="008F464F">
              <w:rPr>
                <w:rFonts w:cs="Arial"/>
                <w:sz w:val="22"/>
                <w:szCs w:val="24"/>
              </w:rPr>
              <w:t>Engaged in paid work</w:t>
            </w:r>
          </w:p>
        </w:tc>
        <w:tc>
          <w:tcPr>
            <w:tcW w:w="1275" w:type="dxa"/>
          </w:tcPr>
          <w:p w14:paraId="0CB5CD8D" w14:textId="77777777" w:rsidR="00B812B0" w:rsidRPr="008F464F" w:rsidRDefault="00B812B0" w:rsidP="00245295">
            <w:pPr>
              <w:pStyle w:val="BodyText"/>
              <w:keepNext/>
              <w:keepLines/>
              <w:jc w:val="center"/>
              <w:rPr>
                <w:rFonts w:cs="Arial"/>
                <w:sz w:val="22"/>
                <w:szCs w:val="24"/>
              </w:rPr>
            </w:pPr>
            <w:r w:rsidRPr="008F464F">
              <w:rPr>
                <w:rFonts w:cs="Arial"/>
                <w:sz w:val="22"/>
                <w:szCs w:val="24"/>
              </w:rPr>
              <w:t>3</w:t>
            </w:r>
          </w:p>
        </w:tc>
        <w:tc>
          <w:tcPr>
            <w:tcW w:w="1276" w:type="dxa"/>
          </w:tcPr>
          <w:p w14:paraId="359B5B90" w14:textId="28FD879B" w:rsidR="00B812B0" w:rsidRPr="008F464F" w:rsidRDefault="00CC5552" w:rsidP="00245295">
            <w:pPr>
              <w:pStyle w:val="BodyText"/>
              <w:keepNext/>
              <w:keepLines/>
              <w:tabs>
                <w:tab w:val="left" w:pos="2869"/>
              </w:tabs>
              <w:ind w:right="379"/>
              <w:jc w:val="right"/>
              <w:rPr>
                <w:rFonts w:cs="Arial"/>
                <w:sz w:val="22"/>
                <w:szCs w:val="24"/>
              </w:rPr>
            </w:pPr>
            <w:r>
              <w:rPr>
                <w:rFonts w:cs="Arial"/>
                <w:sz w:val="22"/>
                <w:szCs w:val="24"/>
              </w:rPr>
              <w:t>10</w:t>
            </w:r>
          </w:p>
        </w:tc>
        <w:tc>
          <w:tcPr>
            <w:tcW w:w="1276" w:type="dxa"/>
          </w:tcPr>
          <w:p w14:paraId="241465C7" w14:textId="77777777" w:rsidR="00B812B0" w:rsidRPr="008F464F" w:rsidRDefault="00B812B0" w:rsidP="00245295">
            <w:pPr>
              <w:pStyle w:val="BodyText"/>
              <w:keepNext/>
              <w:keepLines/>
              <w:tabs>
                <w:tab w:val="left" w:pos="2869"/>
              </w:tabs>
              <w:ind w:right="379"/>
              <w:jc w:val="right"/>
              <w:rPr>
                <w:rFonts w:cs="Arial"/>
                <w:sz w:val="22"/>
                <w:szCs w:val="24"/>
              </w:rPr>
            </w:pPr>
            <w:r w:rsidRPr="008F464F">
              <w:rPr>
                <w:rFonts w:cs="Arial"/>
                <w:sz w:val="22"/>
                <w:szCs w:val="24"/>
              </w:rPr>
              <w:t>8</w:t>
            </w:r>
          </w:p>
        </w:tc>
        <w:tc>
          <w:tcPr>
            <w:tcW w:w="1134" w:type="dxa"/>
            <w:tcBorders>
              <w:left w:val="nil"/>
            </w:tcBorders>
          </w:tcPr>
          <w:p w14:paraId="3D913B31" w14:textId="6E2E8335" w:rsidR="00B812B0" w:rsidRPr="008F464F" w:rsidRDefault="00CC5552" w:rsidP="00245295">
            <w:pPr>
              <w:pStyle w:val="BodyText"/>
              <w:keepNext/>
              <w:keepLines/>
              <w:tabs>
                <w:tab w:val="left" w:pos="2869"/>
              </w:tabs>
              <w:ind w:right="379"/>
              <w:jc w:val="right"/>
              <w:rPr>
                <w:rFonts w:cs="Arial"/>
                <w:sz w:val="22"/>
                <w:szCs w:val="24"/>
              </w:rPr>
            </w:pPr>
            <w:r>
              <w:rPr>
                <w:rFonts w:cs="Arial"/>
                <w:sz w:val="22"/>
                <w:szCs w:val="24"/>
              </w:rPr>
              <w:t>28</w:t>
            </w:r>
          </w:p>
        </w:tc>
      </w:tr>
      <w:tr w:rsidR="00B812B0" w:rsidRPr="008F464F" w14:paraId="314E4D8A" w14:textId="77777777" w:rsidTr="00B812B0">
        <w:tc>
          <w:tcPr>
            <w:tcW w:w="3936" w:type="dxa"/>
          </w:tcPr>
          <w:p w14:paraId="027D661A" w14:textId="77777777" w:rsidR="00B812B0" w:rsidRPr="008F464F" w:rsidRDefault="00B812B0" w:rsidP="00245295">
            <w:pPr>
              <w:pStyle w:val="BodyText"/>
              <w:keepNext/>
              <w:keepLines/>
              <w:rPr>
                <w:rFonts w:cs="Arial"/>
                <w:sz w:val="22"/>
                <w:szCs w:val="24"/>
              </w:rPr>
            </w:pPr>
            <w:r w:rsidRPr="008F464F">
              <w:rPr>
                <w:rFonts w:cs="Arial"/>
                <w:sz w:val="22"/>
                <w:szCs w:val="24"/>
              </w:rPr>
              <w:t>Doing volunteer work</w:t>
            </w:r>
          </w:p>
        </w:tc>
        <w:tc>
          <w:tcPr>
            <w:tcW w:w="1275" w:type="dxa"/>
          </w:tcPr>
          <w:p w14:paraId="1FC2B16A" w14:textId="77777777" w:rsidR="00B812B0" w:rsidRPr="008F464F" w:rsidRDefault="00B812B0" w:rsidP="00245295">
            <w:pPr>
              <w:pStyle w:val="BodyText"/>
              <w:keepNext/>
              <w:keepLines/>
              <w:jc w:val="center"/>
              <w:rPr>
                <w:rFonts w:cs="Arial"/>
                <w:sz w:val="22"/>
                <w:szCs w:val="24"/>
              </w:rPr>
            </w:pPr>
            <w:r w:rsidRPr="008F464F">
              <w:rPr>
                <w:rFonts w:cs="Arial"/>
                <w:sz w:val="22"/>
                <w:szCs w:val="24"/>
              </w:rPr>
              <w:t>0</w:t>
            </w:r>
          </w:p>
        </w:tc>
        <w:tc>
          <w:tcPr>
            <w:tcW w:w="1276" w:type="dxa"/>
          </w:tcPr>
          <w:p w14:paraId="0B1CEB4E" w14:textId="64649171" w:rsidR="00B812B0" w:rsidRPr="008F464F" w:rsidRDefault="00CC5552" w:rsidP="00245295">
            <w:pPr>
              <w:pStyle w:val="BodyText"/>
              <w:keepNext/>
              <w:keepLines/>
              <w:tabs>
                <w:tab w:val="left" w:pos="2869"/>
              </w:tabs>
              <w:ind w:right="379"/>
              <w:jc w:val="right"/>
              <w:rPr>
                <w:rFonts w:cs="Arial"/>
                <w:sz w:val="22"/>
                <w:szCs w:val="24"/>
              </w:rPr>
            </w:pPr>
            <w:r>
              <w:rPr>
                <w:rFonts w:cs="Arial"/>
                <w:sz w:val="22"/>
                <w:szCs w:val="24"/>
              </w:rPr>
              <w:t>0</w:t>
            </w:r>
          </w:p>
        </w:tc>
        <w:tc>
          <w:tcPr>
            <w:tcW w:w="1276" w:type="dxa"/>
          </w:tcPr>
          <w:p w14:paraId="6F7BD7DD" w14:textId="77777777" w:rsidR="00B812B0" w:rsidRPr="008F464F" w:rsidRDefault="00B812B0" w:rsidP="00245295">
            <w:pPr>
              <w:pStyle w:val="BodyText"/>
              <w:keepNext/>
              <w:keepLines/>
              <w:tabs>
                <w:tab w:val="left" w:pos="2869"/>
              </w:tabs>
              <w:ind w:right="379"/>
              <w:jc w:val="right"/>
              <w:rPr>
                <w:rFonts w:cs="Arial"/>
                <w:sz w:val="22"/>
                <w:szCs w:val="24"/>
              </w:rPr>
            </w:pPr>
            <w:r w:rsidRPr="008F464F">
              <w:rPr>
                <w:rFonts w:cs="Arial"/>
                <w:sz w:val="22"/>
                <w:szCs w:val="24"/>
              </w:rPr>
              <w:t>2</w:t>
            </w:r>
          </w:p>
        </w:tc>
        <w:tc>
          <w:tcPr>
            <w:tcW w:w="1134" w:type="dxa"/>
            <w:tcBorders>
              <w:left w:val="nil"/>
            </w:tcBorders>
          </w:tcPr>
          <w:p w14:paraId="7D1532E4" w14:textId="21B7C96E" w:rsidR="00B812B0" w:rsidRPr="008F464F" w:rsidRDefault="00CC5552" w:rsidP="00245295">
            <w:pPr>
              <w:pStyle w:val="BodyText"/>
              <w:keepNext/>
              <w:keepLines/>
              <w:tabs>
                <w:tab w:val="left" w:pos="2869"/>
              </w:tabs>
              <w:ind w:right="379"/>
              <w:jc w:val="right"/>
              <w:rPr>
                <w:rFonts w:cs="Arial"/>
                <w:sz w:val="22"/>
                <w:szCs w:val="24"/>
              </w:rPr>
            </w:pPr>
            <w:r>
              <w:rPr>
                <w:rFonts w:cs="Arial"/>
                <w:sz w:val="22"/>
                <w:szCs w:val="24"/>
              </w:rPr>
              <w:t>7</w:t>
            </w:r>
          </w:p>
        </w:tc>
      </w:tr>
      <w:tr w:rsidR="00B812B0" w:rsidRPr="008F464F" w14:paraId="6303097C" w14:textId="77777777" w:rsidTr="00B812B0">
        <w:tc>
          <w:tcPr>
            <w:tcW w:w="3936" w:type="dxa"/>
            <w:tcBorders>
              <w:bottom w:val="single" w:sz="4" w:space="0" w:color="auto"/>
            </w:tcBorders>
          </w:tcPr>
          <w:p w14:paraId="24017296" w14:textId="77777777" w:rsidR="00B812B0" w:rsidRPr="008F464F" w:rsidRDefault="00B812B0" w:rsidP="00A01FCD">
            <w:pPr>
              <w:pStyle w:val="BodyText"/>
              <w:rPr>
                <w:rFonts w:cs="Arial"/>
                <w:sz w:val="22"/>
                <w:szCs w:val="24"/>
              </w:rPr>
            </w:pPr>
            <w:r w:rsidRPr="008F464F">
              <w:rPr>
                <w:rFonts w:cs="Arial"/>
                <w:sz w:val="22"/>
                <w:szCs w:val="24"/>
              </w:rPr>
              <w:t>Enrolled in education or training</w:t>
            </w:r>
          </w:p>
        </w:tc>
        <w:tc>
          <w:tcPr>
            <w:tcW w:w="1275" w:type="dxa"/>
            <w:tcBorders>
              <w:bottom w:val="single" w:sz="4" w:space="0" w:color="auto"/>
            </w:tcBorders>
          </w:tcPr>
          <w:p w14:paraId="6695BAF5" w14:textId="77777777" w:rsidR="00B812B0" w:rsidRPr="008F464F" w:rsidRDefault="00B812B0" w:rsidP="00A01FCD">
            <w:pPr>
              <w:pStyle w:val="BodyText"/>
              <w:jc w:val="center"/>
              <w:rPr>
                <w:rFonts w:cs="Arial"/>
                <w:sz w:val="22"/>
                <w:szCs w:val="24"/>
              </w:rPr>
            </w:pPr>
            <w:r w:rsidRPr="008F464F">
              <w:rPr>
                <w:rFonts w:cs="Arial"/>
                <w:sz w:val="22"/>
                <w:szCs w:val="24"/>
              </w:rPr>
              <w:t>7</w:t>
            </w:r>
          </w:p>
        </w:tc>
        <w:tc>
          <w:tcPr>
            <w:tcW w:w="1276" w:type="dxa"/>
            <w:tcBorders>
              <w:bottom w:val="single" w:sz="4" w:space="0" w:color="auto"/>
            </w:tcBorders>
          </w:tcPr>
          <w:p w14:paraId="19323A60" w14:textId="252BB58A" w:rsidR="00B812B0" w:rsidRPr="008F464F" w:rsidRDefault="00CC5552" w:rsidP="00A01FCD">
            <w:pPr>
              <w:pStyle w:val="BodyText"/>
              <w:tabs>
                <w:tab w:val="left" w:pos="2869"/>
              </w:tabs>
              <w:ind w:right="379"/>
              <w:jc w:val="right"/>
              <w:rPr>
                <w:rFonts w:cs="Arial"/>
                <w:sz w:val="22"/>
                <w:szCs w:val="24"/>
              </w:rPr>
            </w:pPr>
            <w:r>
              <w:rPr>
                <w:rFonts w:cs="Arial"/>
                <w:sz w:val="22"/>
                <w:szCs w:val="24"/>
              </w:rPr>
              <w:t>24</w:t>
            </w:r>
          </w:p>
        </w:tc>
        <w:tc>
          <w:tcPr>
            <w:tcW w:w="1276" w:type="dxa"/>
            <w:tcBorders>
              <w:bottom w:val="single" w:sz="4" w:space="0" w:color="auto"/>
            </w:tcBorders>
          </w:tcPr>
          <w:p w14:paraId="36F62188" w14:textId="77777777" w:rsidR="00B812B0" w:rsidRPr="008F464F" w:rsidRDefault="00B812B0" w:rsidP="00A01FCD">
            <w:pPr>
              <w:pStyle w:val="BodyText"/>
              <w:tabs>
                <w:tab w:val="left" w:pos="2869"/>
              </w:tabs>
              <w:ind w:right="379"/>
              <w:jc w:val="right"/>
              <w:rPr>
                <w:rFonts w:cs="Arial"/>
                <w:sz w:val="22"/>
                <w:szCs w:val="24"/>
              </w:rPr>
            </w:pPr>
            <w:r w:rsidRPr="008F464F">
              <w:rPr>
                <w:rFonts w:cs="Arial"/>
                <w:sz w:val="22"/>
                <w:szCs w:val="24"/>
              </w:rPr>
              <w:t>5</w:t>
            </w:r>
          </w:p>
        </w:tc>
        <w:tc>
          <w:tcPr>
            <w:tcW w:w="1134" w:type="dxa"/>
            <w:tcBorders>
              <w:left w:val="nil"/>
              <w:bottom w:val="single" w:sz="4" w:space="0" w:color="auto"/>
            </w:tcBorders>
          </w:tcPr>
          <w:p w14:paraId="1B714223" w14:textId="6B77466F" w:rsidR="00B812B0" w:rsidRPr="008F464F" w:rsidRDefault="00CC5552" w:rsidP="00A01FCD">
            <w:pPr>
              <w:pStyle w:val="BodyText"/>
              <w:tabs>
                <w:tab w:val="left" w:pos="2869"/>
              </w:tabs>
              <w:ind w:right="379"/>
              <w:jc w:val="right"/>
              <w:rPr>
                <w:rFonts w:cs="Arial"/>
                <w:sz w:val="22"/>
                <w:szCs w:val="24"/>
              </w:rPr>
            </w:pPr>
            <w:r>
              <w:rPr>
                <w:rFonts w:cs="Arial"/>
                <w:sz w:val="22"/>
                <w:szCs w:val="24"/>
              </w:rPr>
              <w:t>17</w:t>
            </w:r>
          </w:p>
        </w:tc>
      </w:tr>
    </w:tbl>
    <w:p w14:paraId="068FD2E9" w14:textId="77777777" w:rsidR="0030286A" w:rsidRPr="008F464F" w:rsidRDefault="00B812B0" w:rsidP="007E4052">
      <w:pPr>
        <w:pStyle w:val="BodyText"/>
        <w:spacing w:after="0"/>
        <w:rPr>
          <w:sz w:val="20"/>
        </w:rPr>
      </w:pPr>
      <w:r w:rsidRPr="008F464F">
        <w:rPr>
          <w:sz w:val="20"/>
        </w:rPr>
        <w:t>Source: ISP client program data (n=</w:t>
      </w:r>
      <w:r w:rsidR="00DB2ED0" w:rsidRPr="008F464F">
        <w:rPr>
          <w:sz w:val="20"/>
        </w:rPr>
        <w:t>58</w:t>
      </w:r>
      <w:r w:rsidRPr="008F464F">
        <w:rPr>
          <w:sz w:val="20"/>
        </w:rPr>
        <w:t>)</w:t>
      </w:r>
    </w:p>
    <w:p w14:paraId="569AE798" w14:textId="77777777" w:rsidR="007E4052" w:rsidRPr="008F464F" w:rsidRDefault="007E4052" w:rsidP="00D37DBE">
      <w:pPr>
        <w:pStyle w:val="BodyText"/>
      </w:pPr>
    </w:p>
    <w:p w14:paraId="0FB39FD8" w14:textId="77777777" w:rsidR="00F415AF" w:rsidRPr="008F464F" w:rsidRDefault="00AE6CAD" w:rsidP="00D37DBE">
      <w:pPr>
        <w:pStyle w:val="BodyText"/>
      </w:pPr>
      <w:r w:rsidRPr="008F464F">
        <w:t xml:space="preserve">All current clients who were in education or training were enrolled at TAFE. </w:t>
      </w:r>
      <w:r w:rsidR="00F415AF" w:rsidRPr="008F464F">
        <w:t xml:space="preserve">One of the </w:t>
      </w:r>
      <w:r w:rsidR="00C64ED9" w:rsidRPr="008F464F">
        <w:t xml:space="preserve">current </w:t>
      </w:r>
      <w:r w:rsidR="00F415AF" w:rsidRPr="008F464F">
        <w:t xml:space="preserve">clients who was in paid employment had increased his work days from one to three during 2013, </w:t>
      </w:r>
      <w:r w:rsidR="000608E8" w:rsidRPr="008F464F">
        <w:t xml:space="preserve">and </w:t>
      </w:r>
      <w:r w:rsidR="006965D8" w:rsidRPr="008F464F">
        <w:t xml:space="preserve">he </w:t>
      </w:r>
      <w:r w:rsidR="000608E8" w:rsidRPr="008F464F">
        <w:t xml:space="preserve">had joined the social club and developed further friendships at work. According to staff, the workplace provided a safe place for him to manage his gambling addiction and anxiety. </w:t>
      </w:r>
    </w:p>
    <w:p w14:paraId="7907CAFA" w14:textId="77777777" w:rsidR="00A4562E" w:rsidRPr="008F464F" w:rsidRDefault="00527850" w:rsidP="00D37DBE">
      <w:pPr>
        <w:pStyle w:val="BodyText"/>
      </w:pPr>
      <w:r w:rsidRPr="008F464F">
        <w:t xml:space="preserve">Staff recorded that many </w:t>
      </w:r>
      <w:r w:rsidR="00AE6CAD" w:rsidRPr="008F464F">
        <w:t xml:space="preserve">current </w:t>
      </w:r>
      <w:r w:rsidRPr="008F464F">
        <w:t xml:space="preserve">clients were not interested </w:t>
      </w:r>
      <w:r w:rsidR="009A5D36" w:rsidRPr="008F464F">
        <w:t xml:space="preserve">or not able to engage </w:t>
      </w:r>
      <w:r w:rsidRPr="008F464F">
        <w:t>in work or training at present, sometimes due to their mental illness</w:t>
      </w:r>
      <w:r w:rsidR="009A5D36" w:rsidRPr="008F464F">
        <w:t xml:space="preserve"> or advanced age. </w:t>
      </w:r>
      <w:r w:rsidR="00C268F8" w:rsidRPr="008F464F">
        <w:t>Some</w:t>
      </w:r>
      <w:r w:rsidR="009A5D36" w:rsidRPr="008F464F">
        <w:t xml:space="preserve"> were in a planning process with their case manager to find suitable work or education opportunities. </w:t>
      </w:r>
    </w:p>
    <w:p w14:paraId="3B02CAC9" w14:textId="6ED5898C" w:rsidR="00C64ED9" w:rsidRPr="008F464F" w:rsidRDefault="00C64ED9" w:rsidP="00C64ED9">
      <w:pPr>
        <w:pStyle w:val="BodyText"/>
      </w:pPr>
      <w:r w:rsidRPr="008F464F">
        <w:t xml:space="preserve">Records about former clients show </w:t>
      </w:r>
      <w:r w:rsidR="006965D8" w:rsidRPr="008F464F">
        <w:t xml:space="preserve">that </w:t>
      </w:r>
      <w:r w:rsidR="00A04E00" w:rsidRPr="008F464F">
        <w:t>four clients developed stable or ongoing employment during their time in the ISP</w:t>
      </w:r>
      <w:r w:rsidR="00B2652C" w:rsidRPr="008F464F">
        <w:t>. O</w:t>
      </w:r>
      <w:r w:rsidR="00A04E00" w:rsidRPr="008F464F">
        <w:t>thers</w:t>
      </w:r>
      <w:r w:rsidR="00B2652C" w:rsidRPr="008F464F">
        <w:t>’</w:t>
      </w:r>
      <w:r w:rsidR="00A04E00" w:rsidRPr="008F464F">
        <w:t xml:space="preserve"> </w:t>
      </w:r>
      <w:r w:rsidR="006965D8" w:rsidRPr="008F464F">
        <w:t>involvement in paid work varied</w:t>
      </w:r>
      <w:r w:rsidR="00FF3F83" w:rsidRPr="008F464F">
        <w:t xml:space="preserve"> because</w:t>
      </w:r>
      <w:r w:rsidR="00B2652C" w:rsidRPr="008F464F">
        <w:t xml:space="preserve"> </w:t>
      </w:r>
      <w:r w:rsidR="002F46E0" w:rsidRPr="008F464F">
        <w:t>they</w:t>
      </w:r>
      <w:r w:rsidR="006965D8" w:rsidRPr="008F464F">
        <w:t xml:space="preserve"> started a job but </w:t>
      </w:r>
      <w:r w:rsidR="00FF3F83" w:rsidRPr="008F464F">
        <w:t>it</w:t>
      </w:r>
      <w:r w:rsidR="006965D8" w:rsidRPr="008F464F">
        <w:t xml:space="preserve"> </w:t>
      </w:r>
      <w:r w:rsidR="00AC565C" w:rsidRPr="008F464F">
        <w:t>did not continue</w:t>
      </w:r>
      <w:r w:rsidR="006965D8" w:rsidRPr="008F464F">
        <w:t xml:space="preserve"> long</w:t>
      </w:r>
      <w:r w:rsidR="00AC565C" w:rsidRPr="008F464F">
        <w:t>-</w:t>
      </w:r>
      <w:r w:rsidR="006965D8" w:rsidRPr="008F464F">
        <w:t>term</w:t>
      </w:r>
      <w:r w:rsidR="00A04E00" w:rsidRPr="008F464F">
        <w:t xml:space="preserve">. Reasons included clients’ mental health issues, </w:t>
      </w:r>
      <w:r w:rsidR="00EF65C2">
        <w:t>such as</w:t>
      </w:r>
      <w:r w:rsidR="00A04E00" w:rsidRPr="008F464F">
        <w:t xml:space="preserve"> anxiety</w:t>
      </w:r>
      <w:r w:rsidR="00AC565C" w:rsidRPr="008F464F">
        <w:t>.</w:t>
      </w:r>
      <w:r w:rsidR="006965D8" w:rsidRPr="008F464F">
        <w:t xml:space="preserve"> </w:t>
      </w:r>
    </w:p>
    <w:p w14:paraId="752A657F" w14:textId="77777777" w:rsidR="00B812B0" w:rsidRPr="008F464F" w:rsidRDefault="00A04E00" w:rsidP="00D37DBE">
      <w:pPr>
        <w:pStyle w:val="BodyText"/>
      </w:pPr>
      <w:r w:rsidRPr="008F464F">
        <w:t xml:space="preserve">Overall, </w:t>
      </w:r>
      <w:r w:rsidR="00A4562E" w:rsidRPr="008F464F">
        <w:t xml:space="preserve">relatively low proportions of </w:t>
      </w:r>
      <w:r w:rsidRPr="008F464F">
        <w:t xml:space="preserve">ISP </w:t>
      </w:r>
      <w:r w:rsidR="00A4562E" w:rsidRPr="008F464F">
        <w:t xml:space="preserve">clients </w:t>
      </w:r>
      <w:r w:rsidR="00B406DC" w:rsidRPr="008F464F">
        <w:t xml:space="preserve">became </w:t>
      </w:r>
      <w:r w:rsidR="00A4562E" w:rsidRPr="008F464F">
        <w:t>involved in work, education or training</w:t>
      </w:r>
      <w:r w:rsidR="00091E64" w:rsidRPr="008F464F">
        <w:t xml:space="preserve"> while in the Program</w:t>
      </w:r>
      <w:r w:rsidRPr="008F464F">
        <w:t>.</w:t>
      </w:r>
      <w:r w:rsidR="00B406DC" w:rsidRPr="008F464F">
        <w:t xml:space="preserve"> This indicates </w:t>
      </w:r>
      <w:r w:rsidR="00091E64" w:rsidRPr="008F464F">
        <w:t>that economic participation outcomes were</w:t>
      </w:r>
      <w:r w:rsidR="0082282F" w:rsidRPr="008F464F">
        <w:t xml:space="preserve"> difficult to achieve for this client group, due at least in part to the complexity and interconnectedness of their needs, which may constrain regular engagement at work; and due to the general challenge of finding and maintaining employment for people with mental illness.</w:t>
      </w:r>
      <w:r w:rsidR="00AF0095" w:rsidRPr="008F464F">
        <w:t xml:space="preserve"> In the future, a stronger Program focus on economic participation might contribute to improved outcomes in this area.</w:t>
      </w:r>
    </w:p>
    <w:p w14:paraId="7684A93A" w14:textId="77777777" w:rsidR="00FE3542" w:rsidRPr="008F464F" w:rsidRDefault="00FE3542" w:rsidP="00CB5D03">
      <w:pPr>
        <w:pStyle w:val="Heading2"/>
      </w:pPr>
      <w:bookmarkStart w:id="212" w:name="_Toc466367228"/>
      <w:r w:rsidRPr="008F464F">
        <w:t>Health and wellbeing</w:t>
      </w:r>
      <w:bookmarkEnd w:id="212"/>
    </w:p>
    <w:p w14:paraId="5A5D0C15" w14:textId="77777777" w:rsidR="00D80FE2" w:rsidRPr="008F464F" w:rsidRDefault="00360045" w:rsidP="00D80FE2">
      <w:pPr>
        <w:pStyle w:val="BodyText"/>
        <w:rPr>
          <w:rFonts w:cs="Arial"/>
          <w:szCs w:val="24"/>
        </w:rPr>
      </w:pPr>
      <w:r w:rsidRPr="008F464F">
        <w:t xml:space="preserve">ISP </w:t>
      </w:r>
      <w:r w:rsidR="00B2652C" w:rsidRPr="008F464F">
        <w:t xml:space="preserve">aims </w:t>
      </w:r>
      <w:r w:rsidRPr="008F464F">
        <w:t>to improve clients’ health</w:t>
      </w:r>
      <w:r w:rsidR="00D80FE2" w:rsidRPr="008F464F">
        <w:t xml:space="preserve"> and wellbeing</w:t>
      </w:r>
      <w:r w:rsidRPr="008F464F">
        <w:t>. Whether th</w:t>
      </w:r>
      <w:r w:rsidR="00D80FE2" w:rsidRPr="008F464F">
        <w:t>ese</w:t>
      </w:r>
      <w:r w:rsidRPr="008F464F">
        <w:t xml:space="preserve"> outcome</w:t>
      </w:r>
      <w:r w:rsidR="00D80FE2" w:rsidRPr="008F464F">
        <w:t>s</w:t>
      </w:r>
      <w:r w:rsidRPr="008F464F">
        <w:t xml:space="preserve"> </w:t>
      </w:r>
      <w:r w:rsidR="00D80FE2" w:rsidRPr="008F464F">
        <w:t xml:space="preserve">were </w:t>
      </w:r>
      <w:r w:rsidRPr="008F464F">
        <w:t xml:space="preserve">achieved for current clients was assessed through </w:t>
      </w:r>
      <w:r w:rsidR="00796481" w:rsidRPr="008F464F">
        <w:t xml:space="preserve">a measure of self-reported </w:t>
      </w:r>
      <w:r w:rsidR="00796481" w:rsidRPr="008F464F">
        <w:rPr>
          <w:rFonts w:cs="Arial"/>
          <w:szCs w:val="24"/>
        </w:rPr>
        <w:t xml:space="preserve">personal wellbeing and health, at the evaluation data collection point in 2013. </w:t>
      </w:r>
      <w:r w:rsidR="00001891" w:rsidRPr="008F464F">
        <w:rPr>
          <w:rFonts w:cs="Arial"/>
          <w:szCs w:val="24"/>
        </w:rPr>
        <w:t>There was no comparable data for former clients</w:t>
      </w:r>
      <w:r w:rsidR="00D80FE2" w:rsidRPr="008F464F">
        <w:rPr>
          <w:rFonts w:cs="Arial"/>
          <w:szCs w:val="24"/>
        </w:rPr>
        <w:t>, but comparative survey data about personal wellbeing and self-assessed health was available from the 2010 evaluation. This data is presented alongside the 2014 findings below</w:t>
      </w:r>
      <w:r w:rsidR="00B2652C" w:rsidRPr="008F464F">
        <w:rPr>
          <w:rFonts w:cs="Arial"/>
          <w:szCs w:val="24"/>
        </w:rPr>
        <w:t>.</w:t>
      </w:r>
    </w:p>
    <w:p w14:paraId="3EA55EC4" w14:textId="77777777" w:rsidR="008A2DCD" w:rsidRPr="008F464F" w:rsidRDefault="00796481" w:rsidP="00845187">
      <w:pPr>
        <w:pStyle w:val="BodyText"/>
        <w:rPr>
          <w:rFonts w:cs="Arial"/>
          <w:szCs w:val="24"/>
        </w:rPr>
      </w:pPr>
      <w:r w:rsidRPr="008F464F">
        <w:rPr>
          <w:rFonts w:cs="Arial"/>
          <w:szCs w:val="24"/>
        </w:rPr>
        <w:t xml:space="preserve">Of the </w:t>
      </w:r>
      <w:r w:rsidR="00001891" w:rsidRPr="008F464F">
        <w:rPr>
          <w:rFonts w:cs="Arial"/>
          <w:szCs w:val="24"/>
        </w:rPr>
        <w:t xml:space="preserve">29 current ISP clients, eight </w:t>
      </w:r>
      <w:r w:rsidR="00D80FE2" w:rsidRPr="008F464F">
        <w:rPr>
          <w:rFonts w:cs="Arial"/>
          <w:szCs w:val="24"/>
        </w:rPr>
        <w:t xml:space="preserve">(28 per cent) </w:t>
      </w:r>
      <w:r w:rsidR="00001891" w:rsidRPr="008F464F">
        <w:rPr>
          <w:rFonts w:cs="Arial"/>
          <w:szCs w:val="24"/>
        </w:rPr>
        <w:t>completed the survey questions about their health and personal wellbeing (</w:t>
      </w:r>
      <w:r w:rsidR="00CE3A69" w:rsidRPr="008F464F">
        <w:rPr>
          <w:rFonts w:cs="Arial"/>
          <w:szCs w:val="24"/>
        </w:rPr>
        <w:fldChar w:fldCharType="begin"/>
      </w:r>
      <w:r w:rsidR="00CE3A69" w:rsidRPr="008F464F">
        <w:rPr>
          <w:rFonts w:cs="Arial"/>
          <w:szCs w:val="24"/>
        </w:rPr>
        <w:instrText xml:space="preserve"> REF _Ref410828768 \r \h </w:instrText>
      </w:r>
      <w:r w:rsidR="00CE3A69" w:rsidRPr="008F464F">
        <w:rPr>
          <w:rFonts w:cs="Arial"/>
          <w:szCs w:val="24"/>
        </w:rPr>
      </w:r>
      <w:r w:rsidR="00CE3A69" w:rsidRPr="008F464F">
        <w:rPr>
          <w:rFonts w:cs="Arial"/>
          <w:szCs w:val="24"/>
        </w:rPr>
        <w:fldChar w:fldCharType="separate"/>
      </w:r>
      <w:r w:rsidR="006A20B9">
        <w:rPr>
          <w:rFonts w:cs="Arial"/>
          <w:szCs w:val="24"/>
        </w:rPr>
        <w:t>Appendix D</w:t>
      </w:r>
      <w:r w:rsidR="00CE3A69" w:rsidRPr="008F464F">
        <w:rPr>
          <w:rFonts w:cs="Arial"/>
          <w:szCs w:val="24"/>
        </w:rPr>
        <w:fldChar w:fldCharType="end"/>
      </w:r>
      <w:r w:rsidR="00001891" w:rsidRPr="008F464F">
        <w:rPr>
          <w:rFonts w:cs="Arial"/>
          <w:szCs w:val="24"/>
        </w:rPr>
        <w:t>), and 2</w:t>
      </w:r>
      <w:r w:rsidR="009D2853" w:rsidRPr="008F464F">
        <w:rPr>
          <w:rFonts w:cs="Arial"/>
          <w:szCs w:val="24"/>
        </w:rPr>
        <w:t>1</w:t>
      </w:r>
      <w:r w:rsidR="00001891" w:rsidRPr="008F464F">
        <w:rPr>
          <w:rFonts w:cs="Arial"/>
          <w:szCs w:val="24"/>
        </w:rPr>
        <w:t xml:space="preserve"> </w:t>
      </w:r>
      <w:r w:rsidR="00D80FE2" w:rsidRPr="008F464F">
        <w:rPr>
          <w:rFonts w:cs="Arial"/>
          <w:szCs w:val="24"/>
        </w:rPr>
        <w:t xml:space="preserve">(72 per cent) </w:t>
      </w:r>
      <w:r w:rsidR="00001891" w:rsidRPr="008F464F">
        <w:rPr>
          <w:rFonts w:cs="Arial"/>
          <w:szCs w:val="24"/>
        </w:rPr>
        <w:t xml:space="preserve">took part in the </w:t>
      </w:r>
      <w:r w:rsidR="00B706E1" w:rsidRPr="008F464F">
        <w:rPr>
          <w:rFonts w:cs="Arial"/>
          <w:szCs w:val="24"/>
        </w:rPr>
        <w:t xml:space="preserve">conversational, </w:t>
      </w:r>
      <w:r w:rsidR="00001891" w:rsidRPr="008F464F">
        <w:rPr>
          <w:rFonts w:cs="Arial"/>
          <w:szCs w:val="24"/>
        </w:rPr>
        <w:t>qualitative interviews about personal wellbeing (</w:t>
      </w:r>
      <w:r w:rsidR="00CE3A69" w:rsidRPr="008F464F">
        <w:rPr>
          <w:rFonts w:cs="Arial"/>
          <w:szCs w:val="24"/>
        </w:rPr>
        <w:fldChar w:fldCharType="begin"/>
      </w:r>
      <w:r w:rsidR="00CE3A69" w:rsidRPr="008F464F">
        <w:rPr>
          <w:rFonts w:cs="Arial"/>
          <w:szCs w:val="24"/>
        </w:rPr>
        <w:instrText xml:space="preserve"> REF _Ref410828768 \r \h </w:instrText>
      </w:r>
      <w:r w:rsidR="00CE3A69" w:rsidRPr="008F464F">
        <w:rPr>
          <w:rFonts w:cs="Arial"/>
          <w:szCs w:val="24"/>
        </w:rPr>
      </w:r>
      <w:r w:rsidR="00CE3A69" w:rsidRPr="008F464F">
        <w:rPr>
          <w:rFonts w:cs="Arial"/>
          <w:szCs w:val="24"/>
        </w:rPr>
        <w:fldChar w:fldCharType="separate"/>
      </w:r>
      <w:r w:rsidR="006A20B9">
        <w:rPr>
          <w:rFonts w:cs="Arial"/>
          <w:szCs w:val="24"/>
        </w:rPr>
        <w:t>Appendix D</w:t>
      </w:r>
      <w:r w:rsidR="00CE3A69" w:rsidRPr="008F464F">
        <w:rPr>
          <w:rFonts w:cs="Arial"/>
          <w:szCs w:val="24"/>
        </w:rPr>
        <w:fldChar w:fldCharType="end"/>
      </w:r>
      <w:r w:rsidR="00001891" w:rsidRPr="008F464F">
        <w:rPr>
          <w:rFonts w:cs="Arial"/>
          <w:szCs w:val="24"/>
        </w:rPr>
        <w:t>)</w:t>
      </w:r>
      <w:r w:rsidR="008A2DCD" w:rsidRPr="008F464F">
        <w:rPr>
          <w:rFonts w:cs="Arial"/>
          <w:szCs w:val="24"/>
        </w:rPr>
        <w:t>. These 2</w:t>
      </w:r>
      <w:r w:rsidR="009D2853" w:rsidRPr="008F464F">
        <w:rPr>
          <w:rFonts w:cs="Arial"/>
          <w:szCs w:val="24"/>
        </w:rPr>
        <w:t>1</w:t>
      </w:r>
      <w:r w:rsidR="008A2DCD" w:rsidRPr="008F464F">
        <w:rPr>
          <w:rFonts w:cs="Arial"/>
          <w:szCs w:val="24"/>
        </w:rPr>
        <w:t xml:space="preserve"> included s</w:t>
      </w:r>
      <w:r w:rsidR="00001891" w:rsidRPr="008F464F">
        <w:rPr>
          <w:rFonts w:cs="Arial"/>
          <w:szCs w:val="24"/>
        </w:rPr>
        <w:t xml:space="preserve">even of the eight clients </w:t>
      </w:r>
      <w:r w:rsidR="008A2DCD" w:rsidRPr="008F464F">
        <w:rPr>
          <w:rFonts w:cs="Arial"/>
          <w:szCs w:val="24"/>
        </w:rPr>
        <w:t>who completed the survey.</w:t>
      </w:r>
    </w:p>
    <w:p w14:paraId="69315693" w14:textId="3DA97345" w:rsidR="00D80FE2" w:rsidRPr="008F464F" w:rsidRDefault="00D80FE2" w:rsidP="00D80FE2">
      <w:pPr>
        <w:pStyle w:val="BodyText"/>
        <w:rPr>
          <w:rFonts w:cs="Arial"/>
          <w:szCs w:val="24"/>
        </w:rPr>
      </w:pPr>
      <w:r w:rsidRPr="008F464F">
        <w:rPr>
          <w:rFonts w:cs="Arial"/>
          <w:szCs w:val="24"/>
        </w:rPr>
        <w:t xml:space="preserve">Eight current ISP clients answered questions about their health. </w:t>
      </w:r>
      <w:r w:rsidR="0025580C">
        <w:rPr>
          <w:rFonts w:cs="Arial"/>
          <w:szCs w:val="24"/>
        </w:rPr>
        <w:fldChar w:fldCharType="begin"/>
      </w:r>
      <w:r w:rsidR="0025580C">
        <w:rPr>
          <w:rFonts w:cs="Arial"/>
          <w:szCs w:val="24"/>
        </w:rPr>
        <w:instrText xml:space="preserve"> REF _Ref416884870 \h </w:instrText>
      </w:r>
      <w:r w:rsidR="0025580C">
        <w:rPr>
          <w:rFonts w:cs="Arial"/>
          <w:szCs w:val="24"/>
        </w:rPr>
      </w:r>
      <w:r w:rsidR="0025580C">
        <w:rPr>
          <w:rFonts w:cs="Arial"/>
          <w:szCs w:val="24"/>
        </w:rPr>
        <w:fldChar w:fldCharType="separate"/>
      </w:r>
      <w:r w:rsidR="006A20B9">
        <w:t>Table</w:t>
      </w:r>
      <w:r w:rsidR="006A20B9" w:rsidRPr="008F464F">
        <w:t xml:space="preserve"> </w:t>
      </w:r>
      <w:r w:rsidR="006A20B9">
        <w:rPr>
          <w:noProof/>
        </w:rPr>
        <w:t>4</w:t>
      </w:r>
      <w:r w:rsidR="006A20B9">
        <w:t>.</w:t>
      </w:r>
      <w:r w:rsidR="006A20B9">
        <w:rPr>
          <w:noProof/>
        </w:rPr>
        <w:t>3</w:t>
      </w:r>
      <w:r w:rsidR="0025580C">
        <w:rPr>
          <w:rFonts w:cs="Arial"/>
          <w:szCs w:val="24"/>
        </w:rPr>
        <w:fldChar w:fldCharType="end"/>
      </w:r>
      <w:r w:rsidR="0025580C">
        <w:rPr>
          <w:rFonts w:cs="Arial"/>
          <w:szCs w:val="24"/>
        </w:rPr>
        <w:t xml:space="preserve"> </w:t>
      </w:r>
      <w:r w:rsidRPr="008F464F">
        <w:rPr>
          <w:rFonts w:cs="Arial"/>
          <w:szCs w:val="24"/>
        </w:rPr>
        <w:t xml:space="preserve">compares their answers with the 2010, phase 2 evaluation findings. </w:t>
      </w:r>
      <w:r w:rsidR="00CE3A69" w:rsidRPr="008F464F">
        <w:rPr>
          <w:rFonts w:cs="Arial"/>
          <w:szCs w:val="24"/>
        </w:rPr>
        <w:t xml:space="preserve">The </w:t>
      </w:r>
      <w:r w:rsidR="00B2652C" w:rsidRPr="008F464F">
        <w:rPr>
          <w:rFonts w:cs="Arial"/>
          <w:szCs w:val="24"/>
        </w:rPr>
        <w:t>2014 a</w:t>
      </w:r>
      <w:r w:rsidRPr="008F464F">
        <w:rPr>
          <w:rFonts w:cs="Arial"/>
          <w:szCs w:val="24"/>
        </w:rPr>
        <w:t xml:space="preserve">nswers were distributed across the categories of very good, good and fair, </w:t>
      </w:r>
      <w:r w:rsidR="00B2652C" w:rsidRPr="008F464F">
        <w:rPr>
          <w:rFonts w:cs="Arial"/>
          <w:szCs w:val="24"/>
        </w:rPr>
        <w:t xml:space="preserve">with a larger proportion than in 2010 in the lower ‘fair’ category. </w:t>
      </w:r>
      <w:r w:rsidRPr="008F464F">
        <w:rPr>
          <w:rFonts w:cs="Arial"/>
          <w:szCs w:val="24"/>
        </w:rPr>
        <w:t xml:space="preserve">The 2014 sample was too small to draw conclusions about the wider client group. </w:t>
      </w:r>
    </w:p>
    <w:p w14:paraId="24D32949" w14:textId="0E7C7627" w:rsidR="00D80FE2" w:rsidRPr="008F464F" w:rsidRDefault="00AE480A" w:rsidP="00DC0AE8">
      <w:pPr>
        <w:pStyle w:val="TableHeading"/>
        <w:rPr>
          <w:rFonts w:cs="Arial"/>
          <w:szCs w:val="24"/>
        </w:rPr>
      </w:pPr>
      <w:bookmarkStart w:id="213" w:name="_Ref416884870"/>
      <w:bookmarkStart w:id="214" w:name="_Toc416857614"/>
      <w:bookmarkStart w:id="215" w:name="_Toc466367302"/>
      <w:bookmarkStart w:id="216" w:name="_Toc467069501"/>
      <w:bookmarkStart w:id="217" w:name="_Toc467074058"/>
      <w:bookmarkStart w:id="218" w:name="_Toc467074134"/>
      <w:bookmarkStart w:id="219" w:name="_Toc467074378"/>
      <w:proofErr w:type="gramStart"/>
      <w:r>
        <w:t>Table</w:t>
      </w:r>
      <w:r w:rsidR="00034A87" w:rsidRPr="008F464F">
        <w:t xml:space="preserve"> </w:t>
      </w:r>
      <w:fldSimple w:instr=" STYLEREF 1 \s ">
        <w:r w:rsidR="006A20B9">
          <w:rPr>
            <w:noProof/>
          </w:rPr>
          <w:t>4</w:t>
        </w:r>
      </w:fldSimple>
      <w:r w:rsidR="00BC5598">
        <w:t>.</w:t>
      </w:r>
      <w:proofErr w:type="gramEnd"/>
      <w:r w:rsidR="00BC5598">
        <w:fldChar w:fldCharType="begin"/>
      </w:r>
      <w:r w:rsidR="00BC5598">
        <w:instrText xml:space="preserve"> SEQ Table \* ARABIC \s 1 </w:instrText>
      </w:r>
      <w:r w:rsidR="00BC5598">
        <w:fldChar w:fldCharType="separate"/>
      </w:r>
      <w:proofErr w:type="gramStart"/>
      <w:r w:rsidR="006A20B9">
        <w:rPr>
          <w:noProof/>
        </w:rPr>
        <w:t>3</w:t>
      </w:r>
      <w:r w:rsidR="00BC5598">
        <w:fldChar w:fldCharType="end"/>
      </w:r>
      <w:bookmarkEnd w:id="213"/>
      <w:r w:rsidR="00034A87" w:rsidRPr="008F464F">
        <w:t xml:space="preserve"> </w:t>
      </w:r>
      <w:r w:rsidR="00D80FE2" w:rsidRPr="008F464F">
        <w:t>Self-assessed health</w:t>
      </w:r>
      <w:bookmarkEnd w:id="214"/>
      <w:bookmarkEnd w:id="215"/>
      <w:bookmarkEnd w:id="216"/>
      <w:bookmarkEnd w:id="217"/>
      <w:bookmarkEnd w:id="218"/>
      <w:bookmarkEnd w:id="219"/>
      <w:proofErr w:type="gramEnd"/>
    </w:p>
    <w:tbl>
      <w:tblPr>
        <w:tblStyle w:val="TableGrid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268"/>
        <w:gridCol w:w="2126"/>
        <w:gridCol w:w="2046"/>
      </w:tblGrid>
      <w:tr w:rsidR="00D80FE2" w:rsidRPr="008F464F" w14:paraId="71337DC2" w14:textId="77777777" w:rsidTr="00A01FCD">
        <w:trPr>
          <w:trHeight w:val="510"/>
        </w:trPr>
        <w:tc>
          <w:tcPr>
            <w:tcW w:w="2802" w:type="dxa"/>
            <w:tcBorders>
              <w:top w:val="single" w:sz="4" w:space="0" w:color="auto"/>
            </w:tcBorders>
            <w:noWrap/>
            <w:hideMark/>
          </w:tcPr>
          <w:p w14:paraId="53E38DDD" w14:textId="77777777" w:rsidR="00D80FE2" w:rsidRPr="008F464F" w:rsidRDefault="00D80FE2" w:rsidP="00A01FCD">
            <w:pPr>
              <w:rPr>
                <w:b/>
                <w:sz w:val="22"/>
                <w:szCs w:val="22"/>
              </w:rPr>
            </w:pPr>
            <w:r w:rsidRPr="008F464F">
              <w:rPr>
                <w:b/>
                <w:sz w:val="22"/>
                <w:szCs w:val="22"/>
              </w:rPr>
              <w:t>In general, how would you rate your health?</w:t>
            </w:r>
          </w:p>
        </w:tc>
        <w:tc>
          <w:tcPr>
            <w:tcW w:w="2268" w:type="dxa"/>
            <w:tcBorders>
              <w:top w:val="single" w:sz="4" w:space="0" w:color="auto"/>
            </w:tcBorders>
          </w:tcPr>
          <w:p w14:paraId="5BC647E7" w14:textId="77777777" w:rsidR="00D80FE2" w:rsidRPr="008F464F" w:rsidRDefault="00D80FE2" w:rsidP="007E4052">
            <w:pPr>
              <w:jc w:val="center"/>
              <w:rPr>
                <w:b/>
                <w:sz w:val="22"/>
                <w:szCs w:val="22"/>
              </w:rPr>
            </w:pPr>
            <w:r w:rsidRPr="008F464F">
              <w:rPr>
                <w:b/>
                <w:sz w:val="22"/>
                <w:szCs w:val="22"/>
              </w:rPr>
              <w:t xml:space="preserve">2010 </w:t>
            </w:r>
            <w:r w:rsidR="007E4052" w:rsidRPr="008F464F">
              <w:rPr>
                <w:b/>
                <w:sz w:val="22"/>
                <w:szCs w:val="22"/>
              </w:rPr>
              <w:t xml:space="preserve">evaluation </w:t>
            </w:r>
            <w:r w:rsidRPr="008F464F">
              <w:rPr>
                <w:b/>
                <w:sz w:val="22"/>
                <w:szCs w:val="22"/>
              </w:rPr>
              <w:t>(n=24)</w:t>
            </w:r>
          </w:p>
        </w:tc>
        <w:tc>
          <w:tcPr>
            <w:tcW w:w="4172" w:type="dxa"/>
            <w:gridSpan w:val="2"/>
            <w:tcBorders>
              <w:top w:val="single" w:sz="4" w:space="0" w:color="auto"/>
            </w:tcBorders>
            <w:hideMark/>
          </w:tcPr>
          <w:p w14:paraId="60C142FB" w14:textId="77777777" w:rsidR="00D80FE2" w:rsidRPr="008F464F" w:rsidRDefault="00D80FE2" w:rsidP="007E4052">
            <w:pPr>
              <w:jc w:val="center"/>
              <w:rPr>
                <w:b/>
                <w:sz w:val="22"/>
                <w:szCs w:val="22"/>
              </w:rPr>
            </w:pPr>
            <w:r w:rsidRPr="008F464F">
              <w:rPr>
                <w:b/>
                <w:sz w:val="22"/>
                <w:szCs w:val="22"/>
              </w:rPr>
              <w:t>201</w:t>
            </w:r>
            <w:r w:rsidR="007E4052" w:rsidRPr="008F464F">
              <w:rPr>
                <w:b/>
                <w:sz w:val="22"/>
                <w:szCs w:val="22"/>
              </w:rPr>
              <w:t>4 evaluation current</w:t>
            </w:r>
            <w:r w:rsidRPr="008F464F">
              <w:rPr>
                <w:b/>
                <w:sz w:val="22"/>
                <w:szCs w:val="22"/>
              </w:rPr>
              <w:t xml:space="preserve"> clients (n=8)</w:t>
            </w:r>
          </w:p>
        </w:tc>
      </w:tr>
      <w:tr w:rsidR="00D80FE2" w:rsidRPr="00CC5552" w14:paraId="5CF86DA7" w14:textId="77777777" w:rsidTr="00A01FCD">
        <w:trPr>
          <w:trHeight w:val="225"/>
        </w:trPr>
        <w:tc>
          <w:tcPr>
            <w:tcW w:w="2802" w:type="dxa"/>
            <w:tcBorders>
              <w:bottom w:val="single" w:sz="4" w:space="0" w:color="auto"/>
            </w:tcBorders>
            <w:noWrap/>
          </w:tcPr>
          <w:p w14:paraId="5F6C6EDD" w14:textId="77777777" w:rsidR="00D80FE2" w:rsidRPr="00CC5552" w:rsidRDefault="00D80FE2" w:rsidP="00A01FCD">
            <w:pPr>
              <w:rPr>
                <w:b/>
                <w:sz w:val="22"/>
                <w:szCs w:val="22"/>
              </w:rPr>
            </w:pPr>
          </w:p>
        </w:tc>
        <w:tc>
          <w:tcPr>
            <w:tcW w:w="2268" w:type="dxa"/>
            <w:tcBorders>
              <w:bottom w:val="single" w:sz="4" w:space="0" w:color="auto"/>
            </w:tcBorders>
          </w:tcPr>
          <w:p w14:paraId="5DE609FF" w14:textId="77777777" w:rsidR="00D80FE2" w:rsidRPr="00CC5552" w:rsidRDefault="00D80FE2" w:rsidP="00A01FCD">
            <w:pPr>
              <w:jc w:val="center"/>
              <w:rPr>
                <w:b/>
                <w:sz w:val="22"/>
                <w:szCs w:val="22"/>
              </w:rPr>
            </w:pPr>
            <w:r w:rsidRPr="00CC5552">
              <w:rPr>
                <w:b/>
                <w:sz w:val="22"/>
                <w:szCs w:val="22"/>
              </w:rPr>
              <w:t>%</w:t>
            </w:r>
          </w:p>
        </w:tc>
        <w:tc>
          <w:tcPr>
            <w:tcW w:w="2126" w:type="dxa"/>
            <w:tcBorders>
              <w:bottom w:val="single" w:sz="4" w:space="0" w:color="auto"/>
            </w:tcBorders>
          </w:tcPr>
          <w:p w14:paraId="5D1A6330" w14:textId="77777777" w:rsidR="00D80FE2" w:rsidRPr="00CC5552" w:rsidRDefault="00D80FE2" w:rsidP="00A01FCD">
            <w:pPr>
              <w:jc w:val="center"/>
              <w:rPr>
                <w:b/>
                <w:sz w:val="22"/>
                <w:szCs w:val="22"/>
              </w:rPr>
            </w:pPr>
            <w:r w:rsidRPr="00CC5552">
              <w:rPr>
                <w:b/>
                <w:sz w:val="22"/>
                <w:szCs w:val="22"/>
              </w:rPr>
              <w:t>N</w:t>
            </w:r>
          </w:p>
        </w:tc>
        <w:tc>
          <w:tcPr>
            <w:tcW w:w="2046" w:type="dxa"/>
            <w:tcBorders>
              <w:bottom w:val="single" w:sz="4" w:space="0" w:color="auto"/>
            </w:tcBorders>
          </w:tcPr>
          <w:p w14:paraId="585C0353" w14:textId="77777777" w:rsidR="00D80FE2" w:rsidRPr="00CC5552" w:rsidRDefault="00D80FE2" w:rsidP="00A01FCD">
            <w:pPr>
              <w:jc w:val="center"/>
              <w:rPr>
                <w:b/>
                <w:sz w:val="22"/>
                <w:szCs w:val="22"/>
              </w:rPr>
            </w:pPr>
            <w:r w:rsidRPr="00CC5552">
              <w:rPr>
                <w:b/>
                <w:sz w:val="22"/>
                <w:szCs w:val="22"/>
              </w:rPr>
              <w:t>%</w:t>
            </w:r>
          </w:p>
        </w:tc>
      </w:tr>
      <w:tr w:rsidR="00D80FE2" w:rsidRPr="008F464F" w14:paraId="0CAE7358" w14:textId="77777777" w:rsidTr="00A01FCD">
        <w:trPr>
          <w:trHeight w:val="300"/>
        </w:trPr>
        <w:tc>
          <w:tcPr>
            <w:tcW w:w="2802" w:type="dxa"/>
            <w:tcBorders>
              <w:top w:val="single" w:sz="4" w:space="0" w:color="auto"/>
            </w:tcBorders>
            <w:noWrap/>
          </w:tcPr>
          <w:p w14:paraId="41938C17" w14:textId="77777777" w:rsidR="00D80FE2" w:rsidRPr="008F464F" w:rsidRDefault="00D80FE2" w:rsidP="00A01FCD">
            <w:pPr>
              <w:rPr>
                <w:sz w:val="22"/>
                <w:szCs w:val="22"/>
              </w:rPr>
            </w:pPr>
            <w:r w:rsidRPr="008F464F">
              <w:rPr>
                <w:sz w:val="22"/>
                <w:szCs w:val="22"/>
              </w:rPr>
              <w:t>Excellent</w:t>
            </w:r>
          </w:p>
        </w:tc>
        <w:tc>
          <w:tcPr>
            <w:tcW w:w="2268" w:type="dxa"/>
            <w:vMerge w:val="restart"/>
            <w:tcBorders>
              <w:top w:val="single" w:sz="4" w:space="0" w:color="auto"/>
            </w:tcBorders>
            <w:vAlign w:val="center"/>
          </w:tcPr>
          <w:p w14:paraId="547221D3" w14:textId="0CD356D5" w:rsidR="00D80FE2" w:rsidRPr="008F464F" w:rsidRDefault="00CC5552" w:rsidP="00096B49">
            <w:pPr>
              <w:jc w:val="center"/>
              <w:rPr>
                <w:sz w:val="22"/>
                <w:szCs w:val="22"/>
              </w:rPr>
            </w:pPr>
            <w:r>
              <w:rPr>
                <w:sz w:val="22"/>
                <w:szCs w:val="22"/>
              </w:rPr>
              <w:t>29</w:t>
            </w:r>
          </w:p>
        </w:tc>
        <w:tc>
          <w:tcPr>
            <w:tcW w:w="2126" w:type="dxa"/>
            <w:tcBorders>
              <w:top w:val="single" w:sz="4" w:space="0" w:color="auto"/>
            </w:tcBorders>
            <w:noWrap/>
            <w:vAlign w:val="center"/>
          </w:tcPr>
          <w:p w14:paraId="398882D4" w14:textId="77777777" w:rsidR="00D80FE2" w:rsidRPr="008F464F" w:rsidRDefault="00D80FE2" w:rsidP="00A01FCD">
            <w:pPr>
              <w:jc w:val="center"/>
              <w:rPr>
                <w:sz w:val="22"/>
                <w:szCs w:val="22"/>
              </w:rPr>
            </w:pPr>
            <w:r w:rsidRPr="008F464F">
              <w:rPr>
                <w:sz w:val="22"/>
                <w:szCs w:val="22"/>
              </w:rPr>
              <w:t>0</w:t>
            </w:r>
          </w:p>
        </w:tc>
        <w:tc>
          <w:tcPr>
            <w:tcW w:w="2046" w:type="dxa"/>
            <w:tcBorders>
              <w:top w:val="single" w:sz="4" w:space="0" w:color="auto"/>
            </w:tcBorders>
            <w:noWrap/>
            <w:vAlign w:val="center"/>
          </w:tcPr>
          <w:p w14:paraId="450FDD6D" w14:textId="3473BA39" w:rsidR="00D80FE2" w:rsidRPr="008F464F" w:rsidRDefault="00CC5552" w:rsidP="00A01FCD">
            <w:pPr>
              <w:ind w:right="662"/>
              <w:jc w:val="right"/>
              <w:rPr>
                <w:sz w:val="22"/>
                <w:szCs w:val="22"/>
              </w:rPr>
            </w:pPr>
            <w:r>
              <w:rPr>
                <w:sz w:val="22"/>
                <w:szCs w:val="22"/>
              </w:rPr>
              <w:t>0</w:t>
            </w:r>
          </w:p>
        </w:tc>
      </w:tr>
      <w:tr w:rsidR="00D80FE2" w:rsidRPr="008F464F" w14:paraId="4C49EF0E" w14:textId="77777777" w:rsidTr="00A01FCD">
        <w:trPr>
          <w:trHeight w:val="300"/>
        </w:trPr>
        <w:tc>
          <w:tcPr>
            <w:tcW w:w="2802" w:type="dxa"/>
            <w:noWrap/>
            <w:hideMark/>
          </w:tcPr>
          <w:p w14:paraId="1B8BBB28" w14:textId="77777777" w:rsidR="00D80FE2" w:rsidRPr="008F464F" w:rsidRDefault="00D80FE2" w:rsidP="00A01FCD">
            <w:pPr>
              <w:rPr>
                <w:sz w:val="22"/>
                <w:szCs w:val="22"/>
              </w:rPr>
            </w:pPr>
            <w:r w:rsidRPr="008F464F">
              <w:rPr>
                <w:sz w:val="22"/>
                <w:szCs w:val="22"/>
              </w:rPr>
              <w:t>Very good</w:t>
            </w:r>
          </w:p>
        </w:tc>
        <w:tc>
          <w:tcPr>
            <w:tcW w:w="2268" w:type="dxa"/>
            <w:vMerge/>
            <w:vAlign w:val="center"/>
          </w:tcPr>
          <w:p w14:paraId="5A97AC3F" w14:textId="77777777" w:rsidR="00D80FE2" w:rsidRPr="008F464F" w:rsidRDefault="00D80FE2" w:rsidP="00A01FCD">
            <w:pPr>
              <w:jc w:val="center"/>
              <w:rPr>
                <w:sz w:val="22"/>
                <w:szCs w:val="22"/>
              </w:rPr>
            </w:pPr>
          </w:p>
        </w:tc>
        <w:tc>
          <w:tcPr>
            <w:tcW w:w="2126" w:type="dxa"/>
            <w:noWrap/>
            <w:vAlign w:val="center"/>
            <w:hideMark/>
          </w:tcPr>
          <w:p w14:paraId="07B7C801" w14:textId="77777777" w:rsidR="00D80FE2" w:rsidRPr="008F464F" w:rsidRDefault="00D80FE2" w:rsidP="00A01FCD">
            <w:pPr>
              <w:jc w:val="center"/>
              <w:rPr>
                <w:sz w:val="22"/>
                <w:szCs w:val="22"/>
              </w:rPr>
            </w:pPr>
            <w:r w:rsidRPr="008F464F">
              <w:rPr>
                <w:sz w:val="22"/>
                <w:szCs w:val="22"/>
              </w:rPr>
              <w:t>2</w:t>
            </w:r>
          </w:p>
        </w:tc>
        <w:tc>
          <w:tcPr>
            <w:tcW w:w="2046" w:type="dxa"/>
            <w:noWrap/>
            <w:vAlign w:val="center"/>
            <w:hideMark/>
          </w:tcPr>
          <w:p w14:paraId="30807D0B" w14:textId="0380EF73" w:rsidR="00D80FE2" w:rsidRPr="008F464F" w:rsidRDefault="00CC5552" w:rsidP="00096B49">
            <w:pPr>
              <w:ind w:right="662"/>
              <w:jc w:val="right"/>
              <w:rPr>
                <w:sz w:val="22"/>
                <w:szCs w:val="22"/>
              </w:rPr>
            </w:pPr>
            <w:r>
              <w:rPr>
                <w:sz w:val="22"/>
                <w:szCs w:val="22"/>
              </w:rPr>
              <w:t>25</w:t>
            </w:r>
          </w:p>
        </w:tc>
      </w:tr>
      <w:tr w:rsidR="00D80FE2" w:rsidRPr="008F464F" w14:paraId="55643C3A" w14:textId="77777777" w:rsidTr="00A01FCD">
        <w:trPr>
          <w:trHeight w:val="300"/>
        </w:trPr>
        <w:tc>
          <w:tcPr>
            <w:tcW w:w="2802" w:type="dxa"/>
            <w:noWrap/>
            <w:hideMark/>
          </w:tcPr>
          <w:p w14:paraId="4B64C0AE" w14:textId="77777777" w:rsidR="00D80FE2" w:rsidRPr="008F464F" w:rsidRDefault="00D80FE2" w:rsidP="00A01FCD">
            <w:pPr>
              <w:rPr>
                <w:sz w:val="22"/>
                <w:szCs w:val="22"/>
              </w:rPr>
            </w:pPr>
            <w:r w:rsidRPr="008F464F">
              <w:rPr>
                <w:sz w:val="22"/>
                <w:szCs w:val="22"/>
              </w:rPr>
              <w:t>Good</w:t>
            </w:r>
          </w:p>
        </w:tc>
        <w:tc>
          <w:tcPr>
            <w:tcW w:w="2268" w:type="dxa"/>
            <w:vAlign w:val="center"/>
          </w:tcPr>
          <w:p w14:paraId="7340AFD2" w14:textId="5E9F3412" w:rsidR="00D80FE2" w:rsidRPr="008F464F" w:rsidRDefault="00CC5552" w:rsidP="00096B49">
            <w:pPr>
              <w:jc w:val="center"/>
              <w:rPr>
                <w:sz w:val="22"/>
                <w:szCs w:val="22"/>
              </w:rPr>
            </w:pPr>
            <w:r>
              <w:rPr>
                <w:sz w:val="22"/>
                <w:szCs w:val="22"/>
              </w:rPr>
              <w:t>46</w:t>
            </w:r>
          </w:p>
        </w:tc>
        <w:tc>
          <w:tcPr>
            <w:tcW w:w="2126" w:type="dxa"/>
            <w:noWrap/>
            <w:vAlign w:val="center"/>
            <w:hideMark/>
          </w:tcPr>
          <w:p w14:paraId="13A5F89D" w14:textId="77777777" w:rsidR="00D80FE2" w:rsidRPr="008F464F" w:rsidRDefault="00D80FE2" w:rsidP="00A01FCD">
            <w:pPr>
              <w:jc w:val="center"/>
              <w:rPr>
                <w:sz w:val="22"/>
                <w:szCs w:val="22"/>
              </w:rPr>
            </w:pPr>
            <w:r w:rsidRPr="008F464F">
              <w:rPr>
                <w:sz w:val="22"/>
                <w:szCs w:val="22"/>
              </w:rPr>
              <w:t>3</w:t>
            </w:r>
          </w:p>
        </w:tc>
        <w:tc>
          <w:tcPr>
            <w:tcW w:w="2046" w:type="dxa"/>
            <w:noWrap/>
            <w:vAlign w:val="center"/>
            <w:hideMark/>
          </w:tcPr>
          <w:p w14:paraId="613F531C" w14:textId="288684A2" w:rsidR="00D80FE2" w:rsidRPr="008F464F" w:rsidRDefault="00CC5552" w:rsidP="00A01FCD">
            <w:pPr>
              <w:ind w:right="662"/>
              <w:jc w:val="right"/>
              <w:rPr>
                <w:sz w:val="22"/>
                <w:szCs w:val="22"/>
              </w:rPr>
            </w:pPr>
            <w:r>
              <w:rPr>
                <w:sz w:val="22"/>
                <w:szCs w:val="22"/>
              </w:rPr>
              <w:t>37.5</w:t>
            </w:r>
          </w:p>
        </w:tc>
      </w:tr>
      <w:tr w:rsidR="00D80FE2" w:rsidRPr="008F464F" w14:paraId="3A7F143B" w14:textId="77777777" w:rsidTr="00A01FCD">
        <w:trPr>
          <w:trHeight w:val="300"/>
        </w:trPr>
        <w:tc>
          <w:tcPr>
            <w:tcW w:w="2802" w:type="dxa"/>
            <w:noWrap/>
            <w:hideMark/>
          </w:tcPr>
          <w:p w14:paraId="01675BDC" w14:textId="77777777" w:rsidR="00D80FE2" w:rsidRPr="008F464F" w:rsidRDefault="00D80FE2" w:rsidP="00A01FCD">
            <w:pPr>
              <w:rPr>
                <w:sz w:val="22"/>
                <w:szCs w:val="22"/>
              </w:rPr>
            </w:pPr>
            <w:r w:rsidRPr="008F464F">
              <w:rPr>
                <w:sz w:val="22"/>
                <w:szCs w:val="22"/>
              </w:rPr>
              <w:t>Fair</w:t>
            </w:r>
          </w:p>
        </w:tc>
        <w:tc>
          <w:tcPr>
            <w:tcW w:w="2268" w:type="dxa"/>
            <w:vMerge w:val="restart"/>
            <w:vAlign w:val="center"/>
          </w:tcPr>
          <w:p w14:paraId="753BB1C7" w14:textId="61656E75" w:rsidR="00D80FE2" w:rsidRPr="008F464F" w:rsidRDefault="00CC5552" w:rsidP="00096B49">
            <w:pPr>
              <w:jc w:val="center"/>
              <w:rPr>
                <w:sz w:val="22"/>
                <w:szCs w:val="22"/>
              </w:rPr>
            </w:pPr>
            <w:r>
              <w:rPr>
                <w:sz w:val="22"/>
                <w:szCs w:val="22"/>
              </w:rPr>
              <w:t>25</w:t>
            </w:r>
          </w:p>
        </w:tc>
        <w:tc>
          <w:tcPr>
            <w:tcW w:w="2126" w:type="dxa"/>
            <w:noWrap/>
            <w:vAlign w:val="center"/>
            <w:hideMark/>
          </w:tcPr>
          <w:p w14:paraId="0E201B9B" w14:textId="77777777" w:rsidR="00D80FE2" w:rsidRPr="008F464F" w:rsidRDefault="00D80FE2" w:rsidP="00A01FCD">
            <w:pPr>
              <w:jc w:val="center"/>
              <w:rPr>
                <w:sz w:val="22"/>
                <w:szCs w:val="22"/>
              </w:rPr>
            </w:pPr>
            <w:r w:rsidRPr="008F464F">
              <w:rPr>
                <w:sz w:val="22"/>
                <w:szCs w:val="22"/>
              </w:rPr>
              <w:t>3</w:t>
            </w:r>
          </w:p>
        </w:tc>
        <w:tc>
          <w:tcPr>
            <w:tcW w:w="2046" w:type="dxa"/>
            <w:noWrap/>
            <w:vAlign w:val="center"/>
            <w:hideMark/>
          </w:tcPr>
          <w:p w14:paraId="00CFAF27" w14:textId="1268162C" w:rsidR="00D80FE2" w:rsidRPr="008F464F" w:rsidRDefault="00CC5552" w:rsidP="00A01FCD">
            <w:pPr>
              <w:ind w:right="662"/>
              <w:jc w:val="right"/>
              <w:rPr>
                <w:sz w:val="22"/>
                <w:szCs w:val="22"/>
              </w:rPr>
            </w:pPr>
            <w:r>
              <w:rPr>
                <w:sz w:val="22"/>
                <w:szCs w:val="22"/>
              </w:rPr>
              <w:t>37.5</w:t>
            </w:r>
          </w:p>
        </w:tc>
      </w:tr>
      <w:tr w:rsidR="00D80FE2" w:rsidRPr="008F464F" w14:paraId="41C81ADD" w14:textId="77777777" w:rsidTr="00A01FCD">
        <w:trPr>
          <w:trHeight w:val="300"/>
        </w:trPr>
        <w:tc>
          <w:tcPr>
            <w:tcW w:w="2802" w:type="dxa"/>
            <w:tcBorders>
              <w:bottom w:val="single" w:sz="4" w:space="0" w:color="auto"/>
            </w:tcBorders>
            <w:noWrap/>
          </w:tcPr>
          <w:p w14:paraId="3837E397" w14:textId="77777777" w:rsidR="00D80FE2" w:rsidRPr="008F464F" w:rsidRDefault="00D80FE2" w:rsidP="00A01FCD">
            <w:pPr>
              <w:rPr>
                <w:sz w:val="22"/>
                <w:szCs w:val="22"/>
              </w:rPr>
            </w:pPr>
            <w:r w:rsidRPr="008F464F">
              <w:rPr>
                <w:sz w:val="22"/>
                <w:szCs w:val="22"/>
              </w:rPr>
              <w:t>Poor</w:t>
            </w:r>
          </w:p>
        </w:tc>
        <w:tc>
          <w:tcPr>
            <w:tcW w:w="2268" w:type="dxa"/>
            <w:vMerge/>
            <w:tcBorders>
              <w:bottom w:val="single" w:sz="4" w:space="0" w:color="auto"/>
            </w:tcBorders>
            <w:vAlign w:val="center"/>
          </w:tcPr>
          <w:p w14:paraId="5322FA16" w14:textId="77777777" w:rsidR="00D80FE2" w:rsidRPr="008F464F" w:rsidRDefault="00D80FE2" w:rsidP="00A01FCD">
            <w:pPr>
              <w:jc w:val="center"/>
              <w:rPr>
                <w:sz w:val="22"/>
                <w:szCs w:val="22"/>
              </w:rPr>
            </w:pPr>
          </w:p>
        </w:tc>
        <w:tc>
          <w:tcPr>
            <w:tcW w:w="2126" w:type="dxa"/>
            <w:tcBorders>
              <w:bottom w:val="single" w:sz="4" w:space="0" w:color="auto"/>
            </w:tcBorders>
            <w:noWrap/>
            <w:vAlign w:val="center"/>
          </w:tcPr>
          <w:p w14:paraId="7FE0FCD9" w14:textId="77777777" w:rsidR="00D80FE2" w:rsidRPr="008F464F" w:rsidRDefault="00D80FE2" w:rsidP="00A01FCD">
            <w:pPr>
              <w:jc w:val="center"/>
              <w:rPr>
                <w:sz w:val="22"/>
                <w:szCs w:val="22"/>
              </w:rPr>
            </w:pPr>
            <w:r w:rsidRPr="008F464F">
              <w:rPr>
                <w:sz w:val="22"/>
                <w:szCs w:val="22"/>
              </w:rPr>
              <w:t>0</w:t>
            </w:r>
          </w:p>
        </w:tc>
        <w:tc>
          <w:tcPr>
            <w:tcW w:w="2046" w:type="dxa"/>
            <w:tcBorders>
              <w:bottom w:val="single" w:sz="4" w:space="0" w:color="auto"/>
            </w:tcBorders>
            <w:noWrap/>
            <w:vAlign w:val="center"/>
          </w:tcPr>
          <w:p w14:paraId="75510F62" w14:textId="061CEFD1" w:rsidR="00D80FE2" w:rsidRPr="008F464F" w:rsidRDefault="00CC5552" w:rsidP="00A01FCD">
            <w:pPr>
              <w:ind w:right="662"/>
              <w:jc w:val="right"/>
              <w:rPr>
                <w:sz w:val="22"/>
                <w:szCs w:val="22"/>
              </w:rPr>
            </w:pPr>
            <w:r>
              <w:rPr>
                <w:sz w:val="22"/>
                <w:szCs w:val="22"/>
              </w:rPr>
              <w:t>0</w:t>
            </w:r>
          </w:p>
        </w:tc>
      </w:tr>
      <w:tr w:rsidR="00D80FE2" w:rsidRPr="008F464F" w14:paraId="3F809901" w14:textId="77777777" w:rsidTr="00A01FCD">
        <w:trPr>
          <w:trHeight w:val="300"/>
        </w:trPr>
        <w:tc>
          <w:tcPr>
            <w:tcW w:w="2802" w:type="dxa"/>
            <w:tcBorders>
              <w:top w:val="single" w:sz="4" w:space="0" w:color="auto"/>
              <w:bottom w:val="single" w:sz="4" w:space="0" w:color="auto"/>
            </w:tcBorders>
            <w:noWrap/>
            <w:hideMark/>
          </w:tcPr>
          <w:p w14:paraId="34BB584B" w14:textId="77777777" w:rsidR="00D80FE2" w:rsidRPr="008F464F" w:rsidRDefault="00D80FE2" w:rsidP="00A01FCD">
            <w:pPr>
              <w:rPr>
                <w:sz w:val="22"/>
                <w:szCs w:val="22"/>
              </w:rPr>
            </w:pPr>
            <w:r w:rsidRPr="008F464F">
              <w:rPr>
                <w:sz w:val="22"/>
                <w:szCs w:val="22"/>
              </w:rPr>
              <w:t>Total</w:t>
            </w:r>
          </w:p>
        </w:tc>
        <w:tc>
          <w:tcPr>
            <w:tcW w:w="2268" w:type="dxa"/>
            <w:tcBorders>
              <w:top w:val="single" w:sz="4" w:space="0" w:color="auto"/>
              <w:bottom w:val="single" w:sz="4" w:space="0" w:color="auto"/>
            </w:tcBorders>
            <w:vAlign w:val="center"/>
          </w:tcPr>
          <w:p w14:paraId="1236FE14" w14:textId="6694221A" w:rsidR="00D80FE2" w:rsidRPr="008F464F" w:rsidRDefault="00CC5552" w:rsidP="00096B49">
            <w:pPr>
              <w:jc w:val="center"/>
              <w:rPr>
                <w:sz w:val="22"/>
                <w:szCs w:val="22"/>
              </w:rPr>
            </w:pPr>
            <w:r>
              <w:rPr>
                <w:sz w:val="22"/>
                <w:szCs w:val="22"/>
              </w:rPr>
              <w:t>100</w:t>
            </w:r>
          </w:p>
        </w:tc>
        <w:tc>
          <w:tcPr>
            <w:tcW w:w="2126" w:type="dxa"/>
            <w:tcBorders>
              <w:top w:val="single" w:sz="4" w:space="0" w:color="auto"/>
              <w:bottom w:val="single" w:sz="4" w:space="0" w:color="auto"/>
            </w:tcBorders>
            <w:noWrap/>
            <w:vAlign w:val="center"/>
            <w:hideMark/>
          </w:tcPr>
          <w:p w14:paraId="62BE0E05" w14:textId="77777777" w:rsidR="00D80FE2" w:rsidRPr="008F464F" w:rsidRDefault="00D80FE2" w:rsidP="00A01FCD">
            <w:pPr>
              <w:jc w:val="center"/>
              <w:rPr>
                <w:sz w:val="22"/>
                <w:szCs w:val="22"/>
              </w:rPr>
            </w:pPr>
            <w:r w:rsidRPr="008F464F">
              <w:rPr>
                <w:sz w:val="22"/>
                <w:szCs w:val="22"/>
              </w:rPr>
              <w:t>8</w:t>
            </w:r>
          </w:p>
        </w:tc>
        <w:tc>
          <w:tcPr>
            <w:tcW w:w="2046" w:type="dxa"/>
            <w:tcBorders>
              <w:top w:val="single" w:sz="4" w:space="0" w:color="auto"/>
              <w:bottom w:val="single" w:sz="4" w:space="0" w:color="auto"/>
            </w:tcBorders>
            <w:noWrap/>
            <w:vAlign w:val="center"/>
            <w:hideMark/>
          </w:tcPr>
          <w:p w14:paraId="302CBDF8" w14:textId="7CAC7CF7" w:rsidR="00D80FE2" w:rsidRPr="008F464F" w:rsidRDefault="00CC5552" w:rsidP="00096B49">
            <w:pPr>
              <w:ind w:right="662"/>
              <w:jc w:val="right"/>
              <w:rPr>
                <w:sz w:val="22"/>
                <w:szCs w:val="22"/>
              </w:rPr>
            </w:pPr>
            <w:r>
              <w:rPr>
                <w:sz w:val="22"/>
                <w:szCs w:val="22"/>
              </w:rPr>
              <w:t>100</w:t>
            </w:r>
          </w:p>
        </w:tc>
      </w:tr>
    </w:tbl>
    <w:p w14:paraId="437A80E6" w14:textId="77777777" w:rsidR="00D80FE2" w:rsidRPr="008F464F" w:rsidRDefault="00D80FE2" w:rsidP="00D80FE2">
      <w:pPr>
        <w:pStyle w:val="BodyText"/>
        <w:spacing w:after="0"/>
        <w:rPr>
          <w:sz w:val="20"/>
        </w:rPr>
      </w:pPr>
      <w:r w:rsidRPr="008F464F">
        <w:rPr>
          <w:sz w:val="20"/>
        </w:rPr>
        <w:t>Sources: Mc Dermott et al., 2010; ISP client program data</w:t>
      </w:r>
    </w:p>
    <w:p w14:paraId="4DAFC09C" w14:textId="77777777" w:rsidR="00D80FE2" w:rsidRPr="008F464F" w:rsidRDefault="00D80FE2" w:rsidP="00D80FE2">
      <w:pPr>
        <w:pStyle w:val="TableNotes"/>
      </w:pPr>
      <w:r w:rsidRPr="008F464F">
        <w:t xml:space="preserve">2010 evaluation data combined answers for excellent/very good and fair/poor. </w:t>
      </w:r>
    </w:p>
    <w:p w14:paraId="6A7CFE54" w14:textId="77777777" w:rsidR="00D80FE2" w:rsidRPr="008F464F" w:rsidRDefault="00D80FE2" w:rsidP="00D80FE2">
      <w:pPr>
        <w:pStyle w:val="BodyText"/>
        <w:rPr>
          <w:rFonts w:cs="Arial"/>
          <w:szCs w:val="24"/>
        </w:rPr>
      </w:pPr>
    </w:p>
    <w:p w14:paraId="5835DEAA" w14:textId="77777777" w:rsidR="00D80FE2" w:rsidRPr="008F464F" w:rsidRDefault="00D80FE2" w:rsidP="00D80FE2">
      <w:pPr>
        <w:pStyle w:val="BodyText"/>
        <w:rPr>
          <w:rFonts w:cs="Arial"/>
          <w:szCs w:val="24"/>
        </w:rPr>
      </w:pPr>
      <w:r w:rsidRPr="008F464F">
        <w:rPr>
          <w:rFonts w:cs="Arial"/>
          <w:szCs w:val="24"/>
        </w:rPr>
        <w:t xml:space="preserve">Clients were also asked how they rated their health compared to one year ago. Of the eight clients who answered the question, seven felt that their health had improved or remained the same. This was similar to the 2010 evaluation, but again the sample was too small to draw wider conclusions. </w:t>
      </w:r>
    </w:p>
    <w:p w14:paraId="25AC0D28" w14:textId="1E26F33F" w:rsidR="0075499F" w:rsidRPr="008F464F" w:rsidRDefault="006E6956" w:rsidP="00845187">
      <w:pPr>
        <w:pStyle w:val="BodyText"/>
        <w:rPr>
          <w:rFonts w:cs="Arial"/>
          <w:szCs w:val="24"/>
        </w:rPr>
      </w:pPr>
      <w:r w:rsidRPr="008F464F">
        <w:rPr>
          <w:rFonts w:cs="Arial"/>
          <w:szCs w:val="24"/>
        </w:rPr>
        <w:t>The Personal Wellbeing Index (PWI), an internationally validated instrument, was used to measure subjective wellbeing in relation to a client’s life as a whole and seven life domains (Cummins, 2005)</w:t>
      </w:r>
      <w:r w:rsidR="0075499F" w:rsidRPr="008F464F">
        <w:rPr>
          <w:rFonts w:cs="Arial"/>
          <w:szCs w:val="24"/>
        </w:rPr>
        <w:t xml:space="preserve"> (</w:t>
      </w:r>
      <w:r w:rsidR="0025580C">
        <w:rPr>
          <w:rFonts w:cs="Arial"/>
          <w:szCs w:val="24"/>
        </w:rPr>
        <w:fldChar w:fldCharType="begin"/>
      </w:r>
      <w:r w:rsidR="0025580C">
        <w:rPr>
          <w:rFonts w:cs="Arial"/>
          <w:szCs w:val="24"/>
        </w:rPr>
        <w:instrText xml:space="preserve"> REF _Ref416884886 \h </w:instrText>
      </w:r>
      <w:r w:rsidR="0025580C">
        <w:rPr>
          <w:rFonts w:cs="Arial"/>
          <w:szCs w:val="24"/>
        </w:rPr>
      </w:r>
      <w:r w:rsidR="0025580C">
        <w:rPr>
          <w:rFonts w:cs="Arial"/>
          <w:szCs w:val="24"/>
        </w:rPr>
        <w:fldChar w:fldCharType="separate"/>
      </w:r>
      <w:r w:rsidR="006A20B9">
        <w:t>Table</w:t>
      </w:r>
      <w:r w:rsidR="006A20B9" w:rsidRPr="008F464F">
        <w:t xml:space="preserve"> </w:t>
      </w:r>
      <w:r w:rsidR="006A20B9">
        <w:rPr>
          <w:noProof/>
        </w:rPr>
        <w:t>4</w:t>
      </w:r>
      <w:r w:rsidR="006A20B9">
        <w:t>.</w:t>
      </w:r>
      <w:r w:rsidR="006A20B9">
        <w:rPr>
          <w:noProof/>
        </w:rPr>
        <w:t>4</w:t>
      </w:r>
      <w:r w:rsidR="0025580C">
        <w:rPr>
          <w:rFonts w:cs="Arial"/>
          <w:szCs w:val="24"/>
        </w:rPr>
        <w:fldChar w:fldCharType="end"/>
      </w:r>
      <w:r w:rsidR="0075499F" w:rsidRPr="008F464F">
        <w:rPr>
          <w:rFonts w:cs="Arial"/>
          <w:szCs w:val="24"/>
        </w:rPr>
        <w:t>)</w:t>
      </w:r>
      <w:r w:rsidRPr="008F464F">
        <w:rPr>
          <w:rFonts w:cs="Arial"/>
          <w:szCs w:val="24"/>
        </w:rPr>
        <w:t xml:space="preserve">. </w:t>
      </w:r>
      <w:r w:rsidR="000F0804" w:rsidRPr="008F464F">
        <w:rPr>
          <w:rFonts w:cs="Arial"/>
          <w:szCs w:val="24"/>
        </w:rPr>
        <w:t xml:space="preserve">The 2010 evaluation </w:t>
      </w:r>
      <w:r w:rsidR="003B0BB3" w:rsidRPr="008F464F">
        <w:rPr>
          <w:rFonts w:cs="Arial"/>
          <w:szCs w:val="24"/>
        </w:rPr>
        <w:t>found</w:t>
      </w:r>
      <w:r w:rsidR="000F0804" w:rsidRPr="008F464F">
        <w:rPr>
          <w:rFonts w:cs="Arial"/>
          <w:szCs w:val="24"/>
        </w:rPr>
        <w:t xml:space="preserve"> that </w:t>
      </w:r>
      <w:r w:rsidR="003B0BB3" w:rsidRPr="008F464F">
        <w:rPr>
          <w:rFonts w:cs="Arial"/>
          <w:szCs w:val="24"/>
        </w:rPr>
        <w:t xml:space="preserve">clients’ </w:t>
      </w:r>
      <w:r w:rsidR="000F0804" w:rsidRPr="008F464F">
        <w:rPr>
          <w:rFonts w:cs="Arial"/>
          <w:szCs w:val="24"/>
        </w:rPr>
        <w:t>personal wellbeing</w:t>
      </w:r>
      <w:r w:rsidR="003B0BB3" w:rsidRPr="008F464F">
        <w:rPr>
          <w:rFonts w:cs="Arial"/>
          <w:szCs w:val="24"/>
        </w:rPr>
        <w:t xml:space="preserve"> improved in all domains</w:t>
      </w:r>
      <w:r w:rsidR="000F0804" w:rsidRPr="008F464F">
        <w:rPr>
          <w:rFonts w:cs="Arial"/>
          <w:szCs w:val="24"/>
        </w:rPr>
        <w:t xml:space="preserve"> </w:t>
      </w:r>
      <w:r w:rsidR="003B0BB3" w:rsidRPr="008F464F">
        <w:rPr>
          <w:rFonts w:cs="Arial"/>
          <w:szCs w:val="24"/>
        </w:rPr>
        <w:t xml:space="preserve">while in the ISP, </w:t>
      </w:r>
      <w:r w:rsidR="00D80FE2" w:rsidRPr="008F464F">
        <w:rPr>
          <w:rFonts w:cs="Arial"/>
          <w:szCs w:val="24"/>
        </w:rPr>
        <w:t xml:space="preserve">thus </w:t>
      </w:r>
      <w:r w:rsidR="003B0BB3" w:rsidRPr="008F464F">
        <w:rPr>
          <w:rFonts w:cs="Arial"/>
          <w:szCs w:val="24"/>
        </w:rPr>
        <w:t xml:space="preserve">moving clients closer to the Australian norm and in some domains, above it. </w:t>
      </w:r>
      <w:r w:rsidR="00D80FE2" w:rsidRPr="008F464F">
        <w:rPr>
          <w:rFonts w:cs="Arial"/>
          <w:szCs w:val="24"/>
        </w:rPr>
        <w:t>In contrast, t</w:t>
      </w:r>
      <w:r w:rsidR="003B0BB3" w:rsidRPr="008F464F">
        <w:rPr>
          <w:rFonts w:cs="Arial"/>
          <w:szCs w:val="24"/>
        </w:rPr>
        <w:t xml:space="preserve">he </w:t>
      </w:r>
      <w:r w:rsidR="0075499F" w:rsidRPr="008F464F">
        <w:rPr>
          <w:rFonts w:cs="Arial"/>
          <w:szCs w:val="24"/>
        </w:rPr>
        <w:t xml:space="preserve">small group of clients who completed the survey in </w:t>
      </w:r>
      <w:r w:rsidR="003B0BB3" w:rsidRPr="008F464F">
        <w:rPr>
          <w:rFonts w:cs="Arial"/>
          <w:szCs w:val="24"/>
        </w:rPr>
        <w:t xml:space="preserve">the current evaluation </w:t>
      </w:r>
      <w:r w:rsidR="0075499F" w:rsidRPr="008F464F">
        <w:rPr>
          <w:rFonts w:cs="Arial"/>
          <w:szCs w:val="24"/>
        </w:rPr>
        <w:t xml:space="preserve">rated their personal wellbeing </w:t>
      </w:r>
      <w:r w:rsidR="003B0BB3" w:rsidRPr="008F464F">
        <w:rPr>
          <w:rFonts w:cs="Arial"/>
          <w:szCs w:val="24"/>
        </w:rPr>
        <w:t>well below the</w:t>
      </w:r>
      <w:r w:rsidR="00D80FE2" w:rsidRPr="008F464F">
        <w:rPr>
          <w:rFonts w:cs="Arial"/>
          <w:szCs w:val="24"/>
        </w:rPr>
        <w:t xml:space="preserve"> Australian norm in all domains, although this sample </w:t>
      </w:r>
      <w:r w:rsidR="00B2652C" w:rsidRPr="008F464F">
        <w:rPr>
          <w:rFonts w:cs="Arial"/>
          <w:szCs w:val="24"/>
        </w:rPr>
        <w:t>was</w:t>
      </w:r>
      <w:r w:rsidR="00D80FE2" w:rsidRPr="008F464F">
        <w:rPr>
          <w:rFonts w:cs="Arial"/>
          <w:szCs w:val="24"/>
        </w:rPr>
        <w:t xml:space="preserve"> too small to generalise.</w:t>
      </w:r>
    </w:p>
    <w:p w14:paraId="54817280" w14:textId="27AFA3F7" w:rsidR="008A2DCD" w:rsidRPr="008F464F" w:rsidRDefault="00AE480A" w:rsidP="00245295">
      <w:pPr>
        <w:pStyle w:val="TableHeading"/>
      </w:pPr>
      <w:bookmarkStart w:id="220" w:name="_Ref416884886"/>
      <w:bookmarkStart w:id="221" w:name="_Toc410112819"/>
      <w:bookmarkStart w:id="222" w:name="_Toc416857615"/>
      <w:bookmarkStart w:id="223" w:name="_Toc466367303"/>
      <w:bookmarkStart w:id="224" w:name="_Toc467069502"/>
      <w:bookmarkStart w:id="225" w:name="_Toc467074059"/>
      <w:bookmarkStart w:id="226" w:name="_Toc467074135"/>
      <w:bookmarkStart w:id="227" w:name="_Toc467074379"/>
      <w:proofErr w:type="gramStart"/>
      <w:r>
        <w:t>Table</w:t>
      </w:r>
      <w:r w:rsidR="00034A87" w:rsidRPr="008F464F">
        <w:t xml:space="preserve"> </w:t>
      </w:r>
      <w:fldSimple w:instr=" STYLEREF 1 \s ">
        <w:r w:rsidR="006A20B9">
          <w:rPr>
            <w:noProof/>
          </w:rPr>
          <w:t>4</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4</w:t>
      </w:r>
      <w:r w:rsidR="00BC5598">
        <w:fldChar w:fldCharType="end"/>
      </w:r>
      <w:bookmarkEnd w:id="220"/>
      <w:r w:rsidR="00034A87" w:rsidRPr="008F464F">
        <w:t xml:space="preserve"> </w:t>
      </w:r>
      <w:r w:rsidR="008A2DCD" w:rsidRPr="008F464F">
        <w:t>Personal Wellbeing Index (PWI) scores</w:t>
      </w:r>
      <w:bookmarkEnd w:id="221"/>
      <w:r w:rsidR="006E6956" w:rsidRPr="008F464F">
        <w:t>, ISP clients</w:t>
      </w:r>
      <w:r w:rsidR="00B14253" w:rsidRPr="008F464F">
        <w:t xml:space="preserve"> and Australian population</w:t>
      </w:r>
      <w:bookmarkEnd w:id="222"/>
      <w:bookmarkEnd w:id="223"/>
      <w:bookmarkEnd w:id="224"/>
      <w:bookmarkEnd w:id="225"/>
      <w:bookmarkEnd w:id="226"/>
      <w:bookmarkEnd w:id="2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1275"/>
        <w:gridCol w:w="1134"/>
        <w:gridCol w:w="1985"/>
        <w:gridCol w:w="1479"/>
      </w:tblGrid>
      <w:tr w:rsidR="008A2DCD" w:rsidRPr="008F464F" w14:paraId="290FA081" w14:textId="77777777" w:rsidTr="0030286A">
        <w:trPr>
          <w:trHeight w:val="294"/>
        </w:trPr>
        <w:tc>
          <w:tcPr>
            <w:tcW w:w="3369" w:type="dxa"/>
            <w:tcBorders>
              <w:top w:val="single" w:sz="4" w:space="0" w:color="auto"/>
            </w:tcBorders>
            <w:noWrap/>
            <w:hideMark/>
          </w:tcPr>
          <w:p w14:paraId="05127078" w14:textId="77777777" w:rsidR="008A2DCD" w:rsidRPr="008F464F" w:rsidRDefault="006E6956" w:rsidP="00245295">
            <w:pPr>
              <w:pStyle w:val="BodyText"/>
              <w:keepNext/>
              <w:keepLines/>
              <w:rPr>
                <w:b/>
                <w:sz w:val="22"/>
                <w:szCs w:val="22"/>
              </w:rPr>
            </w:pPr>
            <w:r w:rsidRPr="008F464F">
              <w:rPr>
                <w:b/>
                <w:sz w:val="22"/>
                <w:szCs w:val="22"/>
              </w:rPr>
              <w:t>Thinking about your own life and personal circum</w:t>
            </w:r>
            <w:r w:rsidR="007E2640" w:rsidRPr="008F464F">
              <w:rPr>
                <w:b/>
                <w:sz w:val="22"/>
                <w:szCs w:val="22"/>
              </w:rPr>
              <w:t>stances, how happy are you with your:</w:t>
            </w:r>
          </w:p>
        </w:tc>
        <w:tc>
          <w:tcPr>
            <w:tcW w:w="2409" w:type="dxa"/>
            <w:gridSpan w:val="2"/>
            <w:tcBorders>
              <w:top w:val="single" w:sz="4" w:space="0" w:color="auto"/>
            </w:tcBorders>
            <w:hideMark/>
          </w:tcPr>
          <w:p w14:paraId="2F716883" w14:textId="77777777" w:rsidR="008A2DCD" w:rsidRPr="008F464F" w:rsidRDefault="00B14253" w:rsidP="00245295">
            <w:pPr>
              <w:pStyle w:val="BodyText"/>
              <w:keepNext/>
              <w:keepLines/>
              <w:jc w:val="center"/>
              <w:rPr>
                <w:b/>
                <w:sz w:val="22"/>
                <w:szCs w:val="22"/>
              </w:rPr>
            </w:pPr>
            <w:r w:rsidRPr="008F464F">
              <w:rPr>
                <w:b/>
                <w:sz w:val="22"/>
                <w:szCs w:val="22"/>
              </w:rPr>
              <w:t xml:space="preserve">ISP clients </w:t>
            </w:r>
            <w:r w:rsidR="008A2DCD" w:rsidRPr="008F464F">
              <w:rPr>
                <w:b/>
                <w:sz w:val="22"/>
                <w:szCs w:val="22"/>
              </w:rPr>
              <w:t>2010 evaluation</w:t>
            </w:r>
            <w:r w:rsidRPr="008F464F">
              <w:rPr>
                <w:b/>
                <w:sz w:val="22"/>
                <w:szCs w:val="22"/>
              </w:rPr>
              <w:t xml:space="preserve"> </w:t>
            </w:r>
            <w:r w:rsidR="006E6956" w:rsidRPr="008F464F">
              <w:rPr>
                <w:b/>
                <w:sz w:val="22"/>
                <w:szCs w:val="22"/>
              </w:rPr>
              <w:t>(n=26)</w:t>
            </w:r>
          </w:p>
        </w:tc>
        <w:tc>
          <w:tcPr>
            <w:tcW w:w="1985" w:type="dxa"/>
            <w:tcBorders>
              <w:top w:val="single" w:sz="4" w:space="0" w:color="auto"/>
            </w:tcBorders>
            <w:hideMark/>
          </w:tcPr>
          <w:p w14:paraId="2CC336EB" w14:textId="77777777" w:rsidR="008A2DCD" w:rsidRPr="008F464F" w:rsidRDefault="00B14253" w:rsidP="00245295">
            <w:pPr>
              <w:pStyle w:val="BodyText"/>
              <w:keepNext/>
              <w:keepLines/>
              <w:jc w:val="center"/>
              <w:rPr>
                <w:b/>
                <w:sz w:val="22"/>
                <w:szCs w:val="22"/>
              </w:rPr>
            </w:pPr>
            <w:r w:rsidRPr="008F464F">
              <w:rPr>
                <w:b/>
                <w:sz w:val="22"/>
                <w:szCs w:val="22"/>
              </w:rPr>
              <w:t xml:space="preserve">ISP clients </w:t>
            </w:r>
            <w:r w:rsidR="008A2DCD" w:rsidRPr="008F464F">
              <w:rPr>
                <w:b/>
                <w:sz w:val="22"/>
                <w:szCs w:val="22"/>
              </w:rPr>
              <w:t>2014 evaluation</w:t>
            </w:r>
            <w:r w:rsidRPr="008F464F">
              <w:rPr>
                <w:b/>
                <w:sz w:val="22"/>
                <w:szCs w:val="22"/>
              </w:rPr>
              <w:t xml:space="preserve"> </w:t>
            </w:r>
            <w:r w:rsidR="006E6956" w:rsidRPr="008F464F">
              <w:rPr>
                <w:b/>
                <w:sz w:val="22"/>
                <w:szCs w:val="22"/>
              </w:rPr>
              <w:t>(n=8)</w:t>
            </w:r>
            <w:r w:rsidR="00833F28" w:rsidRPr="008F464F">
              <w:rPr>
                <w:b/>
                <w:sz w:val="22"/>
                <w:szCs w:val="22"/>
              </w:rPr>
              <w:t xml:space="preserve">  </w:t>
            </w:r>
            <w:r w:rsidR="008A2DCD" w:rsidRPr="008F464F">
              <w:rPr>
                <w:b/>
                <w:sz w:val="22"/>
                <w:szCs w:val="22"/>
              </w:rPr>
              <w:t xml:space="preserve"> </w:t>
            </w:r>
          </w:p>
        </w:tc>
        <w:tc>
          <w:tcPr>
            <w:tcW w:w="1479" w:type="dxa"/>
            <w:tcBorders>
              <w:top w:val="single" w:sz="4" w:space="0" w:color="auto"/>
            </w:tcBorders>
          </w:tcPr>
          <w:p w14:paraId="581E9A3B" w14:textId="77777777" w:rsidR="008A2DCD" w:rsidRPr="008F464F" w:rsidRDefault="008A2DCD" w:rsidP="00245295">
            <w:pPr>
              <w:pStyle w:val="BodyText"/>
              <w:keepNext/>
              <w:keepLines/>
              <w:jc w:val="center"/>
              <w:rPr>
                <w:b/>
                <w:sz w:val="22"/>
                <w:szCs w:val="22"/>
              </w:rPr>
            </w:pPr>
            <w:r w:rsidRPr="008F464F">
              <w:rPr>
                <w:b/>
                <w:sz w:val="22"/>
                <w:szCs w:val="22"/>
              </w:rPr>
              <w:t>Australian population</w:t>
            </w:r>
          </w:p>
        </w:tc>
      </w:tr>
      <w:tr w:rsidR="007E2640" w:rsidRPr="008F464F" w14:paraId="3461145E" w14:textId="77777777" w:rsidTr="0030286A">
        <w:trPr>
          <w:trHeight w:val="442"/>
        </w:trPr>
        <w:tc>
          <w:tcPr>
            <w:tcW w:w="3369" w:type="dxa"/>
            <w:tcBorders>
              <w:bottom w:val="single" w:sz="4" w:space="0" w:color="auto"/>
            </w:tcBorders>
            <w:noWrap/>
          </w:tcPr>
          <w:p w14:paraId="578D2AE3" w14:textId="77777777" w:rsidR="008A2DCD" w:rsidRPr="008F464F" w:rsidRDefault="008A2DCD" w:rsidP="000F0804">
            <w:pPr>
              <w:pStyle w:val="BodyText"/>
              <w:rPr>
                <w:b/>
                <w:sz w:val="22"/>
                <w:szCs w:val="22"/>
              </w:rPr>
            </w:pPr>
          </w:p>
        </w:tc>
        <w:tc>
          <w:tcPr>
            <w:tcW w:w="1275" w:type="dxa"/>
            <w:tcBorders>
              <w:bottom w:val="single" w:sz="4" w:space="0" w:color="auto"/>
            </w:tcBorders>
          </w:tcPr>
          <w:p w14:paraId="5DB31EE1" w14:textId="77777777" w:rsidR="008A2DCD" w:rsidRPr="008F464F" w:rsidRDefault="008A2DCD" w:rsidP="006E6956">
            <w:pPr>
              <w:pStyle w:val="BodyText"/>
              <w:jc w:val="center"/>
              <w:rPr>
                <w:b/>
                <w:sz w:val="22"/>
                <w:szCs w:val="22"/>
              </w:rPr>
            </w:pPr>
            <w:r w:rsidRPr="008F464F">
              <w:rPr>
                <w:b/>
                <w:sz w:val="22"/>
                <w:szCs w:val="22"/>
              </w:rPr>
              <w:t>2</w:t>
            </w:r>
            <w:r w:rsidR="006E6956" w:rsidRPr="008F464F">
              <w:rPr>
                <w:b/>
                <w:sz w:val="22"/>
                <w:szCs w:val="22"/>
              </w:rPr>
              <w:t>008</w:t>
            </w:r>
          </w:p>
        </w:tc>
        <w:tc>
          <w:tcPr>
            <w:tcW w:w="1134" w:type="dxa"/>
            <w:tcBorders>
              <w:bottom w:val="single" w:sz="4" w:space="0" w:color="auto"/>
            </w:tcBorders>
          </w:tcPr>
          <w:p w14:paraId="3BB48477" w14:textId="77777777" w:rsidR="008A2DCD" w:rsidRPr="008F464F" w:rsidRDefault="008A2DCD" w:rsidP="006E6956">
            <w:pPr>
              <w:pStyle w:val="BodyText"/>
              <w:jc w:val="center"/>
              <w:rPr>
                <w:b/>
                <w:sz w:val="22"/>
                <w:szCs w:val="22"/>
              </w:rPr>
            </w:pPr>
            <w:r w:rsidRPr="008F464F">
              <w:rPr>
                <w:b/>
                <w:sz w:val="22"/>
                <w:szCs w:val="22"/>
              </w:rPr>
              <w:t>2009</w:t>
            </w:r>
          </w:p>
        </w:tc>
        <w:tc>
          <w:tcPr>
            <w:tcW w:w="1985" w:type="dxa"/>
            <w:tcBorders>
              <w:bottom w:val="single" w:sz="4" w:space="0" w:color="auto"/>
            </w:tcBorders>
          </w:tcPr>
          <w:p w14:paraId="174AA432" w14:textId="77777777" w:rsidR="008A2DCD" w:rsidRPr="008F464F" w:rsidRDefault="008A2DCD" w:rsidP="006E6956">
            <w:pPr>
              <w:pStyle w:val="BodyText"/>
              <w:jc w:val="center"/>
              <w:rPr>
                <w:b/>
                <w:sz w:val="22"/>
                <w:szCs w:val="22"/>
              </w:rPr>
            </w:pPr>
            <w:r w:rsidRPr="008F464F">
              <w:rPr>
                <w:b/>
                <w:sz w:val="22"/>
                <w:szCs w:val="22"/>
              </w:rPr>
              <w:t>2013</w:t>
            </w:r>
          </w:p>
        </w:tc>
        <w:tc>
          <w:tcPr>
            <w:tcW w:w="1479" w:type="dxa"/>
            <w:tcBorders>
              <w:bottom w:val="single" w:sz="4" w:space="0" w:color="auto"/>
            </w:tcBorders>
          </w:tcPr>
          <w:p w14:paraId="2589D946" w14:textId="77777777" w:rsidR="008A2DCD" w:rsidRPr="008F464F" w:rsidRDefault="00055655" w:rsidP="000F0804">
            <w:pPr>
              <w:pStyle w:val="BodyText"/>
              <w:jc w:val="center"/>
              <w:rPr>
                <w:b/>
                <w:sz w:val="22"/>
                <w:szCs w:val="22"/>
              </w:rPr>
            </w:pPr>
            <w:r w:rsidRPr="008F464F">
              <w:rPr>
                <w:b/>
                <w:sz w:val="22"/>
                <w:szCs w:val="22"/>
              </w:rPr>
              <w:t>2012</w:t>
            </w:r>
          </w:p>
        </w:tc>
      </w:tr>
      <w:tr w:rsidR="006E6956" w:rsidRPr="008F464F" w14:paraId="5A45F9B6" w14:textId="77777777" w:rsidTr="0030286A">
        <w:trPr>
          <w:trHeight w:val="300"/>
        </w:trPr>
        <w:tc>
          <w:tcPr>
            <w:tcW w:w="3369" w:type="dxa"/>
            <w:tcBorders>
              <w:top w:val="single" w:sz="4" w:space="0" w:color="auto"/>
            </w:tcBorders>
            <w:noWrap/>
            <w:hideMark/>
          </w:tcPr>
          <w:p w14:paraId="0B572DFF" w14:textId="77777777" w:rsidR="006E6956" w:rsidRPr="008F464F" w:rsidRDefault="006E6956" w:rsidP="000F0804">
            <w:pPr>
              <w:pStyle w:val="BodyText"/>
              <w:rPr>
                <w:sz w:val="22"/>
                <w:szCs w:val="22"/>
              </w:rPr>
            </w:pPr>
            <w:r w:rsidRPr="008F464F">
              <w:rPr>
                <w:sz w:val="22"/>
                <w:szCs w:val="22"/>
              </w:rPr>
              <w:t>Life as a whole</w:t>
            </w:r>
          </w:p>
        </w:tc>
        <w:tc>
          <w:tcPr>
            <w:tcW w:w="1275" w:type="dxa"/>
            <w:tcBorders>
              <w:top w:val="single" w:sz="4" w:space="0" w:color="auto"/>
            </w:tcBorders>
            <w:noWrap/>
            <w:hideMark/>
          </w:tcPr>
          <w:p w14:paraId="2A8C4CEE" w14:textId="77777777" w:rsidR="006E6956" w:rsidRPr="008F464F" w:rsidRDefault="006E6956" w:rsidP="000F0804">
            <w:pPr>
              <w:pStyle w:val="BodyText"/>
              <w:jc w:val="center"/>
              <w:rPr>
                <w:sz w:val="22"/>
                <w:szCs w:val="22"/>
              </w:rPr>
            </w:pPr>
            <w:r w:rsidRPr="008F464F">
              <w:rPr>
                <w:sz w:val="22"/>
                <w:szCs w:val="22"/>
              </w:rPr>
              <w:t>55.2</w:t>
            </w:r>
          </w:p>
        </w:tc>
        <w:tc>
          <w:tcPr>
            <w:tcW w:w="1134" w:type="dxa"/>
            <w:tcBorders>
              <w:top w:val="single" w:sz="4" w:space="0" w:color="auto"/>
            </w:tcBorders>
            <w:noWrap/>
            <w:hideMark/>
          </w:tcPr>
          <w:p w14:paraId="63701043" w14:textId="77777777" w:rsidR="006E6956" w:rsidRPr="008F464F" w:rsidRDefault="006E6956" w:rsidP="000F0804">
            <w:pPr>
              <w:pStyle w:val="BodyText"/>
              <w:jc w:val="center"/>
              <w:rPr>
                <w:sz w:val="22"/>
                <w:szCs w:val="22"/>
              </w:rPr>
            </w:pPr>
            <w:r w:rsidRPr="008F464F">
              <w:rPr>
                <w:sz w:val="22"/>
                <w:szCs w:val="22"/>
              </w:rPr>
              <w:t>70.8</w:t>
            </w:r>
          </w:p>
        </w:tc>
        <w:tc>
          <w:tcPr>
            <w:tcW w:w="1985" w:type="dxa"/>
            <w:tcBorders>
              <w:top w:val="single" w:sz="4" w:space="0" w:color="auto"/>
            </w:tcBorders>
            <w:noWrap/>
            <w:hideMark/>
          </w:tcPr>
          <w:p w14:paraId="5D2CD752" w14:textId="77777777" w:rsidR="006E6956" w:rsidRPr="008F464F" w:rsidRDefault="006E6956" w:rsidP="003B0BB3">
            <w:pPr>
              <w:pStyle w:val="BodyText"/>
              <w:jc w:val="center"/>
              <w:rPr>
                <w:sz w:val="22"/>
                <w:szCs w:val="22"/>
              </w:rPr>
            </w:pPr>
            <w:r w:rsidRPr="008F464F">
              <w:rPr>
                <w:sz w:val="22"/>
                <w:szCs w:val="22"/>
              </w:rPr>
              <w:t>60.0</w:t>
            </w:r>
          </w:p>
        </w:tc>
        <w:tc>
          <w:tcPr>
            <w:tcW w:w="1479" w:type="dxa"/>
            <w:tcBorders>
              <w:top w:val="single" w:sz="4" w:space="0" w:color="auto"/>
            </w:tcBorders>
          </w:tcPr>
          <w:p w14:paraId="1C4D3DBB" w14:textId="77777777" w:rsidR="006E6956" w:rsidRPr="008F464F" w:rsidRDefault="00055655" w:rsidP="00055655">
            <w:pPr>
              <w:pStyle w:val="BodyText"/>
              <w:jc w:val="center"/>
              <w:rPr>
                <w:sz w:val="22"/>
                <w:szCs w:val="22"/>
              </w:rPr>
            </w:pPr>
            <w:r w:rsidRPr="008F464F">
              <w:rPr>
                <w:sz w:val="22"/>
                <w:szCs w:val="22"/>
              </w:rPr>
              <w:t>77.8</w:t>
            </w:r>
          </w:p>
        </w:tc>
      </w:tr>
      <w:tr w:rsidR="007E2640" w:rsidRPr="008F464F" w14:paraId="175DE48A" w14:textId="77777777" w:rsidTr="0030286A">
        <w:trPr>
          <w:trHeight w:val="300"/>
        </w:trPr>
        <w:tc>
          <w:tcPr>
            <w:tcW w:w="3369" w:type="dxa"/>
            <w:noWrap/>
            <w:hideMark/>
          </w:tcPr>
          <w:p w14:paraId="49899F99" w14:textId="77777777" w:rsidR="008A2DCD" w:rsidRPr="008F464F" w:rsidRDefault="008A2DCD" w:rsidP="000F0804">
            <w:pPr>
              <w:pStyle w:val="BodyText"/>
              <w:rPr>
                <w:sz w:val="22"/>
                <w:szCs w:val="22"/>
              </w:rPr>
            </w:pPr>
            <w:r w:rsidRPr="008F464F">
              <w:rPr>
                <w:sz w:val="22"/>
                <w:szCs w:val="22"/>
              </w:rPr>
              <w:t>Standard of living</w:t>
            </w:r>
          </w:p>
        </w:tc>
        <w:tc>
          <w:tcPr>
            <w:tcW w:w="1275" w:type="dxa"/>
            <w:noWrap/>
            <w:hideMark/>
          </w:tcPr>
          <w:p w14:paraId="3FBC7A50" w14:textId="77777777" w:rsidR="008A2DCD" w:rsidRPr="008F464F" w:rsidRDefault="008A2DCD" w:rsidP="006E6956">
            <w:pPr>
              <w:pStyle w:val="BodyText"/>
              <w:jc w:val="center"/>
              <w:rPr>
                <w:sz w:val="22"/>
                <w:szCs w:val="22"/>
              </w:rPr>
            </w:pPr>
            <w:r w:rsidRPr="008F464F">
              <w:rPr>
                <w:sz w:val="22"/>
                <w:szCs w:val="22"/>
              </w:rPr>
              <w:t>56.8</w:t>
            </w:r>
          </w:p>
        </w:tc>
        <w:tc>
          <w:tcPr>
            <w:tcW w:w="1134" w:type="dxa"/>
            <w:noWrap/>
            <w:hideMark/>
          </w:tcPr>
          <w:p w14:paraId="3CAD1EB6" w14:textId="77777777" w:rsidR="008A2DCD" w:rsidRPr="008F464F" w:rsidRDefault="008A2DCD" w:rsidP="006E6956">
            <w:pPr>
              <w:pStyle w:val="BodyText"/>
              <w:jc w:val="center"/>
              <w:rPr>
                <w:sz w:val="22"/>
                <w:szCs w:val="22"/>
              </w:rPr>
            </w:pPr>
            <w:r w:rsidRPr="008F464F">
              <w:rPr>
                <w:sz w:val="22"/>
                <w:szCs w:val="22"/>
              </w:rPr>
              <w:t>83.6</w:t>
            </w:r>
          </w:p>
        </w:tc>
        <w:tc>
          <w:tcPr>
            <w:tcW w:w="1985" w:type="dxa"/>
            <w:noWrap/>
            <w:hideMark/>
          </w:tcPr>
          <w:p w14:paraId="5880092D" w14:textId="77777777" w:rsidR="008A2DCD" w:rsidRPr="008F464F" w:rsidRDefault="008A2DCD" w:rsidP="003B0BB3">
            <w:pPr>
              <w:pStyle w:val="BodyText"/>
              <w:jc w:val="center"/>
              <w:rPr>
                <w:sz w:val="22"/>
                <w:szCs w:val="22"/>
              </w:rPr>
            </w:pPr>
            <w:r w:rsidRPr="008F464F">
              <w:rPr>
                <w:sz w:val="22"/>
                <w:szCs w:val="22"/>
              </w:rPr>
              <w:t>58.9</w:t>
            </w:r>
          </w:p>
        </w:tc>
        <w:tc>
          <w:tcPr>
            <w:tcW w:w="1479" w:type="dxa"/>
          </w:tcPr>
          <w:p w14:paraId="42ECF41D" w14:textId="77777777" w:rsidR="008A2DCD" w:rsidRPr="008F464F" w:rsidRDefault="00055655" w:rsidP="00055655">
            <w:pPr>
              <w:pStyle w:val="BodyText"/>
              <w:jc w:val="center"/>
              <w:rPr>
                <w:sz w:val="22"/>
                <w:szCs w:val="22"/>
              </w:rPr>
            </w:pPr>
            <w:r w:rsidRPr="008F464F">
              <w:rPr>
                <w:sz w:val="22"/>
                <w:szCs w:val="22"/>
              </w:rPr>
              <w:t>78.9</w:t>
            </w:r>
          </w:p>
        </w:tc>
      </w:tr>
      <w:tr w:rsidR="007E2640" w:rsidRPr="008F464F" w14:paraId="705CD4CF" w14:textId="77777777" w:rsidTr="0030286A">
        <w:trPr>
          <w:trHeight w:val="300"/>
        </w:trPr>
        <w:tc>
          <w:tcPr>
            <w:tcW w:w="3369" w:type="dxa"/>
            <w:noWrap/>
            <w:hideMark/>
          </w:tcPr>
          <w:p w14:paraId="08153A1C" w14:textId="77777777" w:rsidR="008A2DCD" w:rsidRPr="008F464F" w:rsidRDefault="008A2DCD" w:rsidP="000F0804">
            <w:pPr>
              <w:pStyle w:val="BodyText"/>
              <w:rPr>
                <w:sz w:val="22"/>
                <w:szCs w:val="22"/>
              </w:rPr>
            </w:pPr>
            <w:r w:rsidRPr="008F464F">
              <w:rPr>
                <w:sz w:val="22"/>
                <w:szCs w:val="22"/>
              </w:rPr>
              <w:t>Health</w:t>
            </w:r>
          </w:p>
        </w:tc>
        <w:tc>
          <w:tcPr>
            <w:tcW w:w="1275" w:type="dxa"/>
            <w:noWrap/>
            <w:hideMark/>
          </w:tcPr>
          <w:p w14:paraId="3162EB96" w14:textId="77777777" w:rsidR="008A2DCD" w:rsidRPr="008F464F" w:rsidRDefault="008A2DCD" w:rsidP="006E6956">
            <w:pPr>
              <w:pStyle w:val="BodyText"/>
              <w:jc w:val="center"/>
              <w:rPr>
                <w:sz w:val="22"/>
                <w:szCs w:val="22"/>
              </w:rPr>
            </w:pPr>
            <w:r w:rsidRPr="008F464F">
              <w:rPr>
                <w:sz w:val="22"/>
                <w:szCs w:val="22"/>
              </w:rPr>
              <w:t>59.2</w:t>
            </w:r>
          </w:p>
        </w:tc>
        <w:tc>
          <w:tcPr>
            <w:tcW w:w="1134" w:type="dxa"/>
            <w:noWrap/>
            <w:hideMark/>
          </w:tcPr>
          <w:p w14:paraId="3AF4A1CC" w14:textId="77777777" w:rsidR="008A2DCD" w:rsidRPr="008F464F" w:rsidRDefault="008A2DCD" w:rsidP="006E6956">
            <w:pPr>
              <w:pStyle w:val="BodyText"/>
              <w:jc w:val="center"/>
              <w:rPr>
                <w:sz w:val="22"/>
                <w:szCs w:val="22"/>
              </w:rPr>
            </w:pPr>
            <w:r w:rsidRPr="008F464F">
              <w:rPr>
                <w:sz w:val="22"/>
                <w:szCs w:val="22"/>
              </w:rPr>
              <w:t>71.2</w:t>
            </w:r>
          </w:p>
        </w:tc>
        <w:tc>
          <w:tcPr>
            <w:tcW w:w="1985" w:type="dxa"/>
            <w:noWrap/>
            <w:hideMark/>
          </w:tcPr>
          <w:p w14:paraId="55EFF3D0" w14:textId="77777777" w:rsidR="008A2DCD" w:rsidRPr="008F464F" w:rsidRDefault="008A2DCD" w:rsidP="003B0BB3">
            <w:pPr>
              <w:pStyle w:val="BodyText"/>
              <w:jc w:val="center"/>
              <w:rPr>
                <w:sz w:val="22"/>
                <w:szCs w:val="22"/>
              </w:rPr>
            </w:pPr>
            <w:r w:rsidRPr="008F464F">
              <w:rPr>
                <w:sz w:val="22"/>
                <w:szCs w:val="22"/>
              </w:rPr>
              <w:t>55.0</w:t>
            </w:r>
          </w:p>
        </w:tc>
        <w:tc>
          <w:tcPr>
            <w:tcW w:w="1479" w:type="dxa"/>
          </w:tcPr>
          <w:p w14:paraId="71695132" w14:textId="77777777" w:rsidR="008A2DCD" w:rsidRPr="008F464F" w:rsidRDefault="00055655" w:rsidP="00055655">
            <w:pPr>
              <w:pStyle w:val="BodyText"/>
              <w:jc w:val="center"/>
              <w:rPr>
                <w:sz w:val="22"/>
                <w:szCs w:val="22"/>
              </w:rPr>
            </w:pPr>
            <w:r w:rsidRPr="008F464F">
              <w:rPr>
                <w:sz w:val="22"/>
                <w:szCs w:val="22"/>
              </w:rPr>
              <w:t>74.0</w:t>
            </w:r>
          </w:p>
        </w:tc>
      </w:tr>
      <w:tr w:rsidR="007E2640" w:rsidRPr="008F464F" w14:paraId="108CBDE7" w14:textId="77777777" w:rsidTr="0030286A">
        <w:trPr>
          <w:trHeight w:val="300"/>
        </w:trPr>
        <w:tc>
          <w:tcPr>
            <w:tcW w:w="3369" w:type="dxa"/>
            <w:noWrap/>
            <w:hideMark/>
          </w:tcPr>
          <w:p w14:paraId="345D0DE6" w14:textId="77777777" w:rsidR="008A2DCD" w:rsidRPr="008F464F" w:rsidRDefault="008A2DCD" w:rsidP="000F0804">
            <w:pPr>
              <w:pStyle w:val="BodyText"/>
              <w:rPr>
                <w:sz w:val="22"/>
                <w:szCs w:val="22"/>
              </w:rPr>
            </w:pPr>
            <w:r w:rsidRPr="008F464F">
              <w:rPr>
                <w:sz w:val="22"/>
                <w:szCs w:val="22"/>
              </w:rPr>
              <w:t>Achievements in life</w:t>
            </w:r>
          </w:p>
        </w:tc>
        <w:tc>
          <w:tcPr>
            <w:tcW w:w="1275" w:type="dxa"/>
            <w:noWrap/>
            <w:hideMark/>
          </w:tcPr>
          <w:p w14:paraId="70EAFE67" w14:textId="77777777" w:rsidR="008A2DCD" w:rsidRPr="008F464F" w:rsidRDefault="008A2DCD" w:rsidP="006E6956">
            <w:pPr>
              <w:pStyle w:val="BodyText"/>
              <w:jc w:val="center"/>
              <w:rPr>
                <w:sz w:val="22"/>
                <w:szCs w:val="22"/>
              </w:rPr>
            </w:pPr>
            <w:r w:rsidRPr="008F464F">
              <w:rPr>
                <w:sz w:val="22"/>
                <w:szCs w:val="22"/>
              </w:rPr>
              <w:t>58.0</w:t>
            </w:r>
          </w:p>
        </w:tc>
        <w:tc>
          <w:tcPr>
            <w:tcW w:w="1134" w:type="dxa"/>
            <w:noWrap/>
            <w:hideMark/>
          </w:tcPr>
          <w:p w14:paraId="022EAB0F" w14:textId="77777777" w:rsidR="008A2DCD" w:rsidRPr="008F464F" w:rsidRDefault="008A2DCD" w:rsidP="006E6956">
            <w:pPr>
              <w:pStyle w:val="BodyText"/>
              <w:jc w:val="center"/>
              <w:rPr>
                <w:sz w:val="22"/>
                <w:szCs w:val="22"/>
              </w:rPr>
            </w:pPr>
            <w:r w:rsidRPr="008F464F">
              <w:rPr>
                <w:sz w:val="22"/>
                <w:szCs w:val="22"/>
              </w:rPr>
              <w:t>73.6</w:t>
            </w:r>
          </w:p>
        </w:tc>
        <w:tc>
          <w:tcPr>
            <w:tcW w:w="1985" w:type="dxa"/>
            <w:noWrap/>
            <w:hideMark/>
          </w:tcPr>
          <w:p w14:paraId="536518D1" w14:textId="77777777" w:rsidR="008A2DCD" w:rsidRPr="008F464F" w:rsidRDefault="008A2DCD" w:rsidP="003B0BB3">
            <w:pPr>
              <w:pStyle w:val="BodyText"/>
              <w:jc w:val="center"/>
              <w:rPr>
                <w:sz w:val="22"/>
                <w:szCs w:val="22"/>
              </w:rPr>
            </w:pPr>
            <w:r w:rsidRPr="008F464F">
              <w:rPr>
                <w:sz w:val="22"/>
                <w:szCs w:val="22"/>
              </w:rPr>
              <w:t>44.5</w:t>
            </w:r>
          </w:p>
        </w:tc>
        <w:tc>
          <w:tcPr>
            <w:tcW w:w="1479" w:type="dxa"/>
          </w:tcPr>
          <w:p w14:paraId="6875F6DF" w14:textId="77777777" w:rsidR="008A2DCD" w:rsidRPr="008F464F" w:rsidRDefault="00055655" w:rsidP="00055655">
            <w:pPr>
              <w:pStyle w:val="BodyText"/>
              <w:jc w:val="center"/>
              <w:rPr>
                <w:sz w:val="22"/>
                <w:szCs w:val="22"/>
              </w:rPr>
            </w:pPr>
            <w:r w:rsidRPr="008F464F">
              <w:rPr>
                <w:sz w:val="22"/>
                <w:szCs w:val="22"/>
              </w:rPr>
              <w:t>73.8</w:t>
            </w:r>
          </w:p>
        </w:tc>
      </w:tr>
      <w:tr w:rsidR="007E2640" w:rsidRPr="008F464F" w14:paraId="2FD603BB" w14:textId="77777777" w:rsidTr="0030286A">
        <w:trPr>
          <w:trHeight w:val="300"/>
        </w:trPr>
        <w:tc>
          <w:tcPr>
            <w:tcW w:w="3369" w:type="dxa"/>
            <w:noWrap/>
            <w:hideMark/>
          </w:tcPr>
          <w:p w14:paraId="025E082F" w14:textId="77777777" w:rsidR="008A2DCD" w:rsidRPr="008F464F" w:rsidRDefault="008A2DCD" w:rsidP="000F0804">
            <w:pPr>
              <w:pStyle w:val="BodyText"/>
              <w:rPr>
                <w:sz w:val="22"/>
                <w:szCs w:val="22"/>
              </w:rPr>
            </w:pPr>
            <w:r w:rsidRPr="008F464F">
              <w:rPr>
                <w:sz w:val="22"/>
                <w:szCs w:val="22"/>
              </w:rPr>
              <w:t>Personal relationships</w:t>
            </w:r>
          </w:p>
        </w:tc>
        <w:tc>
          <w:tcPr>
            <w:tcW w:w="1275" w:type="dxa"/>
            <w:noWrap/>
            <w:hideMark/>
          </w:tcPr>
          <w:p w14:paraId="6C6CAE91" w14:textId="77777777" w:rsidR="008A2DCD" w:rsidRPr="008F464F" w:rsidRDefault="008A2DCD" w:rsidP="006E6956">
            <w:pPr>
              <w:pStyle w:val="BodyText"/>
              <w:jc w:val="center"/>
              <w:rPr>
                <w:sz w:val="22"/>
                <w:szCs w:val="22"/>
              </w:rPr>
            </w:pPr>
            <w:r w:rsidRPr="008F464F">
              <w:rPr>
                <w:sz w:val="22"/>
                <w:szCs w:val="22"/>
              </w:rPr>
              <w:t>54.7</w:t>
            </w:r>
          </w:p>
        </w:tc>
        <w:tc>
          <w:tcPr>
            <w:tcW w:w="1134" w:type="dxa"/>
            <w:noWrap/>
            <w:hideMark/>
          </w:tcPr>
          <w:p w14:paraId="2071D310" w14:textId="77777777" w:rsidR="008A2DCD" w:rsidRPr="008F464F" w:rsidRDefault="008A2DCD" w:rsidP="006E6956">
            <w:pPr>
              <w:pStyle w:val="BodyText"/>
              <w:jc w:val="center"/>
              <w:rPr>
                <w:sz w:val="22"/>
                <w:szCs w:val="22"/>
              </w:rPr>
            </w:pPr>
            <w:r w:rsidRPr="008F464F">
              <w:rPr>
                <w:sz w:val="22"/>
                <w:szCs w:val="22"/>
              </w:rPr>
              <w:t>64.4</w:t>
            </w:r>
          </w:p>
        </w:tc>
        <w:tc>
          <w:tcPr>
            <w:tcW w:w="1985" w:type="dxa"/>
            <w:noWrap/>
            <w:hideMark/>
          </w:tcPr>
          <w:p w14:paraId="49BAC3E2" w14:textId="77777777" w:rsidR="008A2DCD" w:rsidRPr="008F464F" w:rsidRDefault="008A2DCD" w:rsidP="003B0BB3">
            <w:pPr>
              <w:pStyle w:val="BodyText"/>
              <w:jc w:val="center"/>
              <w:rPr>
                <w:sz w:val="22"/>
                <w:szCs w:val="22"/>
              </w:rPr>
            </w:pPr>
            <w:r w:rsidRPr="008F464F">
              <w:rPr>
                <w:sz w:val="22"/>
                <w:szCs w:val="22"/>
              </w:rPr>
              <w:t>44.2</w:t>
            </w:r>
          </w:p>
        </w:tc>
        <w:tc>
          <w:tcPr>
            <w:tcW w:w="1479" w:type="dxa"/>
          </w:tcPr>
          <w:p w14:paraId="1CF9A259" w14:textId="77777777" w:rsidR="008A2DCD" w:rsidRPr="008F464F" w:rsidRDefault="00055655" w:rsidP="00055655">
            <w:pPr>
              <w:pStyle w:val="BodyText"/>
              <w:jc w:val="center"/>
              <w:rPr>
                <w:sz w:val="22"/>
                <w:szCs w:val="22"/>
              </w:rPr>
            </w:pPr>
            <w:r w:rsidRPr="008F464F">
              <w:rPr>
                <w:sz w:val="22"/>
                <w:szCs w:val="22"/>
              </w:rPr>
              <w:t>78.8</w:t>
            </w:r>
          </w:p>
        </w:tc>
      </w:tr>
      <w:tr w:rsidR="007E2640" w:rsidRPr="008F464F" w14:paraId="3FE13942" w14:textId="77777777" w:rsidTr="0030286A">
        <w:trPr>
          <w:trHeight w:val="300"/>
        </w:trPr>
        <w:tc>
          <w:tcPr>
            <w:tcW w:w="3369" w:type="dxa"/>
            <w:noWrap/>
            <w:hideMark/>
          </w:tcPr>
          <w:p w14:paraId="4059D6C7" w14:textId="77777777" w:rsidR="008A2DCD" w:rsidRPr="008F464F" w:rsidRDefault="008A2DCD" w:rsidP="000F0804">
            <w:pPr>
              <w:pStyle w:val="BodyText"/>
              <w:rPr>
                <w:sz w:val="22"/>
                <w:szCs w:val="22"/>
              </w:rPr>
            </w:pPr>
            <w:r w:rsidRPr="008F464F">
              <w:rPr>
                <w:sz w:val="22"/>
                <w:szCs w:val="22"/>
              </w:rPr>
              <w:t>Safety</w:t>
            </w:r>
          </w:p>
        </w:tc>
        <w:tc>
          <w:tcPr>
            <w:tcW w:w="1275" w:type="dxa"/>
            <w:noWrap/>
            <w:hideMark/>
          </w:tcPr>
          <w:p w14:paraId="519172D3" w14:textId="77777777" w:rsidR="008A2DCD" w:rsidRPr="008F464F" w:rsidRDefault="008A2DCD" w:rsidP="006E6956">
            <w:pPr>
              <w:pStyle w:val="BodyText"/>
              <w:jc w:val="center"/>
              <w:rPr>
                <w:sz w:val="22"/>
                <w:szCs w:val="22"/>
              </w:rPr>
            </w:pPr>
            <w:r w:rsidRPr="008F464F">
              <w:rPr>
                <w:sz w:val="22"/>
                <w:szCs w:val="22"/>
              </w:rPr>
              <w:t>66.6</w:t>
            </w:r>
          </w:p>
        </w:tc>
        <w:tc>
          <w:tcPr>
            <w:tcW w:w="1134" w:type="dxa"/>
            <w:noWrap/>
            <w:hideMark/>
          </w:tcPr>
          <w:p w14:paraId="53EEDD05" w14:textId="77777777" w:rsidR="008A2DCD" w:rsidRPr="008F464F" w:rsidRDefault="008A2DCD" w:rsidP="006E6956">
            <w:pPr>
              <w:pStyle w:val="BodyText"/>
              <w:jc w:val="center"/>
              <w:rPr>
                <w:sz w:val="22"/>
                <w:szCs w:val="22"/>
              </w:rPr>
            </w:pPr>
            <w:r w:rsidRPr="008F464F">
              <w:rPr>
                <w:sz w:val="22"/>
                <w:szCs w:val="22"/>
              </w:rPr>
              <w:t>77.2</w:t>
            </w:r>
          </w:p>
        </w:tc>
        <w:tc>
          <w:tcPr>
            <w:tcW w:w="1985" w:type="dxa"/>
            <w:noWrap/>
            <w:hideMark/>
          </w:tcPr>
          <w:p w14:paraId="0DA1F6E4" w14:textId="77777777" w:rsidR="008A2DCD" w:rsidRPr="008F464F" w:rsidRDefault="008A2DCD" w:rsidP="003B0BB3">
            <w:pPr>
              <w:pStyle w:val="BodyText"/>
              <w:jc w:val="center"/>
              <w:rPr>
                <w:sz w:val="22"/>
                <w:szCs w:val="22"/>
              </w:rPr>
            </w:pPr>
            <w:r w:rsidRPr="008F464F">
              <w:rPr>
                <w:sz w:val="22"/>
                <w:szCs w:val="22"/>
              </w:rPr>
              <w:t>48.5</w:t>
            </w:r>
          </w:p>
        </w:tc>
        <w:tc>
          <w:tcPr>
            <w:tcW w:w="1479" w:type="dxa"/>
          </w:tcPr>
          <w:p w14:paraId="198935CA" w14:textId="77777777" w:rsidR="008A2DCD" w:rsidRPr="008F464F" w:rsidRDefault="00055655" w:rsidP="00055655">
            <w:pPr>
              <w:pStyle w:val="BodyText"/>
              <w:jc w:val="center"/>
              <w:rPr>
                <w:sz w:val="22"/>
                <w:szCs w:val="22"/>
              </w:rPr>
            </w:pPr>
            <w:r w:rsidRPr="008F464F">
              <w:rPr>
                <w:sz w:val="22"/>
                <w:szCs w:val="22"/>
              </w:rPr>
              <w:t>80.9</w:t>
            </w:r>
          </w:p>
        </w:tc>
      </w:tr>
      <w:tr w:rsidR="007E2640" w:rsidRPr="008F464F" w14:paraId="6E7D4D70" w14:textId="77777777" w:rsidTr="0030286A">
        <w:trPr>
          <w:trHeight w:val="300"/>
        </w:trPr>
        <w:tc>
          <w:tcPr>
            <w:tcW w:w="3369" w:type="dxa"/>
            <w:noWrap/>
            <w:hideMark/>
          </w:tcPr>
          <w:p w14:paraId="3E5E7FA1" w14:textId="77777777" w:rsidR="008A2DCD" w:rsidRPr="008F464F" w:rsidRDefault="008A2DCD" w:rsidP="000F0804">
            <w:pPr>
              <w:pStyle w:val="BodyText"/>
              <w:rPr>
                <w:sz w:val="22"/>
                <w:szCs w:val="22"/>
              </w:rPr>
            </w:pPr>
            <w:r w:rsidRPr="008F464F">
              <w:rPr>
                <w:sz w:val="22"/>
                <w:szCs w:val="22"/>
              </w:rPr>
              <w:t>Feeling part of the community</w:t>
            </w:r>
          </w:p>
        </w:tc>
        <w:tc>
          <w:tcPr>
            <w:tcW w:w="1275" w:type="dxa"/>
            <w:noWrap/>
            <w:hideMark/>
          </w:tcPr>
          <w:p w14:paraId="4A53177C" w14:textId="77777777" w:rsidR="008A2DCD" w:rsidRPr="008F464F" w:rsidRDefault="008A2DCD" w:rsidP="006E6956">
            <w:pPr>
              <w:pStyle w:val="BodyText"/>
              <w:jc w:val="center"/>
              <w:rPr>
                <w:sz w:val="22"/>
                <w:szCs w:val="22"/>
              </w:rPr>
            </w:pPr>
            <w:r w:rsidRPr="008F464F">
              <w:rPr>
                <w:sz w:val="22"/>
                <w:szCs w:val="22"/>
              </w:rPr>
              <w:t>60.0</w:t>
            </w:r>
          </w:p>
        </w:tc>
        <w:tc>
          <w:tcPr>
            <w:tcW w:w="1134" w:type="dxa"/>
            <w:noWrap/>
            <w:hideMark/>
          </w:tcPr>
          <w:p w14:paraId="70B8BB46" w14:textId="77777777" w:rsidR="008A2DCD" w:rsidRPr="008F464F" w:rsidRDefault="008A2DCD" w:rsidP="006E6956">
            <w:pPr>
              <w:pStyle w:val="BodyText"/>
              <w:jc w:val="center"/>
              <w:rPr>
                <w:sz w:val="22"/>
                <w:szCs w:val="22"/>
              </w:rPr>
            </w:pPr>
            <w:r w:rsidRPr="008F464F">
              <w:rPr>
                <w:sz w:val="22"/>
                <w:szCs w:val="22"/>
              </w:rPr>
              <w:t>74.0</w:t>
            </w:r>
          </w:p>
        </w:tc>
        <w:tc>
          <w:tcPr>
            <w:tcW w:w="1985" w:type="dxa"/>
            <w:noWrap/>
            <w:hideMark/>
          </w:tcPr>
          <w:p w14:paraId="79F5545A" w14:textId="77777777" w:rsidR="008A2DCD" w:rsidRPr="008F464F" w:rsidRDefault="008A2DCD" w:rsidP="003B0BB3">
            <w:pPr>
              <w:pStyle w:val="BodyText"/>
              <w:jc w:val="center"/>
              <w:rPr>
                <w:sz w:val="22"/>
                <w:szCs w:val="22"/>
              </w:rPr>
            </w:pPr>
            <w:r w:rsidRPr="008F464F">
              <w:rPr>
                <w:sz w:val="22"/>
                <w:szCs w:val="22"/>
              </w:rPr>
              <w:t>35.7</w:t>
            </w:r>
          </w:p>
        </w:tc>
        <w:tc>
          <w:tcPr>
            <w:tcW w:w="1479" w:type="dxa"/>
          </w:tcPr>
          <w:p w14:paraId="53B1FE80" w14:textId="77777777" w:rsidR="008A2DCD" w:rsidRPr="008F464F" w:rsidRDefault="00055655" w:rsidP="00055655">
            <w:pPr>
              <w:pStyle w:val="BodyText"/>
              <w:jc w:val="center"/>
              <w:rPr>
                <w:sz w:val="22"/>
                <w:szCs w:val="22"/>
              </w:rPr>
            </w:pPr>
            <w:r w:rsidRPr="008F464F">
              <w:rPr>
                <w:sz w:val="22"/>
                <w:szCs w:val="22"/>
              </w:rPr>
              <w:t>72.4</w:t>
            </w:r>
          </w:p>
        </w:tc>
      </w:tr>
      <w:tr w:rsidR="007E2640" w:rsidRPr="008F464F" w14:paraId="15320BA1" w14:textId="77777777" w:rsidTr="0030286A">
        <w:trPr>
          <w:trHeight w:val="300"/>
        </w:trPr>
        <w:tc>
          <w:tcPr>
            <w:tcW w:w="3369" w:type="dxa"/>
            <w:tcBorders>
              <w:bottom w:val="single" w:sz="4" w:space="0" w:color="auto"/>
            </w:tcBorders>
            <w:noWrap/>
            <w:hideMark/>
          </w:tcPr>
          <w:p w14:paraId="5810B2D4" w14:textId="77777777" w:rsidR="008A2DCD" w:rsidRPr="008F464F" w:rsidRDefault="008A2DCD" w:rsidP="000F0804">
            <w:pPr>
              <w:pStyle w:val="BodyText"/>
              <w:rPr>
                <w:sz w:val="22"/>
                <w:szCs w:val="22"/>
              </w:rPr>
            </w:pPr>
            <w:r w:rsidRPr="008F464F">
              <w:rPr>
                <w:sz w:val="22"/>
                <w:szCs w:val="22"/>
              </w:rPr>
              <w:t>Future security</w:t>
            </w:r>
          </w:p>
        </w:tc>
        <w:tc>
          <w:tcPr>
            <w:tcW w:w="1275" w:type="dxa"/>
            <w:tcBorders>
              <w:bottom w:val="single" w:sz="4" w:space="0" w:color="auto"/>
            </w:tcBorders>
            <w:noWrap/>
            <w:hideMark/>
          </w:tcPr>
          <w:p w14:paraId="13A953A6" w14:textId="77777777" w:rsidR="008A2DCD" w:rsidRPr="008F464F" w:rsidRDefault="008A2DCD" w:rsidP="006E6956">
            <w:pPr>
              <w:pStyle w:val="BodyText"/>
              <w:jc w:val="center"/>
              <w:rPr>
                <w:sz w:val="22"/>
                <w:szCs w:val="22"/>
              </w:rPr>
            </w:pPr>
            <w:r w:rsidRPr="008F464F">
              <w:rPr>
                <w:sz w:val="22"/>
                <w:szCs w:val="22"/>
              </w:rPr>
              <w:t>57.9</w:t>
            </w:r>
          </w:p>
        </w:tc>
        <w:tc>
          <w:tcPr>
            <w:tcW w:w="1134" w:type="dxa"/>
            <w:tcBorders>
              <w:bottom w:val="single" w:sz="4" w:space="0" w:color="auto"/>
            </w:tcBorders>
            <w:noWrap/>
            <w:hideMark/>
          </w:tcPr>
          <w:p w14:paraId="61FAB89B" w14:textId="77777777" w:rsidR="008A2DCD" w:rsidRPr="008F464F" w:rsidRDefault="008A2DCD" w:rsidP="006E6956">
            <w:pPr>
              <w:pStyle w:val="BodyText"/>
              <w:jc w:val="center"/>
              <w:rPr>
                <w:sz w:val="22"/>
                <w:szCs w:val="22"/>
              </w:rPr>
            </w:pPr>
            <w:r w:rsidRPr="008F464F">
              <w:rPr>
                <w:sz w:val="22"/>
                <w:szCs w:val="22"/>
              </w:rPr>
              <w:t>74.4</w:t>
            </w:r>
          </w:p>
        </w:tc>
        <w:tc>
          <w:tcPr>
            <w:tcW w:w="1985" w:type="dxa"/>
            <w:tcBorders>
              <w:bottom w:val="single" w:sz="4" w:space="0" w:color="auto"/>
            </w:tcBorders>
            <w:noWrap/>
            <w:hideMark/>
          </w:tcPr>
          <w:p w14:paraId="6A890014" w14:textId="77777777" w:rsidR="008A2DCD" w:rsidRPr="008F464F" w:rsidRDefault="008A2DCD" w:rsidP="003B0BB3">
            <w:pPr>
              <w:pStyle w:val="BodyText"/>
              <w:jc w:val="center"/>
              <w:rPr>
                <w:sz w:val="22"/>
                <w:szCs w:val="22"/>
              </w:rPr>
            </w:pPr>
            <w:r w:rsidRPr="008F464F">
              <w:rPr>
                <w:sz w:val="22"/>
                <w:szCs w:val="22"/>
              </w:rPr>
              <w:t>42.0</w:t>
            </w:r>
          </w:p>
        </w:tc>
        <w:tc>
          <w:tcPr>
            <w:tcW w:w="1479" w:type="dxa"/>
            <w:tcBorders>
              <w:bottom w:val="single" w:sz="4" w:space="0" w:color="auto"/>
            </w:tcBorders>
          </w:tcPr>
          <w:p w14:paraId="24D4DD14" w14:textId="77777777" w:rsidR="008A2DCD" w:rsidRPr="008F464F" w:rsidRDefault="00055655" w:rsidP="00055655">
            <w:pPr>
              <w:pStyle w:val="BodyText"/>
              <w:jc w:val="center"/>
              <w:rPr>
                <w:sz w:val="22"/>
                <w:szCs w:val="22"/>
              </w:rPr>
            </w:pPr>
            <w:r w:rsidRPr="008F464F">
              <w:rPr>
                <w:sz w:val="22"/>
                <w:szCs w:val="22"/>
              </w:rPr>
              <w:t>70.8</w:t>
            </w:r>
          </w:p>
        </w:tc>
      </w:tr>
    </w:tbl>
    <w:p w14:paraId="3BF4DE47" w14:textId="77777777" w:rsidR="008A2DCD" w:rsidRPr="008F464F" w:rsidRDefault="008A2DCD" w:rsidP="0030286A">
      <w:pPr>
        <w:pStyle w:val="BodyText"/>
        <w:spacing w:after="0"/>
        <w:rPr>
          <w:sz w:val="20"/>
        </w:rPr>
      </w:pPr>
      <w:r w:rsidRPr="008F464F">
        <w:rPr>
          <w:sz w:val="20"/>
        </w:rPr>
        <w:t>Source</w:t>
      </w:r>
      <w:r w:rsidR="00611CF6" w:rsidRPr="008F464F">
        <w:rPr>
          <w:sz w:val="20"/>
        </w:rPr>
        <w:t>s</w:t>
      </w:r>
      <w:r w:rsidRPr="008F464F">
        <w:rPr>
          <w:sz w:val="20"/>
        </w:rPr>
        <w:t xml:space="preserve">: </w:t>
      </w:r>
      <w:r w:rsidR="006E6956" w:rsidRPr="008F464F">
        <w:rPr>
          <w:sz w:val="20"/>
        </w:rPr>
        <w:t xml:space="preserve">Mc Dermott et al., 2010; </w:t>
      </w:r>
      <w:r w:rsidRPr="008F464F">
        <w:rPr>
          <w:sz w:val="20"/>
        </w:rPr>
        <w:t>ISP cl</w:t>
      </w:r>
      <w:r w:rsidR="006E6956" w:rsidRPr="008F464F">
        <w:rPr>
          <w:sz w:val="20"/>
        </w:rPr>
        <w:t xml:space="preserve">ient program data; </w:t>
      </w:r>
      <w:r w:rsidR="00AB51FB" w:rsidRPr="008F464F">
        <w:rPr>
          <w:sz w:val="20"/>
        </w:rPr>
        <w:t>Cummins et al., 2012</w:t>
      </w:r>
    </w:p>
    <w:p w14:paraId="3C002BE0" w14:textId="63F5260F" w:rsidR="008A2DCD" w:rsidRPr="008F464F" w:rsidRDefault="005513CA" w:rsidP="009D2853">
      <w:pPr>
        <w:pStyle w:val="TableNotes"/>
      </w:pPr>
      <w:r w:rsidRPr="008F464F">
        <w:t>Method for calculation of scores</w:t>
      </w:r>
      <w:r w:rsidR="0030286A" w:rsidRPr="008F464F">
        <w:t>: S</w:t>
      </w:r>
      <w:r w:rsidR="00AB51FB" w:rsidRPr="008F464F">
        <w:t>urvey participants are asked to rate their satisfaction</w:t>
      </w:r>
      <w:r w:rsidR="0030286A" w:rsidRPr="008F464F">
        <w:t xml:space="preserve"> </w:t>
      </w:r>
      <w:r w:rsidR="00AB51FB" w:rsidRPr="008F464F">
        <w:t xml:space="preserve">with </w:t>
      </w:r>
      <w:r w:rsidR="0030286A" w:rsidRPr="008F464F">
        <w:t>each</w:t>
      </w:r>
      <w:r w:rsidR="00AB51FB" w:rsidRPr="008F464F">
        <w:t xml:space="preserve"> </w:t>
      </w:r>
      <w:r w:rsidR="0030286A" w:rsidRPr="008F464F">
        <w:t xml:space="preserve">PWI </w:t>
      </w:r>
      <w:r w:rsidR="00AB51FB" w:rsidRPr="008F464F">
        <w:t>domain on a scale of 0</w:t>
      </w:r>
      <w:r w:rsidR="00EF65C2">
        <w:t>–</w:t>
      </w:r>
      <w:r w:rsidR="00AB51FB" w:rsidRPr="008F464F">
        <w:t xml:space="preserve">10. </w:t>
      </w:r>
      <w:r w:rsidR="0030286A" w:rsidRPr="008F464F">
        <w:t xml:space="preserve">Each score is an average of the answers of survey participants, </w:t>
      </w:r>
      <w:r w:rsidR="00AB51FB" w:rsidRPr="008F464F">
        <w:t>converted</w:t>
      </w:r>
      <w:r w:rsidR="0030286A" w:rsidRPr="008F464F">
        <w:t xml:space="preserve"> </w:t>
      </w:r>
      <w:r w:rsidR="00AB51FB" w:rsidRPr="008F464F">
        <w:t>to a 0</w:t>
      </w:r>
      <w:r w:rsidR="00EF65C2">
        <w:t>–</w:t>
      </w:r>
      <w:r w:rsidR="00AB51FB" w:rsidRPr="008F464F">
        <w:t>100 point range.</w:t>
      </w:r>
      <w:r w:rsidR="0030286A" w:rsidRPr="008F464F">
        <w:t xml:space="preserve"> </w:t>
      </w:r>
    </w:p>
    <w:p w14:paraId="6DA0014C" w14:textId="77777777" w:rsidR="008A2DCD" w:rsidRPr="008F464F" w:rsidRDefault="008A2DCD" w:rsidP="00845187">
      <w:pPr>
        <w:pStyle w:val="BodyText"/>
        <w:rPr>
          <w:rFonts w:cs="Arial"/>
          <w:szCs w:val="24"/>
        </w:rPr>
      </w:pPr>
    </w:p>
    <w:p w14:paraId="2E5EA10B" w14:textId="77777777" w:rsidR="0075499F" w:rsidRPr="008F464F" w:rsidRDefault="0075499F" w:rsidP="0075499F">
      <w:pPr>
        <w:pStyle w:val="BodyText"/>
        <w:rPr>
          <w:rFonts w:cs="Arial"/>
          <w:szCs w:val="24"/>
        </w:rPr>
      </w:pPr>
      <w:r w:rsidRPr="008F464F">
        <w:rPr>
          <w:rFonts w:cs="Arial"/>
          <w:szCs w:val="24"/>
        </w:rPr>
        <w:t xml:space="preserve">Seven of these eight </w:t>
      </w:r>
      <w:r w:rsidR="00094079" w:rsidRPr="008F464F">
        <w:rPr>
          <w:rFonts w:cs="Arial"/>
          <w:szCs w:val="24"/>
        </w:rPr>
        <w:t xml:space="preserve">current </w:t>
      </w:r>
      <w:r w:rsidRPr="008F464F">
        <w:rPr>
          <w:rFonts w:cs="Arial"/>
          <w:szCs w:val="24"/>
        </w:rPr>
        <w:t>clients also took part in the</w:t>
      </w:r>
      <w:r w:rsidR="00B706E1" w:rsidRPr="008F464F">
        <w:rPr>
          <w:rFonts w:cs="Arial"/>
          <w:szCs w:val="24"/>
        </w:rPr>
        <w:t xml:space="preserve"> conversational</w:t>
      </w:r>
      <w:r w:rsidRPr="008F464F">
        <w:rPr>
          <w:rFonts w:cs="Arial"/>
          <w:szCs w:val="24"/>
        </w:rPr>
        <w:t xml:space="preserve"> interviews about personal wellbeing</w:t>
      </w:r>
      <w:r w:rsidR="00094079" w:rsidRPr="008F464F">
        <w:rPr>
          <w:rFonts w:cs="Arial"/>
          <w:szCs w:val="24"/>
        </w:rPr>
        <w:t xml:space="preserve"> (</w:t>
      </w:r>
      <w:r w:rsidR="00CE3A69" w:rsidRPr="008F464F">
        <w:rPr>
          <w:rFonts w:cs="Arial"/>
          <w:szCs w:val="24"/>
        </w:rPr>
        <w:fldChar w:fldCharType="begin"/>
      </w:r>
      <w:r w:rsidR="00CE3A69" w:rsidRPr="008F464F">
        <w:rPr>
          <w:rFonts w:cs="Arial"/>
          <w:szCs w:val="24"/>
        </w:rPr>
        <w:instrText xml:space="preserve"> REF _Ref410828768 \r \h </w:instrText>
      </w:r>
      <w:r w:rsidR="00CE3A69" w:rsidRPr="008F464F">
        <w:rPr>
          <w:rFonts w:cs="Arial"/>
          <w:szCs w:val="24"/>
        </w:rPr>
      </w:r>
      <w:r w:rsidR="00CE3A69" w:rsidRPr="008F464F">
        <w:rPr>
          <w:rFonts w:cs="Arial"/>
          <w:szCs w:val="24"/>
        </w:rPr>
        <w:fldChar w:fldCharType="separate"/>
      </w:r>
      <w:r w:rsidR="006A20B9">
        <w:rPr>
          <w:rFonts w:cs="Arial"/>
          <w:szCs w:val="24"/>
        </w:rPr>
        <w:t>Appendix D</w:t>
      </w:r>
      <w:r w:rsidR="00CE3A69" w:rsidRPr="008F464F">
        <w:rPr>
          <w:rFonts w:cs="Arial"/>
          <w:szCs w:val="24"/>
        </w:rPr>
        <w:fldChar w:fldCharType="end"/>
      </w:r>
      <w:r w:rsidR="00094079" w:rsidRPr="008F464F">
        <w:rPr>
          <w:rFonts w:cs="Arial"/>
          <w:szCs w:val="24"/>
        </w:rPr>
        <w:t>)</w:t>
      </w:r>
      <w:r w:rsidRPr="008F464F">
        <w:rPr>
          <w:rFonts w:cs="Arial"/>
          <w:szCs w:val="24"/>
        </w:rPr>
        <w:t xml:space="preserve">. Their answers </w:t>
      </w:r>
      <w:r w:rsidR="00096B49" w:rsidRPr="008F464F">
        <w:rPr>
          <w:rFonts w:cs="Arial"/>
          <w:szCs w:val="24"/>
        </w:rPr>
        <w:t>explain</w:t>
      </w:r>
      <w:r w:rsidRPr="008F464F">
        <w:rPr>
          <w:rFonts w:cs="Arial"/>
          <w:szCs w:val="24"/>
        </w:rPr>
        <w:t xml:space="preserve"> why they were not happy about </w:t>
      </w:r>
      <w:r w:rsidR="00094079" w:rsidRPr="008F464F">
        <w:rPr>
          <w:rFonts w:cs="Arial"/>
          <w:szCs w:val="24"/>
        </w:rPr>
        <w:t xml:space="preserve">some </w:t>
      </w:r>
      <w:r w:rsidRPr="008F464F">
        <w:rPr>
          <w:rFonts w:cs="Arial"/>
          <w:szCs w:val="24"/>
        </w:rPr>
        <w:t>aspects of their lives</w:t>
      </w:r>
      <w:r w:rsidR="00DB3198" w:rsidRPr="008F464F">
        <w:rPr>
          <w:rFonts w:cs="Arial"/>
          <w:szCs w:val="24"/>
        </w:rPr>
        <w:t xml:space="preserve"> and their health</w:t>
      </w:r>
      <w:r w:rsidRPr="008F464F">
        <w:rPr>
          <w:rFonts w:cs="Arial"/>
          <w:szCs w:val="24"/>
        </w:rPr>
        <w:t>:</w:t>
      </w:r>
    </w:p>
    <w:p w14:paraId="7F54F424" w14:textId="77777777" w:rsidR="0075499F" w:rsidRPr="008F464F" w:rsidRDefault="0075499F" w:rsidP="00096B49">
      <w:pPr>
        <w:pStyle w:val="BlockQuote"/>
      </w:pPr>
      <w:r w:rsidRPr="008F464F">
        <w:t>I don’t want to live here. I want to go home and live with my mother as I need to help her. Mum is sick and [my sister] does not help her.</w:t>
      </w:r>
    </w:p>
    <w:p w14:paraId="7926FE6A" w14:textId="77777777" w:rsidR="0075499F" w:rsidRPr="008F464F" w:rsidRDefault="0075499F" w:rsidP="0075499F">
      <w:pPr>
        <w:pStyle w:val="BlockQuote"/>
      </w:pPr>
      <w:r w:rsidRPr="008F464F">
        <w:t xml:space="preserve">I don’t feel healthy because </w:t>
      </w:r>
      <w:r w:rsidR="00094079" w:rsidRPr="008F464F">
        <w:t>I can’t do what I used to and I am shaky and my ears hurt.</w:t>
      </w:r>
    </w:p>
    <w:p w14:paraId="67FB13BA" w14:textId="77777777" w:rsidR="0075499F" w:rsidRPr="008F464F" w:rsidRDefault="0075499F" w:rsidP="0075499F">
      <w:pPr>
        <w:pStyle w:val="BlockQuote"/>
      </w:pPr>
      <w:r w:rsidRPr="008F464F">
        <w:t>I would like to meet a nice person who will respect me and never cause arguments.</w:t>
      </w:r>
    </w:p>
    <w:p w14:paraId="2630C414" w14:textId="77777777" w:rsidR="00094079" w:rsidRPr="008F464F" w:rsidRDefault="00D80FE2" w:rsidP="00094079">
      <w:pPr>
        <w:pStyle w:val="BodyText"/>
      </w:pPr>
      <w:r w:rsidRPr="008F464F">
        <w:t>However, t</w:t>
      </w:r>
      <w:r w:rsidR="00094079" w:rsidRPr="008F464F">
        <w:t>hese clients also talked about parts of their lives that they enjoyed:</w:t>
      </w:r>
    </w:p>
    <w:p w14:paraId="37DEF042" w14:textId="77777777" w:rsidR="00094079" w:rsidRPr="008F464F" w:rsidRDefault="00094079" w:rsidP="00094079">
      <w:pPr>
        <w:pStyle w:val="BlockQuote"/>
      </w:pPr>
      <w:r w:rsidRPr="008F464F">
        <w:t>I enjoy the speedway very much. [The people there] are all my friends.</w:t>
      </w:r>
    </w:p>
    <w:p w14:paraId="7EB3E844" w14:textId="77777777" w:rsidR="00094079" w:rsidRPr="008F464F" w:rsidRDefault="00094079" w:rsidP="00094079">
      <w:pPr>
        <w:pStyle w:val="BlockQuote"/>
      </w:pPr>
      <w:r w:rsidRPr="008F464F">
        <w:t>I feel at home.</w:t>
      </w:r>
    </w:p>
    <w:p w14:paraId="56E2862B" w14:textId="77777777" w:rsidR="00094079" w:rsidRPr="008F464F" w:rsidRDefault="00094079" w:rsidP="00094079">
      <w:pPr>
        <w:pStyle w:val="BlockQuote"/>
      </w:pPr>
      <w:r w:rsidRPr="008F464F">
        <w:t xml:space="preserve">The </w:t>
      </w:r>
      <w:proofErr w:type="gramStart"/>
      <w:r w:rsidRPr="008F464F">
        <w:t>staff are</w:t>
      </w:r>
      <w:proofErr w:type="gramEnd"/>
      <w:r w:rsidRPr="008F464F">
        <w:t xml:space="preserve"> very supportive.</w:t>
      </w:r>
    </w:p>
    <w:p w14:paraId="4B41F710" w14:textId="77777777" w:rsidR="00094079" w:rsidRPr="008F464F" w:rsidRDefault="00094079" w:rsidP="00094079">
      <w:pPr>
        <w:pStyle w:val="BlockQuote"/>
      </w:pPr>
      <w:r w:rsidRPr="008F464F">
        <w:t>I enjoy coffee and cakes at the local cafés and talking to people I know.</w:t>
      </w:r>
    </w:p>
    <w:p w14:paraId="3CAFF9AE" w14:textId="16608E8C" w:rsidR="005513CA" w:rsidRPr="008F464F" w:rsidRDefault="005513CA" w:rsidP="000166FA">
      <w:pPr>
        <w:pStyle w:val="BodyText"/>
      </w:pPr>
      <w:r w:rsidRPr="008F464F">
        <w:t>Unlike the PWI, t</w:t>
      </w:r>
      <w:r w:rsidR="00B706E1" w:rsidRPr="008F464F">
        <w:t>h</w:t>
      </w:r>
      <w:r w:rsidR="009D2853" w:rsidRPr="008F464F">
        <w:t xml:space="preserve">e </w:t>
      </w:r>
      <w:r w:rsidR="00096B49" w:rsidRPr="008F464F">
        <w:t xml:space="preserve">21 </w:t>
      </w:r>
      <w:r w:rsidR="00B706E1" w:rsidRPr="008F464F">
        <w:t>client interviews reflected a</w:t>
      </w:r>
      <w:r w:rsidRPr="008F464F">
        <w:t xml:space="preserve">n overall </w:t>
      </w:r>
      <w:r w:rsidR="00B706E1" w:rsidRPr="008F464F">
        <w:t xml:space="preserve">positive picture of personal wellbeing. </w:t>
      </w:r>
      <w:r w:rsidRPr="008F464F">
        <w:t>In each topic area, a majority stated they were</w:t>
      </w:r>
      <w:r w:rsidR="007A4867" w:rsidRPr="008F464F">
        <w:t xml:space="preserve">, at least in part, </w:t>
      </w:r>
      <w:r w:rsidRPr="008F464F">
        <w:t>satisfied with their situation and development (</w:t>
      </w:r>
      <w:r w:rsidR="0025580C">
        <w:fldChar w:fldCharType="begin"/>
      </w:r>
      <w:r w:rsidR="0025580C">
        <w:instrText xml:space="preserve"> REF _Ref416884896 \h </w:instrText>
      </w:r>
      <w:r w:rsidR="0025580C">
        <w:fldChar w:fldCharType="separate"/>
      </w:r>
      <w:r w:rsidR="006A20B9">
        <w:t>Table</w:t>
      </w:r>
      <w:r w:rsidR="006A20B9" w:rsidRPr="008F464F">
        <w:t xml:space="preserve"> </w:t>
      </w:r>
      <w:r w:rsidR="006A20B9">
        <w:rPr>
          <w:noProof/>
        </w:rPr>
        <w:t>4</w:t>
      </w:r>
      <w:r w:rsidR="006A20B9">
        <w:t>.</w:t>
      </w:r>
      <w:r w:rsidR="006A20B9">
        <w:rPr>
          <w:noProof/>
        </w:rPr>
        <w:t>5</w:t>
      </w:r>
      <w:r w:rsidR="0025580C">
        <w:fldChar w:fldCharType="end"/>
      </w:r>
      <w:r w:rsidRPr="008F464F">
        <w:t xml:space="preserve">). </w:t>
      </w:r>
      <w:r w:rsidR="00D80FE2" w:rsidRPr="008F464F">
        <w:rPr>
          <w:rFonts w:cs="Arial"/>
          <w:szCs w:val="24"/>
        </w:rPr>
        <w:t xml:space="preserve">Since </w:t>
      </w:r>
      <w:r w:rsidR="001703BD" w:rsidRPr="008F464F">
        <w:rPr>
          <w:rFonts w:cs="Arial"/>
          <w:szCs w:val="24"/>
        </w:rPr>
        <w:t xml:space="preserve">almost three-quarters </w:t>
      </w:r>
      <w:r w:rsidR="00D80FE2" w:rsidRPr="008F464F">
        <w:rPr>
          <w:rFonts w:cs="Arial"/>
          <w:szCs w:val="24"/>
        </w:rPr>
        <w:t xml:space="preserve">of current clients took part, these interviews give </w:t>
      </w:r>
      <w:r w:rsidR="001703BD" w:rsidRPr="008F464F">
        <w:rPr>
          <w:rFonts w:cs="Arial"/>
          <w:szCs w:val="24"/>
        </w:rPr>
        <w:t xml:space="preserve">some indication of the wellbeing of the current client group as a whole. </w:t>
      </w:r>
    </w:p>
    <w:p w14:paraId="460A4C05" w14:textId="37730D4B" w:rsidR="001B3737" w:rsidRPr="008F464F" w:rsidRDefault="00AE480A" w:rsidP="00DC0AE8">
      <w:pPr>
        <w:pStyle w:val="TableHeading"/>
      </w:pPr>
      <w:bookmarkStart w:id="228" w:name="_Ref416884896"/>
      <w:bookmarkStart w:id="229" w:name="_Toc416857616"/>
      <w:bookmarkStart w:id="230" w:name="_Toc466367304"/>
      <w:bookmarkStart w:id="231" w:name="_Toc467069503"/>
      <w:bookmarkStart w:id="232" w:name="_Toc467074060"/>
      <w:bookmarkStart w:id="233" w:name="_Toc467074136"/>
      <w:bookmarkStart w:id="234" w:name="_Toc467074380"/>
      <w:proofErr w:type="gramStart"/>
      <w:r>
        <w:t>Table</w:t>
      </w:r>
      <w:r w:rsidR="00034A87" w:rsidRPr="008F464F">
        <w:t xml:space="preserve"> </w:t>
      </w:r>
      <w:fldSimple w:instr=" STYLEREF 1 \s ">
        <w:r w:rsidR="006A20B9">
          <w:rPr>
            <w:noProof/>
          </w:rPr>
          <w:t>4</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5</w:t>
      </w:r>
      <w:r w:rsidR="00BC5598">
        <w:fldChar w:fldCharType="end"/>
      </w:r>
      <w:bookmarkEnd w:id="228"/>
      <w:r w:rsidR="00034A87" w:rsidRPr="008F464F">
        <w:t xml:space="preserve"> </w:t>
      </w:r>
      <w:r w:rsidR="00B706E1" w:rsidRPr="008F464F">
        <w:t>Positive answers to conversational personal wellbeing questions, number of current clients</w:t>
      </w:r>
      <w:bookmarkEnd w:id="229"/>
      <w:bookmarkEnd w:id="230"/>
      <w:bookmarkEnd w:id="231"/>
      <w:bookmarkEnd w:id="232"/>
      <w:bookmarkEnd w:id="233"/>
      <w:bookmarkEnd w:id="234"/>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5954"/>
        <w:gridCol w:w="912"/>
      </w:tblGrid>
      <w:tr w:rsidR="00B706E1" w:rsidRPr="008F464F" w14:paraId="5FAA3FD3" w14:textId="77777777" w:rsidTr="00B2652C">
        <w:trPr>
          <w:trHeight w:val="493"/>
        </w:trPr>
        <w:tc>
          <w:tcPr>
            <w:tcW w:w="2376" w:type="dxa"/>
            <w:tcBorders>
              <w:top w:val="single" w:sz="4" w:space="0" w:color="auto"/>
              <w:bottom w:val="single" w:sz="4" w:space="0" w:color="auto"/>
            </w:tcBorders>
            <w:shd w:val="clear" w:color="auto" w:fill="auto"/>
          </w:tcPr>
          <w:p w14:paraId="1413446B" w14:textId="77777777" w:rsidR="00B706E1" w:rsidRPr="008F464F" w:rsidRDefault="00B706E1" w:rsidP="00B706E1">
            <w:pPr>
              <w:widowControl w:val="0"/>
              <w:spacing w:after="0"/>
              <w:rPr>
                <w:rFonts w:eastAsia="Calibri" w:cs="Helvetica"/>
                <w:b/>
                <w:sz w:val="22"/>
                <w:szCs w:val="22"/>
              </w:rPr>
            </w:pPr>
            <w:r w:rsidRPr="008F464F">
              <w:rPr>
                <w:rFonts w:eastAsia="Calibri" w:cs="Helvetica"/>
                <w:b/>
                <w:sz w:val="22"/>
                <w:szCs w:val="22"/>
              </w:rPr>
              <w:t>Topic</w:t>
            </w:r>
          </w:p>
        </w:tc>
        <w:tc>
          <w:tcPr>
            <w:tcW w:w="5954" w:type="dxa"/>
            <w:tcBorders>
              <w:top w:val="single" w:sz="4" w:space="0" w:color="auto"/>
              <w:bottom w:val="single" w:sz="4" w:space="0" w:color="auto"/>
            </w:tcBorders>
            <w:shd w:val="clear" w:color="auto" w:fill="auto"/>
          </w:tcPr>
          <w:p w14:paraId="4234863A" w14:textId="77777777" w:rsidR="00B706E1" w:rsidRPr="008F464F" w:rsidRDefault="00B706E1" w:rsidP="00B706E1">
            <w:pPr>
              <w:widowControl w:val="0"/>
              <w:spacing w:after="0"/>
              <w:rPr>
                <w:rFonts w:eastAsia="Calibri" w:cs="Helvetica"/>
                <w:b/>
                <w:sz w:val="22"/>
                <w:szCs w:val="22"/>
              </w:rPr>
            </w:pPr>
            <w:r w:rsidRPr="008F464F">
              <w:rPr>
                <w:rFonts w:eastAsia="Calibri" w:cs="Helvetica"/>
                <w:b/>
                <w:sz w:val="22"/>
                <w:szCs w:val="22"/>
              </w:rPr>
              <w:t>Question</w:t>
            </w:r>
          </w:p>
        </w:tc>
        <w:tc>
          <w:tcPr>
            <w:tcW w:w="912" w:type="dxa"/>
            <w:tcBorders>
              <w:top w:val="single" w:sz="4" w:space="0" w:color="auto"/>
              <w:bottom w:val="single" w:sz="4" w:space="0" w:color="auto"/>
            </w:tcBorders>
            <w:shd w:val="clear" w:color="auto" w:fill="auto"/>
          </w:tcPr>
          <w:p w14:paraId="740E323D" w14:textId="77777777" w:rsidR="00B706E1" w:rsidRPr="008F464F" w:rsidRDefault="00B706E1" w:rsidP="005513CA">
            <w:pPr>
              <w:widowControl w:val="0"/>
              <w:spacing w:after="0"/>
              <w:jc w:val="center"/>
              <w:rPr>
                <w:rFonts w:eastAsia="Calibri" w:cs="Helvetica"/>
                <w:b/>
                <w:sz w:val="22"/>
                <w:szCs w:val="22"/>
              </w:rPr>
            </w:pPr>
            <w:r w:rsidRPr="008F464F">
              <w:rPr>
                <w:rFonts w:eastAsia="Calibri" w:cs="Helvetica"/>
                <w:b/>
                <w:sz w:val="22"/>
                <w:szCs w:val="22"/>
              </w:rPr>
              <w:t>Yes</w:t>
            </w:r>
          </w:p>
        </w:tc>
      </w:tr>
      <w:tr w:rsidR="00B706E1" w:rsidRPr="008F464F" w14:paraId="6F6ECE3D" w14:textId="77777777" w:rsidTr="00B2652C">
        <w:trPr>
          <w:trHeight w:val="546"/>
        </w:trPr>
        <w:tc>
          <w:tcPr>
            <w:tcW w:w="2376" w:type="dxa"/>
            <w:tcBorders>
              <w:top w:val="single" w:sz="4" w:space="0" w:color="auto"/>
            </w:tcBorders>
          </w:tcPr>
          <w:p w14:paraId="215F70A0" w14:textId="77777777" w:rsidR="00B706E1" w:rsidRPr="008F464F" w:rsidRDefault="00B706E1" w:rsidP="00B706E1">
            <w:pPr>
              <w:rPr>
                <w:rFonts w:eastAsia="Calibri" w:cs="Helvetica"/>
                <w:sz w:val="22"/>
                <w:szCs w:val="22"/>
              </w:rPr>
            </w:pPr>
            <w:r w:rsidRPr="008F464F">
              <w:rPr>
                <w:rFonts w:eastAsia="Calibri" w:cs="Helvetica"/>
                <w:sz w:val="22"/>
                <w:szCs w:val="22"/>
              </w:rPr>
              <w:t>Satisfaction with life as a whole</w:t>
            </w:r>
          </w:p>
        </w:tc>
        <w:tc>
          <w:tcPr>
            <w:tcW w:w="5954" w:type="dxa"/>
            <w:tcBorders>
              <w:top w:val="single" w:sz="4" w:space="0" w:color="auto"/>
            </w:tcBorders>
          </w:tcPr>
          <w:p w14:paraId="65705DF9" w14:textId="77777777" w:rsidR="00B706E1" w:rsidRPr="008F464F" w:rsidRDefault="00B706E1" w:rsidP="00B706E1">
            <w:pPr>
              <w:rPr>
                <w:rFonts w:eastAsia="Calibri" w:cs="Helvetica"/>
                <w:sz w:val="22"/>
                <w:szCs w:val="22"/>
              </w:rPr>
            </w:pPr>
            <w:r w:rsidRPr="008F464F">
              <w:rPr>
                <w:rFonts w:eastAsia="Calibri" w:cs="Helvetica"/>
                <w:sz w:val="22"/>
                <w:szCs w:val="22"/>
              </w:rPr>
              <w:t xml:space="preserve">Are there any good things happening for you in your life at the moment? </w:t>
            </w:r>
          </w:p>
        </w:tc>
        <w:tc>
          <w:tcPr>
            <w:tcW w:w="912" w:type="dxa"/>
            <w:tcBorders>
              <w:top w:val="single" w:sz="4" w:space="0" w:color="auto"/>
            </w:tcBorders>
          </w:tcPr>
          <w:p w14:paraId="22D20DF9"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15</w:t>
            </w:r>
          </w:p>
        </w:tc>
      </w:tr>
      <w:tr w:rsidR="00B706E1" w:rsidRPr="008F464F" w14:paraId="0E8976F3" w14:textId="77777777" w:rsidTr="00B2652C">
        <w:trPr>
          <w:trHeight w:val="273"/>
        </w:trPr>
        <w:tc>
          <w:tcPr>
            <w:tcW w:w="2376" w:type="dxa"/>
          </w:tcPr>
          <w:p w14:paraId="08EAF0A0" w14:textId="77777777" w:rsidR="00B706E1" w:rsidRPr="008F464F" w:rsidRDefault="00B706E1" w:rsidP="00B706E1">
            <w:pPr>
              <w:rPr>
                <w:rFonts w:eastAsia="Calibri" w:cs="Helvetica"/>
                <w:sz w:val="22"/>
                <w:szCs w:val="22"/>
              </w:rPr>
            </w:pPr>
            <w:r w:rsidRPr="008F464F">
              <w:rPr>
                <w:rFonts w:eastAsia="Calibri" w:cs="Helvetica"/>
                <w:sz w:val="22"/>
                <w:szCs w:val="22"/>
              </w:rPr>
              <w:t>Standard of living</w:t>
            </w:r>
          </w:p>
        </w:tc>
        <w:tc>
          <w:tcPr>
            <w:tcW w:w="5954" w:type="dxa"/>
          </w:tcPr>
          <w:p w14:paraId="381DE458" w14:textId="77777777" w:rsidR="00B706E1" w:rsidRPr="008F464F" w:rsidRDefault="00B706E1" w:rsidP="00B2652C">
            <w:pPr>
              <w:rPr>
                <w:rFonts w:eastAsia="Calibri" w:cs="Helvetica"/>
                <w:sz w:val="22"/>
                <w:szCs w:val="22"/>
              </w:rPr>
            </w:pPr>
            <w:r w:rsidRPr="008F464F">
              <w:rPr>
                <w:rFonts w:eastAsia="Calibri" w:cs="Helvetica"/>
                <w:sz w:val="22"/>
                <w:szCs w:val="22"/>
              </w:rPr>
              <w:t>Are you happy with where you live?</w:t>
            </w:r>
          </w:p>
        </w:tc>
        <w:tc>
          <w:tcPr>
            <w:tcW w:w="912" w:type="dxa"/>
          </w:tcPr>
          <w:p w14:paraId="6DCDE2FA"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14</w:t>
            </w:r>
          </w:p>
        </w:tc>
      </w:tr>
      <w:tr w:rsidR="00B706E1" w:rsidRPr="008F464F" w14:paraId="0C64AA64" w14:textId="77777777" w:rsidTr="00B2652C">
        <w:trPr>
          <w:trHeight w:val="273"/>
        </w:trPr>
        <w:tc>
          <w:tcPr>
            <w:tcW w:w="2376" w:type="dxa"/>
          </w:tcPr>
          <w:p w14:paraId="4AA511EE" w14:textId="77777777" w:rsidR="00B706E1" w:rsidRPr="008F464F" w:rsidRDefault="00B706E1" w:rsidP="00B706E1">
            <w:pPr>
              <w:rPr>
                <w:rFonts w:eastAsia="Calibri" w:cs="Helvetica"/>
                <w:sz w:val="22"/>
                <w:szCs w:val="22"/>
              </w:rPr>
            </w:pPr>
            <w:r w:rsidRPr="008F464F">
              <w:rPr>
                <w:rFonts w:eastAsia="Calibri" w:cs="Helvetica"/>
                <w:sz w:val="22"/>
                <w:szCs w:val="22"/>
              </w:rPr>
              <w:t>Health satisfaction</w:t>
            </w:r>
          </w:p>
        </w:tc>
        <w:tc>
          <w:tcPr>
            <w:tcW w:w="5954" w:type="dxa"/>
          </w:tcPr>
          <w:p w14:paraId="39ADC681" w14:textId="77777777" w:rsidR="00B706E1" w:rsidRPr="008F464F" w:rsidRDefault="00B706E1" w:rsidP="00B2652C">
            <w:pPr>
              <w:rPr>
                <w:rFonts w:eastAsia="Calibri" w:cs="Helvetica"/>
                <w:sz w:val="22"/>
                <w:szCs w:val="22"/>
              </w:rPr>
            </w:pPr>
            <w:r w:rsidRPr="008F464F">
              <w:rPr>
                <w:rFonts w:eastAsia="Calibri" w:cs="Helvetica"/>
                <w:sz w:val="22"/>
                <w:szCs w:val="22"/>
              </w:rPr>
              <w:t xml:space="preserve">Do you feel healthy? </w:t>
            </w:r>
          </w:p>
        </w:tc>
        <w:tc>
          <w:tcPr>
            <w:tcW w:w="912" w:type="dxa"/>
          </w:tcPr>
          <w:p w14:paraId="5AA5240B"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15</w:t>
            </w:r>
          </w:p>
        </w:tc>
      </w:tr>
      <w:tr w:rsidR="00B706E1" w:rsidRPr="008F464F" w14:paraId="76C9548C" w14:textId="77777777" w:rsidTr="00B2652C">
        <w:trPr>
          <w:trHeight w:val="530"/>
        </w:trPr>
        <w:tc>
          <w:tcPr>
            <w:tcW w:w="2376" w:type="dxa"/>
          </w:tcPr>
          <w:p w14:paraId="0CE9837E" w14:textId="77777777" w:rsidR="00B706E1" w:rsidRPr="008F464F" w:rsidRDefault="00B706E1" w:rsidP="00B706E1">
            <w:pPr>
              <w:rPr>
                <w:rFonts w:eastAsia="Calibri" w:cs="Helvetica"/>
                <w:sz w:val="22"/>
                <w:szCs w:val="22"/>
              </w:rPr>
            </w:pPr>
            <w:r w:rsidRPr="008F464F">
              <w:rPr>
                <w:rFonts w:eastAsia="Calibri" w:cs="Helvetica"/>
                <w:sz w:val="22"/>
                <w:szCs w:val="22"/>
              </w:rPr>
              <w:t>Goals/ achievements</w:t>
            </w:r>
          </w:p>
        </w:tc>
        <w:tc>
          <w:tcPr>
            <w:tcW w:w="5954" w:type="dxa"/>
          </w:tcPr>
          <w:p w14:paraId="75661EFC" w14:textId="77777777" w:rsidR="00B706E1" w:rsidRPr="008F464F" w:rsidRDefault="00B706E1" w:rsidP="00B2652C">
            <w:pPr>
              <w:rPr>
                <w:rFonts w:eastAsia="Calibri" w:cs="Helvetica"/>
                <w:sz w:val="22"/>
                <w:szCs w:val="22"/>
              </w:rPr>
            </w:pPr>
            <w:r w:rsidRPr="008F464F">
              <w:rPr>
                <w:rFonts w:eastAsia="Calibri" w:cs="Helvetica"/>
                <w:sz w:val="22"/>
                <w:szCs w:val="22"/>
              </w:rPr>
              <w:t xml:space="preserve">Are you making progress in achieving your goals? </w:t>
            </w:r>
          </w:p>
        </w:tc>
        <w:tc>
          <w:tcPr>
            <w:tcW w:w="912" w:type="dxa"/>
          </w:tcPr>
          <w:p w14:paraId="69BF9BCF"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11</w:t>
            </w:r>
          </w:p>
        </w:tc>
      </w:tr>
      <w:tr w:rsidR="00B706E1" w:rsidRPr="008F464F" w14:paraId="11495687" w14:textId="77777777" w:rsidTr="00B2652C">
        <w:trPr>
          <w:trHeight w:val="273"/>
        </w:trPr>
        <w:tc>
          <w:tcPr>
            <w:tcW w:w="2376" w:type="dxa"/>
          </w:tcPr>
          <w:p w14:paraId="24BD84D5" w14:textId="77777777" w:rsidR="00B706E1" w:rsidRPr="008F464F" w:rsidRDefault="00B706E1" w:rsidP="00B706E1">
            <w:pPr>
              <w:rPr>
                <w:rFonts w:eastAsia="Calibri" w:cs="Helvetica"/>
                <w:sz w:val="22"/>
                <w:szCs w:val="22"/>
              </w:rPr>
            </w:pPr>
            <w:r w:rsidRPr="008F464F">
              <w:rPr>
                <w:rFonts w:eastAsia="Calibri" w:cs="Helvetica"/>
                <w:sz w:val="22"/>
                <w:szCs w:val="22"/>
              </w:rPr>
              <w:t>Relationships</w:t>
            </w:r>
          </w:p>
        </w:tc>
        <w:tc>
          <w:tcPr>
            <w:tcW w:w="5954" w:type="dxa"/>
          </w:tcPr>
          <w:p w14:paraId="159DB087" w14:textId="77777777" w:rsidR="00B706E1" w:rsidRPr="008F464F" w:rsidRDefault="00B706E1" w:rsidP="00B706E1">
            <w:pPr>
              <w:rPr>
                <w:rFonts w:eastAsia="Calibri" w:cs="Helvetica"/>
                <w:sz w:val="22"/>
                <w:szCs w:val="22"/>
              </w:rPr>
            </w:pPr>
            <w:r w:rsidRPr="008F464F">
              <w:rPr>
                <w:rFonts w:eastAsia="Calibri" w:cs="Helvetica"/>
                <w:sz w:val="22"/>
                <w:szCs w:val="22"/>
              </w:rPr>
              <w:t xml:space="preserve">Are you happy in at least some of your relationships with: staff, co-residents, family, </w:t>
            </w:r>
            <w:proofErr w:type="gramStart"/>
            <w:r w:rsidRPr="008F464F">
              <w:rPr>
                <w:rFonts w:eastAsia="Calibri" w:cs="Helvetica"/>
                <w:sz w:val="22"/>
                <w:szCs w:val="22"/>
              </w:rPr>
              <w:t>friends</w:t>
            </w:r>
            <w:proofErr w:type="gramEnd"/>
            <w:r w:rsidRPr="008F464F">
              <w:rPr>
                <w:rFonts w:eastAsia="Calibri" w:cs="Helvetica"/>
                <w:sz w:val="22"/>
                <w:szCs w:val="22"/>
              </w:rPr>
              <w:t>, significant others?</w:t>
            </w:r>
          </w:p>
        </w:tc>
        <w:tc>
          <w:tcPr>
            <w:tcW w:w="912" w:type="dxa"/>
          </w:tcPr>
          <w:p w14:paraId="5D89FA04" w14:textId="77777777" w:rsidR="00B706E1" w:rsidRPr="008F464F" w:rsidRDefault="00B706E1" w:rsidP="005513CA">
            <w:pPr>
              <w:jc w:val="center"/>
              <w:rPr>
                <w:rFonts w:eastAsia="Calibri" w:cs="Helvetica"/>
                <w:sz w:val="22"/>
                <w:szCs w:val="22"/>
              </w:rPr>
            </w:pPr>
            <w:r w:rsidRPr="008F464F">
              <w:rPr>
                <w:rFonts w:eastAsia="Calibri" w:cs="Helvetica"/>
                <w:sz w:val="22"/>
                <w:szCs w:val="22"/>
              </w:rPr>
              <w:t>20</w:t>
            </w:r>
          </w:p>
        </w:tc>
      </w:tr>
      <w:tr w:rsidR="00B706E1" w:rsidRPr="008F464F" w14:paraId="03688CCD" w14:textId="77777777" w:rsidTr="00B2652C">
        <w:trPr>
          <w:trHeight w:val="146"/>
        </w:trPr>
        <w:tc>
          <w:tcPr>
            <w:tcW w:w="2376" w:type="dxa"/>
          </w:tcPr>
          <w:p w14:paraId="4589422C" w14:textId="77777777" w:rsidR="00B706E1" w:rsidRPr="008F464F" w:rsidRDefault="00B706E1" w:rsidP="00B706E1">
            <w:pPr>
              <w:rPr>
                <w:rFonts w:eastAsia="Calibri" w:cs="Helvetica"/>
                <w:sz w:val="22"/>
                <w:szCs w:val="22"/>
              </w:rPr>
            </w:pPr>
            <w:r w:rsidRPr="008F464F">
              <w:rPr>
                <w:rFonts w:eastAsia="Calibri" w:cs="Helvetica"/>
                <w:sz w:val="22"/>
                <w:szCs w:val="22"/>
              </w:rPr>
              <w:t>Community</w:t>
            </w:r>
          </w:p>
        </w:tc>
        <w:tc>
          <w:tcPr>
            <w:tcW w:w="5954" w:type="dxa"/>
          </w:tcPr>
          <w:p w14:paraId="3DBC769D" w14:textId="77777777" w:rsidR="00B706E1" w:rsidRPr="008F464F" w:rsidRDefault="00B706E1" w:rsidP="00B706E1">
            <w:pPr>
              <w:rPr>
                <w:rFonts w:eastAsia="Calibri" w:cs="Helvetica"/>
                <w:sz w:val="22"/>
                <w:szCs w:val="22"/>
              </w:rPr>
            </w:pPr>
            <w:r w:rsidRPr="008F464F">
              <w:rPr>
                <w:rFonts w:eastAsia="Calibri" w:cs="Helvetica"/>
                <w:sz w:val="22"/>
                <w:szCs w:val="22"/>
              </w:rPr>
              <w:t>Do you feel you are part of your community?</w:t>
            </w:r>
          </w:p>
        </w:tc>
        <w:tc>
          <w:tcPr>
            <w:tcW w:w="912" w:type="dxa"/>
          </w:tcPr>
          <w:p w14:paraId="021F3CB5"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12</w:t>
            </w:r>
          </w:p>
        </w:tc>
      </w:tr>
      <w:tr w:rsidR="00B706E1" w:rsidRPr="008F464F" w14:paraId="5FC73156" w14:textId="77777777" w:rsidTr="00B2652C">
        <w:trPr>
          <w:trHeight w:val="146"/>
        </w:trPr>
        <w:tc>
          <w:tcPr>
            <w:tcW w:w="2376" w:type="dxa"/>
            <w:tcBorders>
              <w:bottom w:val="single" w:sz="4" w:space="0" w:color="auto"/>
            </w:tcBorders>
          </w:tcPr>
          <w:p w14:paraId="5CEE4BEC" w14:textId="77777777" w:rsidR="00B706E1" w:rsidRPr="008F464F" w:rsidRDefault="00B706E1" w:rsidP="00B706E1">
            <w:pPr>
              <w:rPr>
                <w:rFonts w:eastAsia="Calibri" w:cs="Helvetica"/>
                <w:sz w:val="22"/>
                <w:szCs w:val="22"/>
              </w:rPr>
            </w:pPr>
            <w:r w:rsidRPr="008F464F">
              <w:rPr>
                <w:rFonts w:eastAsia="Calibri" w:cs="Helvetica"/>
                <w:sz w:val="22"/>
                <w:szCs w:val="22"/>
              </w:rPr>
              <w:t xml:space="preserve">View of the future </w:t>
            </w:r>
          </w:p>
        </w:tc>
        <w:tc>
          <w:tcPr>
            <w:tcW w:w="5954" w:type="dxa"/>
            <w:tcBorders>
              <w:bottom w:val="single" w:sz="4" w:space="0" w:color="auto"/>
            </w:tcBorders>
          </w:tcPr>
          <w:p w14:paraId="3CE37717" w14:textId="77777777" w:rsidR="00B706E1" w:rsidRPr="008F464F" w:rsidRDefault="00B706E1" w:rsidP="00B706E1">
            <w:pPr>
              <w:rPr>
                <w:rFonts w:eastAsia="Calibri" w:cs="Helvetica"/>
                <w:sz w:val="22"/>
                <w:szCs w:val="22"/>
              </w:rPr>
            </w:pPr>
            <w:r w:rsidRPr="008F464F">
              <w:rPr>
                <w:rFonts w:eastAsia="Calibri" w:cs="Helvetica"/>
                <w:sz w:val="22"/>
                <w:szCs w:val="22"/>
              </w:rPr>
              <w:t>Are you hopeful about your future?</w:t>
            </w:r>
          </w:p>
        </w:tc>
        <w:tc>
          <w:tcPr>
            <w:tcW w:w="912" w:type="dxa"/>
            <w:tcBorders>
              <w:bottom w:val="single" w:sz="4" w:space="0" w:color="auto"/>
            </w:tcBorders>
          </w:tcPr>
          <w:p w14:paraId="7D5C7A27" w14:textId="77777777" w:rsidR="00B706E1" w:rsidRPr="008F464F" w:rsidRDefault="00B706E1" w:rsidP="005513CA">
            <w:pPr>
              <w:jc w:val="center"/>
              <w:rPr>
                <w:rFonts w:eastAsia="Calibri" w:cs="Helvetica"/>
                <w:sz w:val="22"/>
                <w:szCs w:val="22"/>
              </w:rPr>
            </w:pPr>
            <w:r w:rsidRPr="008F464F">
              <w:rPr>
                <w:rFonts w:eastAsia="Calibri" w:cs="Helvetica"/>
                <w:sz w:val="22"/>
                <w:szCs w:val="22"/>
              </w:rPr>
              <w:t>13</w:t>
            </w:r>
          </w:p>
        </w:tc>
      </w:tr>
    </w:tbl>
    <w:p w14:paraId="77BCA427" w14:textId="77777777" w:rsidR="001B3737" w:rsidRPr="008F464F" w:rsidRDefault="00B706E1" w:rsidP="005513CA">
      <w:pPr>
        <w:pStyle w:val="BodyText"/>
        <w:spacing w:after="0"/>
        <w:rPr>
          <w:sz w:val="20"/>
        </w:rPr>
      </w:pPr>
      <w:r w:rsidRPr="008F464F">
        <w:rPr>
          <w:sz w:val="20"/>
        </w:rPr>
        <w:t>Source: Qualitative interviews about current clients’ personal wellbeing, n=21</w:t>
      </w:r>
    </w:p>
    <w:p w14:paraId="1AF26C4C" w14:textId="77777777" w:rsidR="001B3737" w:rsidRPr="008F464F" w:rsidRDefault="001B3737" w:rsidP="000166FA">
      <w:pPr>
        <w:pStyle w:val="BodyText"/>
      </w:pPr>
    </w:p>
    <w:p w14:paraId="61316A76" w14:textId="77777777" w:rsidR="000E6666" w:rsidRPr="008F464F" w:rsidRDefault="000E6666" w:rsidP="000E6666">
      <w:pPr>
        <w:pStyle w:val="BodyText"/>
      </w:pPr>
      <w:r w:rsidRPr="008F464F">
        <w:t>According to the clients’ qualitative answers, important factors that made them feel good about their lives were: eating a healthy diet, losing weight, receiving support from staff, living in comfortable and safe ISP accommodation, and getting out into the community.</w:t>
      </w:r>
      <w:r w:rsidR="00875DCB" w:rsidRPr="008F464F">
        <w:t xml:space="preserve"> A few examples:</w:t>
      </w:r>
    </w:p>
    <w:p w14:paraId="3FCE1C51" w14:textId="77777777" w:rsidR="00875DCB" w:rsidRPr="008F464F" w:rsidRDefault="00875DCB" w:rsidP="00875DCB">
      <w:pPr>
        <w:pStyle w:val="BlockQuote"/>
      </w:pPr>
      <w:r w:rsidRPr="008F464F">
        <w:t>People talk to me in the community and know my name.</w:t>
      </w:r>
    </w:p>
    <w:p w14:paraId="61211508" w14:textId="77777777" w:rsidR="00875DCB" w:rsidRPr="008F464F" w:rsidRDefault="00875DCB" w:rsidP="00875DCB">
      <w:pPr>
        <w:pStyle w:val="BlockQuote"/>
      </w:pPr>
      <w:r w:rsidRPr="008F464F">
        <w:t>I could not ask to have better staff, they are very caring.</w:t>
      </w:r>
    </w:p>
    <w:p w14:paraId="4D30CA4B" w14:textId="77777777" w:rsidR="00875DCB" w:rsidRPr="008F464F" w:rsidRDefault="00875DCB" w:rsidP="00875DCB">
      <w:pPr>
        <w:pStyle w:val="BlockQuote"/>
      </w:pPr>
      <w:proofErr w:type="gramStart"/>
      <w:r w:rsidRPr="008F464F">
        <w:t>Having my own room and a bed and shower.</w:t>
      </w:r>
      <w:proofErr w:type="gramEnd"/>
    </w:p>
    <w:p w14:paraId="63CD78C9" w14:textId="77777777" w:rsidR="00875DCB" w:rsidRPr="008F464F" w:rsidRDefault="00875DCB" w:rsidP="00875DCB">
      <w:pPr>
        <w:pStyle w:val="BlockQuote"/>
      </w:pPr>
      <w:proofErr w:type="gramStart"/>
      <w:r w:rsidRPr="008F464F">
        <w:t>Eating the right food, losing weight.</w:t>
      </w:r>
      <w:proofErr w:type="gramEnd"/>
    </w:p>
    <w:p w14:paraId="5C9F932E" w14:textId="77777777" w:rsidR="00875DCB" w:rsidRPr="008F464F" w:rsidRDefault="00875DCB" w:rsidP="00875DCB">
      <w:pPr>
        <w:pStyle w:val="BlockQuote"/>
      </w:pPr>
      <w:r w:rsidRPr="008F464F">
        <w:t xml:space="preserve">I have a good routine, </w:t>
      </w:r>
      <w:proofErr w:type="gramStart"/>
      <w:r w:rsidRPr="008F464F">
        <w:t>staff are</w:t>
      </w:r>
      <w:proofErr w:type="gramEnd"/>
      <w:r w:rsidRPr="008F464F">
        <w:t xml:space="preserve"> friendly, I have a good time.</w:t>
      </w:r>
    </w:p>
    <w:p w14:paraId="70DE3595" w14:textId="77777777" w:rsidR="001B3737" w:rsidRPr="008F464F" w:rsidRDefault="005513CA" w:rsidP="000166FA">
      <w:pPr>
        <w:pStyle w:val="BodyText"/>
      </w:pPr>
      <w:r w:rsidRPr="008F464F">
        <w:t xml:space="preserve">The qualitative answers </w:t>
      </w:r>
      <w:r w:rsidR="000E6666" w:rsidRPr="008F464F">
        <w:t xml:space="preserve">also </w:t>
      </w:r>
      <w:r w:rsidRPr="008F464F">
        <w:t xml:space="preserve">illustrate </w:t>
      </w:r>
      <w:r w:rsidR="007A4867" w:rsidRPr="008F464F">
        <w:t xml:space="preserve">how </w:t>
      </w:r>
      <w:r w:rsidR="00865C71" w:rsidRPr="008F464F">
        <w:t xml:space="preserve">ISP clients, like any </w:t>
      </w:r>
      <w:r w:rsidR="007A4867" w:rsidRPr="008F464F">
        <w:t xml:space="preserve">other </w:t>
      </w:r>
      <w:r w:rsidR="00865C71" w:rsidRPr="008F464F">
        <w:t xml:space="preserve">person, </w:t>
      </w:r>
      <w:r w:rsidR="007A4867" w:rsidRPr="008F464F">
        <w:t xml:space="preserve">reflect </w:t>
      </w:r>
      <w:r w:rsidR="00875DCB" w:rsidRPr="008F464F">
        <w:t>on</w:t>
      </w:r>
      <w:r w:rsidR="007A4867" w:rsidRPr="008F464F">
        <w:t xml:space="preserve"> and distinguish between various aspects in their lives</w:t>
      </w:r>
      <w:r w:rsidRPr="008F464F">
        <w:t xml:space="preserve">. </w:t>
      </w:r>
      <w:r w:rsidR="003308E5" w:rsidRPr="008F464F">
        <w:t>For example, when a</w:t>
      </w:r>
      <w:r w:rsidR="00865C71" w:rsidRPr="008F464F">
        <w:t xml:space="preserve">sked about their satisfaction with </w:t>
      </w:r>
      <w:r w:rsidRPr="008F464F">
        <w:t>relationships</w:t>
      </w:r>
      <w:r w:rsidR="003308E5" w:rsidRPr="008F464F">
        <w:t>,</w:t>
      </w:r>
      <w:r w:rsidRPr="008F464F">
        <w:t xml:space="preserve"> one client </w:t>
      </w:r>
      <w:r w:rsidR="00865C71" w:rsidRPr="008F464F">
        <w:t>responded</w:t>
      </w:r>
      <w:r w:rsidRPr="008F464F">
        <w:t>:</w:t>
      </w:r>
    </w:p>
    <w:p w14:paraId="17BA8839" w14:textId="77777777" w:rsidR="00865C71" w:rsidRPr="008F464F" w:rsidRDefault="00865C71" w:rsidP="00865C71">
      <w:pPr>
        <w:pStyle w:val="BlockQuote"/>
      </w:pPr>
      <w:r w:rsidRPr="008F464F">
        <w:t>Yes</w:t>
      </w:r>
      <w:r w:rsidR="007A4867" w:rsidRPr="008F464F">
        <w:t>:</w:t>
      </w:r>
      <w:r w:rsidRPr="008F464F">
        <w:t xml:space="preserve"> trying to repair relationships with staff </w:t>
      </w:r>
      <w:r w:rsidR="007A4867" w:rsidRPr="008F464F">
        <w:t>–</w:t>
      </w:r>
      <w:r w:rsidRPr="008F464F">
        <w:t xml:space="preserve"> going well. No</w:t>
      </w:r>
      <w:r w:rsidR="007A4867" w:rsidRPr="008F464F">
        <w:t>:</w:t>
      </w:r>
      <w:r w:rsidRPr="008F464F">
        <w:t xml:space="preserve"> male staff rostered on, unable to tell them why I don't want male staff</w:t>
      </w:r>
      <w:r w:rsidR="007A4867" w:rsidRPr="008F464F">
        <w:t>,</w:t>
      </w:r>
      <w:r w:rsidRPr="008F464F">
        <w:t xml:space="preserve"> so struggle through it. No house mates at present. </w:t>
      </w:r>
      <w:proofErr w:type="gramStart"/>
      <w:r w:rsidRPr="008F464F">
        <w:t>Family good.</w:t>
      </w:r>
      <w:proofErr w:type="gramEnd"/>
      <w:r w:rsidRPr="008F464F">
        <w:t xml:space="preserve"> </w:t>
      </w:r>
      <w:proofErr w:type="gramStart"/>
      <w:r w:rsidRPr="008F464F">
        <w:t>Friends not so good, trying to find friends who don't use drugs.</w:t>
      </w:r>
      <w:proofErr w:type="gramEnd"/>
      <w:r w:rsidRPr="008F464F">
        <w:t xml:space="preserve"> No partner at </w:t>
      </w:r>
      <w:proofErr w:type="gramStart"/>
      <w:r w:rsidRPr="008F464F">
        <w:t>present,</w:t>
      </w:r>
      <w:proofErr w:type="gramEnd"/>
      <w:r w:rsidRPr="008F464F">
        <w:t xml:space="preserve"> would like to find a partner.</w:t>
      </w:r>
    </w:p>
    <w:p w14:paraId="6A08A62E" w14:textId="77777777" w:rsidR="005513CA" w:rsidRPr="008F464F" w:rsidRDefault="007A4867" w:rsidP="000166FA">
      <w:pPr>
        <w:pStyle w:val="BodyText"/>
      </w:pPr>
      <w:r w:rsidRPr="008F464F">
        <w:t>Clients were clear and concrete about their p</w:t>
      </w:r>
      <w:r w:rsidR="000E5C26" w:rsidRPr="008F464F">
        <w:t>lans for the future</w:t>
      </w:r>
      <w:r w:rsidRPr="008F464F">
        <w:t xml:space="preserve">. Many </w:t>
      </w:r>
      <w:r w:rsidR="001703BD" w:rsidRPr="008F464F">
        <w:t xml:space="preserve">aspired </w:t>
      </w:r>
      <w:r w:rsidR="00E340A6" w:rsidRPr="008F464F">
        <w:t xml:space="preserve">to </w:t>
      </w:r>
      <w:r w:rsidRPr="008F464F">
        <w:t>liv</w:t>
      </w:r>
      <w:r w:rsidR="00E340A6" w:rsidRPr="008F464F">
        <w:t xml:space="preserve">e </w:t>
      </w:r>
      <w:r w:rsidRPr="008F464F">
        <w:t>in the community, for example:</w:t>
      </w:r>
    </w:p>
    <w:p w14:paraId="68DC2ABE" w14:textId="77777777" w:rsidR="0030286A" w:rsidRPr="008F464F" w:rsidRDefault="007A4867" w:rsidP="007A4867">
      <w:pPr>
        <w:pStyle w:val="BlockQuote"/>
      </w:pPr>
      <w:r w:rsidRPr="008F464F">
        <w:t>[I want to] live independently, have my girlfriend visit my place, finish the cooking course, continue with the gym, have my friends visit my house.</w:t>
      </w:r>
    </w:p>
    <w:p w14:paraId="6160BAC6" w14:textId="77777777" w:rsidR="007A4867" w:rsidRPr="008F464F" w:rsidRDefault="007A4867" w:rsidP="007A4867">
      <w:pPr>
        <w:pStyle w:val="BlockQuote"/>
      </w:pPr>
      <w:r w:rsidRPr="008F464F">
        <w:t xml:space="preserve">I want to live in </w:t>
      </w:r>
      <w:r w:rsidR="0003430C" w:rsidRPr="008F464F">
        <w:t>[a suburb name]</w:t>
      </w:r>
      <w:r w:rsidRPr="008F464F">
        <w:t xml:space="preserve">, I don't want any carers, I will take my medications at the time, and I will keep in contact with </w:t>
      </w:r>
      <w:r w:rsidR="0003430C" w:rsidRPr="008F464F">
        <w:t xml:space="preserve">[a </w:t>
      </w:r>
      <w:r w:rsidR="009A3EDC" w:rsidRPr="008F464F">
        <w:t>person’s</w:t>
      </w:r>
      <w:r w:rsidR="0003430C" w:rsidRPr="008F464F">
        <w:t xml:space="preserve"> name]</w:t>
      </w:r>
      <w:r w:rsidRPr="008F464F">
        <w:t>.</w:t>
      </w:r>
    </w:p>
    <w:p w14:paraId="56EA3284" w14:textId="77777777" w:rsidR="00E340A6" w:rsidRPr="008F464F" w:rsidRDefault="00E340A6" w:rsidP="00E340A6">
      <w:pPr>
        <w:pStyle w:val="BlockQuote"/>
      </w:pPr>
      <w:r w:rsidRPr="008F464F">
        <w:t xml:space="preserve">I want to live </w:t>
      </w:r>
      <w:r w:rsidR="003308E5" w:rsidRPr="008F464F">
        <w:t xml:space="preserve">outside of ISP </w:t>
      </w:r>
      <w:r w:rsidRPr="008F464F">
        <w:t>with staff support and I need them to support me. I have spoken to people about getting a part</w:t>
      </w:r>
      <w:r w:rsidR="001703BD" w:rsidRPr="008F464F">
        <w:t>-</w:t>
      </w:r>
      <w:r w:rsidRPr="008F464F">
        <w:t>time job.</w:t>
      </w:r>
    </w:p>
    <w:p w14:paraId="71A0E411" w14:textId="77777777" w:rsidR="003308E5" w:rsidRPr="008F464F" w:rsidRDefault="000E6666" w:rsidP="003308E5">
      <w:pPr>
        <w:pStyle w:val="BodyText"/>
      </w:pPr>
      <w:r w:rsidRPr="008F464F">
        <w:t>The c</w:t>
      </w:r>
      <w:r w:rsidR="003308E5" w:rsidRPr="008F464F">
        <w:t xml:space="preserve">lients also mentioned barriers to achieving their goals and </w:t>
      </w:r>
      <w:r w:rsidR="00077DDF" w:rsidRPr="008F464F">
        <w:t xml:space="preserve">to </w:t>
      </w:r>
      <w:r w:rsidR="003308E5" w:rsidRPr="008F464F">
        <w:t xml:space="preserve">being happy with their life circumstances. </w:t>
      </w:r>
      <w:r w:rsidR="00875DCB" w:rsidRPr="008F464F">
        <w:t>These barriers include</w:t>
      </w:r>
      <w:r w:rsidR="001703BD" w:rsidRPr="008F464F">
        <w:t>d</w:t>
      </w:r>
      <w:r w:rsidR="00875DCB" w:rsidRPr="008F464F">
        <w:t xml:space="preserve"> their mental illness, drug use, inability to access the community or leave ISP, and conflicts with co-residents. </w:t>
      </w:r>
    </w:p>
    <w:p w14:paraId="445A5284" w14:textId="77777777" w:rsidR="003308E5" w:rsidRPr="008F464F" w:rsidRDefault="00345861" w:rsidP="003308E5">
      <w:pPr>
        <w:pStyle w:val="BodyText"/>
      </w:pPr>
      <w:r w:rsidRPr="008F464F">
        <w:t xml:space="preserve">On the whole, the clients </w:t>
      </w:r>
      <w:r w:rsidR="001703BD" w:rsidRPr="008F464F">
        <w:t xml:space="preserve">appeared to </w:t>
      </w:r>
      <w:r w:rsidRPr="008F464F">
        <w:t>engage well in the interview</w:t>
      </w:r>
      <w:r w:rsidR="001703BD" w:rsidRPr="008F464F">
        <w:t>s</w:t>
      </w:r>
      <w:r w:rsidRPr="008F464F">
        <w:t xml:space="preserve">, and they </w:t>
      </w:r>
      <w:r w:rsidR="001703BD" w:rsidRPr="008F464F">
        <w:t xml:space="preserve">seemed </w:t>
      </w:r>
      <w:r w:rsidRPr="008F464F">
        <w:t xml:space="preserve">open, considered and insightful in their answers. This </w:t>
      </w:r>
      <w:r w:rsidR="00077DDF" w:rsidRPr="008F464F">
        <w:t>indicates</w:t>
      </w:r>
      <w:r w:rsidRPr="008F464F">
        <w:t xml:space="preserve"> that ISP staff </w:t>
      </w:r>
      <w:r w:rsidR="00644934" w:rsidRPr="008F464F">
        <w:t xml:space="preserve">had </w:t>
      </w:r>
      <w:r w:rsidRPr="008F464F">
        <w:t>gain</w:t>
      </w:r>
      <w:r w:rsidR="00644934" w:rsidRPr="008F464F">
        <w:t>ed</w:t>
      </w:r>
      <w:r w:rsidRPr="008F464F">
        <w:t xml:space="preserve"> the clients’ </w:t>
      </w:r>
      <w:proofErr w:type="gramStart"/>
      <w:r w:rsidRPr="008F464F">
        <w:t>trust</w:t>
      </w:r>
      <w:r w:rsidR="00644934" w:rsidRPr="008F464F">
        <w:t>,</w:t>
      </w:r>
      <w:proofErr w:type="gramEnd"/>
      <w:r w:rsidR="00644934" w:rsidRPr="008F464F">
        <w:t xml:space="preserve"> and that clients had a high level of awareness about their </w:t>
      </w:r>
      <w:r w:rsidR="00077DDF" w:rsidRPr="008F464F">
        <w:t xml:space="preserve">problems </w:t>
      </w:r>
      <w:r w:rsidR="00644934" w:rsidRPr="008F464F">
        <w:t xml:space="preserve">and had developed goals and strategies to deal with them – a likely outcome of effective ISP support. </w:t>
      </w:r>
    </w:p>
    <w:p w14:paraId="581C72FC" w14:textId="77777777" w:rsidR="00FE3542" w:rsidRPr="008F464F" w:rsidRDefault="00FE3542" w:rsidP="00CB5D03">
      <w:pPr>
        <w:pStyle w:val="Heading2"/>
      </w:pPr>
      <w:bookmarkStart w:id="235" w:name="_Toc466367229"/>
      <w:r w:rsidRPr="008F464F">
        <w:t>Summary</w:t>
      </w:r>
      <w:r w:rsidR="00F124D8" w:rsidRPr="008F464F">
        <w:t xml:space="preserve"> of client outcomes</w:t>
      </w:r>
      <w:bookmarkEnd w:id="235"/>
      <w:r w:rsidR="00915FEC" w:rsidRPr="008F464F">
        <w:t xml:space="preserve"> </w:t>
      </w:r>
    </w:p>
    <w:p w14:paraId="56741000" w14:textId="77777777" w:rsidR="0029336A" w:rsidRPr="008F464F" w:rsidRDefault="00915FEC" w:rsidP="0029336A">
      <w:pPr>
        <w:pStyle w:val="BodyText1"/>
        <w:rPr>
          <w:rFonts w:ascii="Helvetica" w:hAnsi="Helvetica" w:cs="Arial"/>
          <w:szCs w:val="24"/>
        </w:rPr>
      </w:pPr>
      <w:r w:rsidRPr="008F464F">
        <w:t>Overall program outcomes for current and former clients while in the ISP were:</w:t>
      </w:r>
    </w:p>
    <w:p w14:paraId="3D96C3C4" w14:textId="77777777" w:rsidR="004C3125" w:rsidRPr="008F464F" w:rsidRDefault="0029336A" w:rsidP="004C3125">
      <w:pPr>
        <w:pStyle w:val="BodyText1"/>
        <w:numPr>
          <w:ilvl w:val="0"/>
          <w:numId w:val="11"/>
        </w:numPr>
        <w:rPr>
          <w:rFonts w:ascii="Helvetica" w:hAnsi="Helvetica" w:cs="Arial"/>
          <w:szCs w:val="24"/>
        </w:rPr>
      </w:pPr>
      <w:r w:rsidRPr="008F464F">
        <w:rPr>
          <w:rFonts w:ascii="Helvetica" w:hAnsi="Helvetica" w:cs="Arial"/>
          <w:szCs w:val="24"/>
        </w:rPr>
        <w:t>On average, t</w:t>
      </w:r>
      <w:r w:rsidR="00F02FCA" w:rsidRPr="008F464F">
        <w:rPr>
          <w:rFonts w:ascii="Helvetica" w:hAnsi="Helvetica" w:cs="Arial"/>
          <w:szCs w:val="24"/>
        </w:rPr>
        <w:t>he frequency and severity of i</w:t>
      </w:r>
      <w:r w:rsidR="004C3125" w:rsidRPr="008F464F">
        <w:rPr>
          <w:rFonts w:ascii="Helvetica" w:hAnsi="Helvetica" w:cs="Arial"/>
          <w:szCs w:val="24"/>
        </w:rPr>
        <w:t>ncidents where clients</w:t>
      </w:r>
      <w:r w:rsidR="00245295" w:rsidRPr="008F464F">
        <w:rPr>
          <w:rFonts w:ascii="Helvetica" w:hAnsi="Helvetica" w:cs="Arial"/>
          <w:szCs w:val="24"/>
        </w:rPr>
        <w:t xml:space="preserve"> acted </w:t>
      </w:r>
      <w:r w:rsidR="004C3125" w:rsidRPr="008F464F">
        <w:rPr>
          <w:rFonts w:ascii="Helvetica" w:hAnsi="Helvetica" w:cs="Arial"/>
          <w:szCs w:val="24"/>
        </w:rPr>
        <w:t>in a way that could cause risk or harm to themselves or others declined as clients spent more time in the Program.</w:t>
      </w:r>
    </w:p>
    <w:p w14:paraId="5BE10207" w14:textId="77777777"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 xml:space="preserve">Average health service usage decreased as clients spent longer in the ISP, particularly in the service categories with the highest annual usage: </w:t>
      </w:r>
      <w:r w:rsidR="00676D88" w:rsidRPr="008F464F">
        <w:rPr>
          <w:rFonts w:ascii="Helvetica" w:hAnsi="Helvetica" w:cs="Arial"/>
          <w:szCs w:val="24"/>
        </w:rPr>
        <w:t xml:space="preserve">visits to </w:t>
      </w:r>
      <w:r w:rsidRPr="008F464F">
        <w:rPr>
          <w:rFonts w:ascii="Helvetica" w:hAnsi="Helvetica" w:cs="Arial"/>
          <w:szCs w:val="24"/>
        </w:rPr>
        <w:t>GP</w:t>
      </w:r>
      <w:r w:rsidR="00676D88" w:rsidRPr="008F464F">
        <w:rPr>
          <w:rFonts w:ascii="Helvetica" w:hAnsi="Helvetica" w:cs="Arial"/>
          <w:szCs w:val="24"/>
        </w:rPr>
        <w:t>s</w:t>
      </w:r>
      <w:r w:rsidRPr="008F464F">
        <w:rPr>
          <w:rFonts w:ascii="Helvetica" w:hAnsi="Helvetica" w:cs="Arial"/>
          <w:szCs w:val="24"/>
        </w:rPr>
        <w:t>, community mental health service</w:t>
      </w:r>
      <w:r w:rsidR="00676D88" w:rsidRPr="008F464F">
        <w:rPr>
          <w:rFonts w:ascii="Helvetica" w:hAnsi="Helvetica" w:cs="Arial"/>
          <w:szCs w:val="24"/>
        </w:rPr>
        <w:t>s</w:t>
      </w:r>
      <w:r w:rsidRPr="008F464F">
        <w:rPr>
          <w:rFonts w:ascii="Helvetica" w:hAnsi="Helvetica" w:cs="Arial"/>
          <w:szCs w:val="24"/>
        </w:rPr>
        <w:t xml:space="preserve"> and psychiatrist</w:t>
      </w:r>
      <w:r w:rsidR="00676D88" w:rsidRPr="008F464F">
        <w:rPr>
          <w:rFonts w:ascii="Helvetica" w:hAnsi="Helvetica" w:cs="Arial"/>
          <w:szCs w:val="24"/>
        </w:rPr>
        <w:t>s</w:t>
      </w:r>
      <w:r w:rsidRPr="008F464F">
        <w:rPr>
          <w:rFonts w:ascii="Helvetica" w:hAnsi="Helvetica" w:cs="Arial"/>
          <w:szCs w:val="24"/>
        </w:rPr>
        <w:t>.</w:t>
      </w:r>
    </w:p>
    <w:p w14:paraId="6217BFDA" w14:textId="77777777"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 xml:space="preserve">The ISP appears highly effective in reducing </w:t>
      </w:r>
      <w:r w:rsidR="0029336A" w:rsidRPr="008F464F">
        <w:rPr>
          <w:rFonts w:ascii="Helvetica" w:hAnsi="Helvetica" w:cs="Arial"/>
          <w:szCs w:val="24"/>
        </w:rPr>
        <w:t xml:space="preserve">average number of </w:t>
      </w:r>
      <w:r w:rsidRPr="008F464F">
        <w:rPr>
          <w:rFonts w:ascii="Helvetica" w:hAnsi="Helvetica" w:cs="Arial"/>
          <w:szCs w:val="24"/>
        </w:rPr>
        <w:t>client contact</w:t>
      </w:r>
      <w:r w:rsidR="0029336A" w:rsidRPr="008F464F">
        <w:rPr>
          <w:rFonts w:ascii="Helvetica" w:hAnsi="Helvetica" w:cs="Arial"/>
          <w:szCs w:val="24"/>
        </w:rPr>
        <w:t>s</w:t>
      </w:r>
      <w:r w:rsidRPr="008F464F">
        <w:rPr>
          <w:rFonts w:ascii="Helvetica" w:hAnsi="Helvetica" w:cs="Arial"/>
          <w:szCs w:val="24"/>
        </w:rPr>
        <w:t xml:space="preserve"> with the criminal justice system, in particular days in custody and number of contacts with police</w:t>
      </w:r>
      <w:r w:rsidR="00614873" w:rsidRPr="008F464F">
        <w:rPr>
          <w:rFonts w:ascii="Helvetica" w:hAnsi="Helvetica" w:cs="Arial"/>
          <w:szCs w:val="24"/>
        </w:rPr>
        <w:t xml:space="preserve"> </w:t>
      </w:r>
      <w:r w:rsidRPr="008F464F">
        <w:rPr>
          <w:rFonts w:ascii="Helvetica" w:hAnsi="Helvetica" w:cs="Arial"/>
          <w:szCs w:val="24"/>
        </w:rPr>
        <w:t>while clients are in the program</w:t>
      </w:r>
      <w:r w:rsidR="00614873" w:rsidRPr="008F464F">
        <w:rPr>
          <w:rFonts w:ascii="Helvetica" w:hAnsi="Helvetica" w:cs="Arial"/>
          <w:szCs w:val="24"/>
        </w:rPr>
        <w:t xml:space="preserve">. </w:t>
      </w:r>
      <w:r w:rsidR="0029336A" w:rsidRPr="008F464F">
        <w:rPr>
          <w:rFonts w:ascii="Helvetica" w:hAnsi="Helvetica" w:cs="Arial"/>
          <w:szCs w:val="24"/>
        </w:rPr>
        <w:t>Average d</w:t>
      </w:r>
      <w:r w:rsidR="00614873" w:rsidRPr="008F464F">
        <w:rPr>
          <w:rFonts w:ascii="Helvetica" w:hAnsi="Helvetica" w:cs="Arial"/>
          <w:szCs w:val="24"/>
        </w:rPr>
        <w:t xml:space="preserve">ays </w:t>
      </w:r>
      <w:r w:rsidRPr="008F464F">
        <w:rPr>
          <w:rFonts w:ascii="Helvetica" w:hAnsi="Helvetica" w:cs="Arial"/>
          <w:szCs w:val="24"/>
        </w:rPr>
        <w:t>in custody for one year post ISP</w:t>
      </w:r>
      <w:r w:rsidR="00614873" w:rsidRPr="008F464F">
        <w:rPr>
          <w:rFonts w:ascii="Helvetica" w:hAnsi="Helvetica" w:cs="Arial"/>
          <w:szCs w:val="24"/>
        </w:rPr>
        <w:t xml:space="preserve"> also reduced (</w:t>
      </w:r>
      <w:r w:rsidR="00A12AFF" w:rsidRPr="008F464F">
        <w:rPr>
          <w:rFonts w:ascii="Helvetica" w:hAnsi="Helvetica" w:cs="Arial"/>
          <w:szCs w:val="24"/>
        </w:rPr>
        <w:t xml:space="preserve">the </w:t>
      </w:r>
      <w:r w:rsidR="00614873" w:rsidRPr="008F464F">
        <w:rPr>
          <w:rFonts w:ascii="Helvetica" w:hAnsi="Helvetica" w:cs="Arial"/>
          <w:szCs w:val="24"/>
        </w:rPr>
        <w:t xml:space="preserve">number of contacts </w:t>
      </w:r>
      <w:r w:rsidR="00A12AFF" w:rsidRPr="008F464F">
        <w:rPr>
          <w:rFonts w:ascii="Helvetica" w:hAnsi="Helvetica" w:cs="Arial"/>
          <w:szCs w:val="24"/>
        </w:rPr>
        <w:t xml:space="preserve">with police </w:t>
      </w:r>
      <w:r w:rsidR="00614873" w:rsidRPr="008F464F">
        <w:rPr>
          <w:rFonts w:ascii="Helvetica" w:hAnsi="Helvetica" w:cs="Arial"/>
          <w:szCs w:val="24"/>
        </w:rPr>
        <w:t>after ISP is unknown)</w:t>
      </w:r>
      <w:r w:rsidRPr="008F464F">
        <w:rPr>
          <w:rFonts w:ascii="Helvetica" w:hAnsi="Helvetica" w:cs="Arial"/>
          <w:szCs w:val="24"/>
        </w:rPr>
        <w:t xml:space="preserve">. </w:t>
      </w:r>
    </w:p>
    <w:p w14:paraId="4427EAF5" w14:textId="591DFB8F"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 xml:space="preserve">The findings about reduction in incidents and use of health and criminal justice services established </w:t>
      </w:r>
      <w:r w:rsidR="00614873" w:rsidRPr="008F464F">
        <w:rPr>
          <w:rFonts w:ascii="Helvetica" w:hAnsi="Helvetica" w:cs="Arial"/>
          <w:szCs w:val="24"/>
        </w:rPr>
        <w:t xml:space="preserve">that the </w:t>
      </w:r>
      <w:r w:rsidRPr="008F464F">
        <w:rPr>
          <w:rFonts w:ascii="Helvetica" w:hAnsi="Helvetica" w:cs="Arial"/>
          <w:szCs w:val="24"/>
        </w:rPr>
        <w:t xml:space="preserve">trends observed in the </w:t>
      </w:r>
      <w:r w:rsidR="00614873" w:rsidRPr="008F464F">
        <w:rPr>
          <w:rFonts w:ascii="Helvetica" w:hAnsi="Helvetica" w:cs="Arial"/>
          <w:szCs w:val="24"/>
        </w:rPr>
        <w:t xml:space="preserve">earlier </w:t>
      </w:r>
      <w:r w:rsidRPr="008F464F">
        <w:rPr>
          <w:rFonts w:ascii="Helvetica" w:hAnsi="Helvetica" w:cs="Arial"/>
          <w:szCs w:val="24"/>
        </w:rPr>
        <w:t>ISP evaluation</w:t>
      </w:r>
      <w:r w:rsidR="00614873" w:rsidRPr="008F464F">
        <w:rPr>
          <w:rFonts w:ascii="Helvetica" w:hAnsi="Helvetica" w:cs="Arial"/>
          <w:szCs w:val="24"/>
        </w:rPr>
        <w:t xml:space="preserve"> </w:t>
      </w:r>
      <w:r w:rsidR="00F958C7" w:rsidRPr="008F464F">
        <w:rPr>
          <w:rFonts w:ascii="Helvetica" w:hAnsi="Helvetica" w:cs="Arial"/>
          <w:szCs w:val="24"/>
        </w:rPr>
        <w:t xml:space="preserve">continued </w:t>
      </w:r>
      <w:r w:rsidR="00614873" w:rsidRPr="008F464F">
        <w:rPr>
          <w:rFonts w:ascii="Helvetica" w:hAnsi="Helvetica" w:cs="Arial"/>
          <w:szCs w:val="24"/>
        </w:rPr>
        <w:t>long</w:t>
      </w:r>
      <w:r w:rsidR="00F958C7" w:rsidRPr="008F464F">
        <w:rPr>
          <w:rFonts w:ascii="Helvetica" w:hAnsi="Helvetica" w:cs="Arial"/>
          <w:szCs w:val="24"/>
        </w:rPr>
        <w:t>-</w:t>
      </w:r>
      <w:r w:rsidR="00614873" w:rsidRPr="008F464F">
        <w:rPr>
          <w:rFonts w:ascii="Helvetica" w:hAnsi="Helvetica" w:cs="Arial"/>
          <w:szCs w:val="24"/>
        </w:rPr>
        <w:t xml:space="preserve">term while people remained in the </w:t>
      </w:r>
      <w:r w:rsidR="00F958C7" w:rsidRPr="008F464F">
        <w:rPr>
          <w:rFonts w:ascii="Helvetica" w:hAnsi="Helvetica" w:cs="Arial"/>
          <w:szCs w:val="24"/>
        </w:rPr>
        <w:t>P</w:t>
      </w:r>
      <w:r w:rsidR="00614873" w:rsidRPr="008F464F">
        <w:rPr>
          <w:rFonts w:ascii="Helvetica" w:hAnsi="Helvetica" w:cs="Arial"/>
          <w:szCs w:val="24"/>
        </w:rPr>
        <w:t>rogram</w:t>
      </w:r>
      <w:r w:rsidRPr="008F464F">
        <w:rPr>
          <w:rFonts w:ascii="Helvetica" w:hAnsi="Helvetica" w:cs="Arial"/>
          <w:szCs w:val="24"/>
        </w:rPr>
        <w:t>. Follow</w:t>
      </w:r>
      <w:r w:rsidR="00516972">
        <w:rPr>
          <w:rFonts w:ascii="Helvetica" w:hAnsi="Helvetica" w:cs="Arial"/>
          <w:szCs w:val="24"/>
        </w:rPr>
        <w:t>-</w:t>
      </w:r>
      <w:r w:rsidRPr="008F464F">
        <w:rPr>
          <w:rFonts w:ascii="Helvetica" w:hAnsi="Helvetica" w:cs="Arial"/>
          <w:szCs w:val="24"/>
        </w:rPr>
        <w:t xml:space="preserve"> up of former clients would establish whether this success is sustained</w:t>
      </w:r>
      <w:r w:rsidR="00614873" w:rsidRPr="008F464F">
        <w:rPr>
          <w:rFonts w:ascii="Helvetica" w:hAnsi="Helvetica" w:cs="Arial"/>
          <w:szCs w:val="24"/>
        </w:rPr>
        <w:t xml:space="preserve"> after </w:t>
      </w:r>
      <w:r w:rsidR="00F958C7" w:rsidRPr="008F464F">
        <w:rPr>
          <w:rFonts w:ascii="Helvetica" w:hAnsi="Helvetica" w:cs="Arial"/>
          <w:szCs w:val="24"/>
        </w:rPr>
        <w:t xml:space="preserve">leaving </w:t>
      </w:r>
      <w:r w:rsidR="00614873" w:rsidRPr="008F464F">
        <w:rPr>
          <w:rFonts w:ascii="Helvetica" w:hAnsi="Helvetica" w:cs="Arial"/>
          <w:szCs w:val="24"/>
        </w:rPr>
        <w:t xml:space="preserve">the </w:t>
      </w:r>
      <w:r w:rsidR="00F958C7" w:rsidRPr="008F464F">
        <w:rPr>
          <w:rFonts w:ascii="Helvetica" w:hAnsi="Helvetica" w:cs="Arial"/>
          <w:szCs w:val="24"/>
        </w:rPr>
        <w:t>P</w:t>
      </w:r>
      <w:r w:rsidR="00614873" w:rsidRPr="008F464F">
        <w:rPr>
          <w:rFonts w:ascii="Helvetica" w:hAnsi="Helvetica" w:cs="Arial"/>
          <w:szCs w:val="24"/>
        </w:rPr>
        <w:t>rogram</w:t>
      </w:r>
      <w:r w:rsidRPr="008F464F">
        <w:rPr>
          <w:rFonts w:ascii="Helvetica" w:hAnsi="Helvetica" w:cs="Arial"/>
          <w:szCs w:val="24"/>
        </w:rPr>
        <w:t>.</w:t>
      </w:r>
    </w:p>
    <w:p w14:paraId="4A6D8DE6" w14:textId="77777777" w:rsidR="004C3125" w:rsidRPr="008F464F" w:rsidRDefault="003515F8" w:rsidP="004C3125">
      <w:pPr>
        <w:pStyle w:val="BodyText1"/>
        <w:numPr>
          <w:ilvl w:val="0"/>
          <w:numId w:val="11"/>
        </w:numPr>
        <w:rPr>
          <w:rFonts w:ascii="Helvetica" w:hAnsi="Helvetica" w:cs="Arial"/>
          <w:szCs w:val="24"/>
        </w:rPr>
      </w:pPr>
      <w:r w:rsidRPr="008F464F">
        <w:rPr>
          <w:rFonts w:ascii="Helvetica" w:hAnsi="Helvetica" w:cs="Arial"/>
          <w:szCs w:val="24"/>
        </w:rPr>
        <w:t>C</w:t>
      </w:r>
      <w:r w:rsidR="004C3125" w:rsidRPr="008F464F">
        <w:rPr>
          <w:rFonts w:ascii="Helvetica" w:hAnsi="Helvetica" w:cs="Arial"/>
          <w:szCs w:val="24"/>
        </w:rPr>
        <w:t>lients who needed support with activities of daily living</w:t>
      </w:r>
      <w:r w:rsidRPr="008F464F">
        <w:rPr>
          <w:rFonts w:ascii="Helvetica" w:hAnsi="Helvetica" w:cs="Arial"/>
          <w:szCs w:val="24"/>
        </w:rPr>
        <w:t xml:space="preserve"> </w:t>
      </w:r>
      <w:r w:rsidR="004C3125" w:rsidRPr="008F464F">
        <w:rPr>
          <w:rFonts w:ascii="Helvetica" w:hAnsi="Helvetica" w:cs="Arial"/>
          <w:szCs w:val="24"/>
        </w:rPr>
        <w:t>often achieved increases in independence</w:t>
      </w:r>
      <w:r w:rsidRPr="008F464F">
        <w:rPr>
          <w:rFonts w:ascii="Helvetica" w:hAnsi="Helvetica" w:cs="Arial"/>
          <w:szCs w:val="24"/>
        </w:rPr>
        <w:t xml:space="preserve"> while they were in </w:t>
      </w:r>
      <w:r w:rsidR="00F958C7" w:rsidRPr="008F464F">
        <w:rPr>
          <w:rFonts w:ascii="Helvetica" w:hAnsi="Helvetica" w:cs="Arial"/>
          <w:szCs w:val="24"/>
        </w:rPr>
        <w:t xml:space="preserve">the </w:t>
      </w:r>
      <w:r w:rsidRPr="008F464F">
        <w:rPr>
          <w:rFonts w:ascii="Helvetica" w:hAnsi="Helvetica" w:cs="Arial"/>
          <w:szCs w:val="24"/>
        </w:rPr>
        <w:t>ISP</w:t>
      </w:r>
      <w:r w:rsidR="004C3125" w:rsidRPr="008F464F">
        <w:rPr>
          <w:rFonts w:ascii="Helvetica" w:hAnsi="Helvetica" w:cs="Arial"/>
          <w:szCs w:val="24"/>
        </w:rPr>
        <w:t>, particularly in domestic tasks such as doing the laundry, house cleaning and cooking. This often took</w:t>
      </w:r>
      <w:r w:rsidR="004C3125" w:rsidRPr="008F464F">
        <w:rPr>
          <w:rFonts w:cs="Arial"/>
          <w:szCs w:val="24"/>
        </w:rPr>
        <w:t xml:space="preserve"> </w:t>
      </w:r>
      <w:r w:rsidR="004C3125" w:rsidRPr="008F464F">
        <w:rPr>
          <w:rFonts w:ascii="Helvetica" w:hAnsi="Helvetica" w:cs="Arial"/>
          <w:szCs w:val="24"/>
        </w:rPr>
        <w:t>considerable time, but clients’ capacity to live safely in the community</w:t>
      </w:r>
      <w:r w:rsidRPr="008F464F">
        <w:rPr>
          <w:rFonts w:ascii="Helvetica" w:hAnsi="Helvetica" w:cs="Arial"/>
          <w:szCs w:val="24"/>
        </w:rPr>
        <w:t xml:space="preserve"> improved</w:t>
      </w:r>
      <w:r w:rsidR="0029336A" w:rsidRPr="008F464F">
        <w:rPr>
          <w:rFonts w:ascii="Helvetica" w:hAnsi="Helvetica" w:cs="Arial"/>
          <w:szCs w:val="24"/>
        </w:rPr>
        <w:t xml:space="preserve"> somewhat overall</w:t>
      </w:r>
      <w:r w:rsidR="004C3125" w:rsidRPr="008F464F">
        <w:rPr>
          <w:rFonts w:ascii="Helvetica" w:hAnsi="Helvetica" w:cs="Arial"/>
          <w:szCs w:val="24"/>
        </w:rPr>
        <w:t>.</w:t>
      </w:r>
    </w:p>
    <w:p w14:paraId="67E982AD" w14:textId="77777777"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Personal relationships and community connections improved for many clients while in the ISP. Successes were often a result of the ISP’s flexible and holistic approach.</w:t>
      </w:r>
    </w:p>
    <w:p w14:paraId="044703B0" w14:textId="77777777"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 xml:space="preserve">Economic participation outcomes, such as work, education or training, were difficult to achieve, due at least in part to the complexity and interconnectedness of client needs, which may constrain regular </w:t>
      </w:r>
      <w:r w:rsidR="00676D88" w:rsidRPr="008F464F">
        <w:rPr>
          <w:rFonts w:ascii="Helvetica" w:hAnsi="Helvetica" w:cs="Arial"/>
          <w:szCs w:val="24"/>
        </w:rPr>
        <w:t xml:space="preserve">economic </w:t>
      </w:r>
      <w:r w:rsidRPr="008F464F">
        <w:rPr>
          <w:rFonts w:ascii="Helvetica" w:hAnsi="Helvetica" w:cs="Arial"/>
          <w:szCs w:val="24"/>
        </w:rPr>
        <w:t>engagement; and due to the general challenge of finding and maintaining employment for people with mental illness.</w:t>
      </w:r>
    </w:p>
    <w:p w14:paraId="33652C70" w14:textId="77777777" w:rsidR="004C3125" w:rsidRPr="008F464F" w:rsidRDefault="004C3125" w:rsidP="004C3125">
      <w:pPr>
        <w:pStyle w:val="BodyText1"/>
        <w:numPr>
          <w:ilvl w:val="0"/>
          <w:numId w:val="11"/>
        </w:numPr>
        <w:rPr>
          <w:rFonts w:ascii="Helvetica" w:hAnsi="Helvetica" w:cs="Arial"/>
          <w:szCs w:val="24"/>
        </w:rPr>
      </w:pPr>
      <w:r w:rsidRPr="008F464F">
        <w:rPr>
          <w:rFonts w:ascii="Helvetica" w:hAnsi="Helvetica" w:cs="Arial"/>
          <w:szCs w:val="24"/>
        </w:rPr>
        <w:t xml:space="preserve">Client </w:t>
      </w:r>
      <w:r w:rsidR="00941A62" w:rsidRPr="008F464F">
        <w:rPr>
          <w:rFonts w:ascii="Helvetica" w:hAnsi="Helvetica" w:cs="Arial"/>
          <w:szCs w:val="24"/>
        </w:rPr>
        <w:t xml:space="preserve">perceptions </w:t>
      </w:r>
      <w:r w:rsidRPr="008F464F">
        <w:rPr>
          <w:rFonts w:ascii="Helvetica" w:hAnsi="Helvetica" w:cs="Arial"/>
          <w:szCs w:val="24"/>
        </w:rPr>
        <w:t>about their health and personal wellbeing were mixed, reflecting their complex lives that included problems with mental illness and drugs</w:t>
      </w:r>
      <w:r w:rsidR="00941A62" w:rsidRPr="008F464F">
        <w:rPr>
          <w:rFonts w:ascii="Helvetica" w:hAnsi="Helvetica" w:cs="Arial"/>
          <w:szCs w:val="24"/>
        </w:rPr>
        <w:t xml:space="preserve">. They said that contributors to their wellbeing were </w:t>
      </w:r>
      <w:r w:rsidRPr="008F464F">
        <w:rPr>
          <w:rFonts w:ascii="Helvetica" w:hAnsi="Helvetica" w:cs="Arial"/>
          <w:szCs w:val="24"/>
        </w:rPr>
        <w:t xml:space="preserve">satisfaction with support from ISP staff, living in safe </w:t>
      </w:r>
      <w:r w:rsidR="00941A62" w:rsidRPr="008F464F">
        <w:rPr>
          <w:rFonts w:ascii="Helvetica" w:hAnsi="Helvetica" w:cs="Arial"/>
          <w:szCs w:val="24"/>
        </w:rPr>
        <w:t xml:space="preserve">housing </w:t>
      </w:r>
      <w:r w:rsidRPr="008F464F">
        <w:rPr>
          <w:rFonts w:ascii="Helvetica" w:hAnsi="Helvetica" w:cs="Arial"/>
          <w:szCs w:val="24"/>
        </w:rPr>
        <w:t>and getting out into the community.</w:t>
      </w:r>
    </w:p>
    <w:p w14:paraId="4B6692B0" w14:textId="77777777" w:rsidR="004C3125" w:rsidRPr="008F464F" w:rsidRDefault="004C3125" w:rsidP="004C3125">
      <w:pPr>
        <w:pStyle w:val="BodyText1"/>
        <w:numPr>
          <w:ilvl w:val="0"/>
          <w:numId w:val="11"/>
        </w:numPr>
        <w:rPr>
          <w:rFonts w:ascii="Helvetica" w:hAnsi="Helvetica"/>
        </w:rPr>
      </w:pPr>
      <w:r w:rsidRPr="008F464F">
        <w:rPr>
          <w:rFonts w:ascii="Helvetica" w:hAnsi="Helvetica" w:cs="Arial"/>
          <w:szCs w:val="24"/>
        </w:rPr>
        <w:t xml:space="preserve">Social, economic, health and wellbeing outcomes appeared more positive in the previous evaluation than the current one. </w:t>
      </w:r>
      <w:r w:rsidR="00F12C2E" w:rsidRPr="008F464F">
        <w:rPr>
          <w:rFonts w:ascii="Helvetica" w:hAnsi="Helvetica" w:cs="Arial"/>
          <w:szCs w:val="24"/>
        </w:rPr>
        <w:t xml:space="preserve">One possible explanation may </w:t>
      </w:r>
      <w:r w:rsidRPr="008F464F">
        <w:rPr>
          <w:rFonts w:ascii="Helvetica" w:hAnsi="Helvetica" w:cs="Arial"/>
          <w:szCs w:val="24"/>
        </w:rPr>
        <w:t xml:space="preserve">be different client profiles, </w:t>
      </w:r>
      <w:r w:rsidR="00F12C2E" w:rsidRPr="008F464F">
        <w:rPr>
          <w:rFonts w:ascii="Helvetica" w:hAnsi="Helvetica" w:cs="Arial"/>
          <w:szCs w:val="24"/>
        </w:rPr>
        <w:t>for example</w:t>
      </w:r>
      <w:r w:rsidRPr="008F464F">
        <w:rPr>
          <w:rFonts w:ascii="Helvetica" w:hAnsi="Helvetica" w:cs="Arial"/>
          <w:szCs w:val="24"/>
        </w:rPr>
        <w:t xml:space="preserve"> more clients in the current evaluation who had highly complex needs </w:t>
      </w:r>
      <w:r w:rsidR="00941A62" w:rsidRPr="008F464F">
        <w:rPr>
          <w:rFonts w:ascii="Helvetica" w:hAnsi="Helvetica" w:cs="Arial"/>
          <w:szCs w:val="24"/>
        </w:rPr>
        <w:t xml:space="preserve">so they </w:t>
      </w:r>
      <w:r w:rsidRPr="008F464F">
        <w:rPr>
          <w:rFonts w:ascii="Helvetica" w:hAnsi="Helvetica" w:cs="Arial"/>
          <w:szCs w:val="24"/>
        </w:rPr>
        <w:t xml:space="preserve">had </w:t>
      </w:r>
      <w:r w:rsidR="00941A62" w:rsidRPr="008F464F">
        <w:rPr>
          <w:rFonts w:ascii="Helvetica" w:hAnsi="Helvetica" w:cs="Arial"/>
          <w:szCs w:val="24"/>
        </w:rPr>
        <w:t xml:space="preserve">remained </w:t>
      </w:r>
      <w:r w:rsidRPr="008F464F">
        <w:rPr>
          <w:rFonts w:ascii="Helvetica" w:hAnsi="Helvetica" w:cs="Arial"/>
          <w:szCs w:val="24"/>
        </w:rPr>
        <w:t xml:space="preserve">in the ISP for </w:t>
      </w:r>
      <w:r w:rsidR="00941A62" w:rsidRPr="008F464F">
        <w:rPr>
          <w:rFonts w:ascii="Helvetica" w:hAnsi="Helvetica" w:cs="Arial"/>
          <w:szCs w:val="24"/>
        </w:rPr>
        <w:t>a longer time</w:t>
      </w:r>
      <w:r w:rsidRPr="008F464F">
        <w:rPr>
          <w:rFonts w:ascii="Helvetica" w:hAnsi="Helvetica" w:cs="Arial"/>
          <w:szCs w:val="24"/>
        </w:rPr>
        <w:t>.</w:t>
      </w:r>
    </w:p>
    <w:p w14:paraId="39164726" w14:textId="77777777" w:rsidR="000C651C" w:rsidRPr="008F464F" w:rsidRDefault="000C651C" w:rsidP="00915FEC">
      <w:pPr>
        <w:pStyle w:val="Heading1"/>
        <w:ind w:left="431" w:hanging="431"/>
      </w:pPr>
      <w:bookmarkStart w:id="236" w:name="_Toc466367230"/>
      <w:r w:rsidRPr="008F464F">
        <w:t>Processes for supporting clients</w:t>
      </w:r>
      <w:bookmarkEnd w:id="236"/>
    </w:p>
    <w:p w14:paraId="26B45526" w14:textId="77777777" w:rsidR="00F23E25" w:rsidRPr="008F464F" w:rsidRDefault="00F23E25" w:rsidP="00F23E25">
      <w:pPr>
        <w:pStyle w:val="BodyText"/>
      </w:pPr>
      <w:r w:rsidRPr="008F464F">
        <w:t xml:space="preserve">ISP nomination and service delivery processes were described in section </w:t>
      </w:r>
      <w:r w:rsidR="0020398E" w:rsidRPr="008F464F">
        <w:fldChar w:fldCharType="begin"/>
      </w:r>
      <w:r w:rsidR="0020398E" w:rsidRPr="008F464F">
        <w:instrText xml:space="preserve"> REF _Ref413243113 \r \h </w:instrText>
      </w:r>
      <w:r w:rsidR="0020398E" w:rsidRPr="008F464F">
        <w:fldChar w:fldCharType="separate"/>
      </w:r>
      <w:r w:rsidR="006A20B9">
        <w:t>1.2</w:t>
      </w:r>
      <w:r w:rsidR="0020398E" w:rsidRPr="008F464F">
        <w:fldChar w:fldCharType="end"/>
      </w:r>
      <w:r w:rsidRPr="008F464F">
        <w:t xml:space="preserve">. This section analyses ISP staff and stakeholder perceptions of these processes, as well as developments since the 2010 evaluation. Findings are based mainly on the focus groups and interviews with ISP staff and stakeholders, described in section </w:t>
      </w:r>
      <w:r w:rsidR="0020398E" w:rsidRPr="008F464F">
        <w:fldChar w:fldCharType="begin"/>
      </w:r>
      <w:r w:rsidR="0020398E" w:rsidRPr="008F464F">
        <w:instrText xml:space="preserve"> REF _Ref411435432 \r \h </w:instrText>
      </w:r>
      <w:r w:rsidR="0020398E" w:rsidRPr="008F464F">
        <w:fldChar w:fldCharType="separate"/>
      </w:r>
      <w:r w:rsidR="006A20B9">
        <w:t>2.3</w:t>
      </w:r>
      <w:r w:rsidR="0020398E" w:rsidRPr="008F464F">
        <w:fldChar w:fldCharType="end"/>
      </w:r>
      <w:r w:rsidRPr="008F464F">
        <w:t xml:space="preserve">. Case study data </w:t>
      </w:r>
      <w:r w:rsidR="007F6424" w:rsidRPr="008F464F">
        <w:t>is</w:t>
      </w:r>
      <w:r w:rsidRPr="008F464F">
        <w:t xml:space="preserve"> used to illustrate findings.</w:t>
      </w:r>
    </w:p>
    <w:p w14:paraId="6F334C32" w14:textId="77777777" w:rsidR="00F23E25" w:rsidRPr="008F464F" w:rsidRDefault="00F23E25" w:rsidP="00F23E25">
      <w:pPr>
        <w:pStyle w:val="Heading2"/>
      </w:pPr>
      <w:bookmarkStart w:id="237" w:name="_Toc395619249"/>
      <w:bookmarkStart w:id="238" w:name="_Ref413243940"/>
      <w:bookmarkStart w:id="239" w:name="_Toc466367231"/>
      <w:r w:rsidRPr="008F464F">
        <w:t>Nomination process</w:t>
      </w:r>
      <w:bookmarkEnd w:id="237"/>
      <w:bookmarkEnd w:id="238"/>
      <w:bookmarkEnd w:id="239"/>
    </w:p>
    <w:p w14:paraId="1DFF1F9D" w14:textId="77777777" w:rsidR="00F23E25" w:rsidRPr="008F464F" w:rsidRDefault="00F23E25" w:rsidP="00F23E25">
      <w:pPr>
        <w:pStyle w:val="BodyText"/>
      </w:pPr>
      <w:r w:rsidRPr="008F464F">
        <w:t>The majority of ISP staff and stakeholders considered the nomination process successful in identifying people for whom the Program was intended. This was consistent with the previous evaluation (McDermott et al., 2010). In the interviews and focus groups</w:t>
      </w:r>
      <w:r w:rsidR="00CE76C4" w:rsidRPr="008F464F">
        <w:t xml:space="preserve"> for the current evaluation</w:t>
      </w:r>
      <w:r w:rsidRPr="008F464F">
        <w:t xml:space="preserve">, most ISP staff said that the forms and processes had improved over time so that </w:t>
      </w:r>
      <w:proofErr w:type="gramStart"/>
      <w:r w:rsidRPr="008F464F">
        <w:t>staff were</w:t>
      </w:r>
      <w:proofErr w:type="gramEnd"/>
      <w:r w:rsidRPr="008F464F">
        <w:t xml:space="preserve"> now receiving more comprehensive information at referral. Some related these improvements to the fact that the Program was better known and understood in the service sector and wider community. </w:t>
      </w:r>
    </w:p>
    <w:p w14:paraId="5F6C90D7" w14:textId="77777777" w:rsidR="00F23E25" w:rsidRPr="008F464F" w:rsidRDefault="00941C53" w:rsidP="00F23E25">
      <w:pPr>
        <w:pStyle w:val="BodyText"/>
      </w:pPr>
      <w:r w:rsidRPr="008F464F">
        <w:t>S</w:t>
      </w:r>
      <w:r w:rsidR="00F23E25" w:rsidRPr="008F464F">
        <w:t xml:space="preserve">taff and stakeholders interviewed for this evaluation </w:t>
      </w:r>
      <w:r w:rsidR="00275609" w:rsidRPr="008F464F">
        <w:t>felt</w:t>
      </w:r>
      <w:r w:rsidR="00F23E25" w:rsidRPr="008F464F">
        <w:t xml:space="preserve"> that the nomination process had slowed in the last few years, due to clients staying in the Program for longer than expected. External stakeholders said that the Program’s limited intake capacity had reduced the willingness of some agencies to refer people to the ISP. This was because of the low likelihood of having a referral accepted, combined with the large amount of work necessary for preparing the referral documentation.</w:t>
      </w:r>
    </w:p>
    <w:p w14:paraId="62FD7AE5" w14:textId="3FE54D64" w:rsidR="008F3F12" w:rsidRPr="008F464F" w:rsidRDefault="00F23E25" w:rsidP="00F23E25">
      <w:pPr>
        <w:pStyle w:val="BodyText"/>
      </w:pPr>
      <w:r w:rsidRPr="008F464F">
        <w:t xml:space="preserve">ISP program data </w:t>
      </w:r>
      <w:r w:rsidR="00022C60" w:rsidRPr="008F464F">
        <w:t>show</w:t>
      </w:r>
      <w:r w:rsidR="007F6424" w:rsidRPr="008F464F">
        <w:t>s</w:t>
      </w:r>
      <w:r w:rsidR="00022C60" w:rsidRPr="008F464F">
        <w:t xml:space="preserve"> that client intake fluctuated </w:t>
      </w:r>
      <w:r w:rsidR="008F3F12" w:rsidRPr="008F464F">
        <w:t xml:space="preserve">strongly </w:t>
      </w:r>
      <w:r w:rsidR="00022C60" w:rsidRPr="008F464F">
        <w:t>over the years, with between three and 12 clients accepted in any one year (</w:t>
      </w:r>
      <w:r w:rsidR="0025580C">
        <w:fldChar w:fldCharType="begin"/>
      </w:r>
      <w:r w:rsidR="0025580C">
        <w:instrText xml:space="preserve"> REF _Ref467070995 \h </w:instrText>
      </w:r>
      <w:r w:rsidR="0025580C">
        <w:fldChar w:fldCharType="separate"/>
      </w:r>
      <w:r w:rsidR="006A20B9">
        <w:t xml:space="preserve">Figure </w:t>
      </w:r>
      <w:r w:rsidR="006A20B9">
        <w:rPr>
          <w:noProof/>
        </w:rPr>
        <w:t>5</w:t>
      </w:r>
      <w:r w:rsidR="006A20B9">
        <w:t>.</w:t>
      </w:r>
      <w:r w:rsidR="006A20B9">
        <w:rPr>
          <w:noProof/>
        </w:rPr>
        <w:t>1</w:t>
      </w:r>
      <w:r w:rsidR="0025580C">
        <w:fldChar w:fldCharType="end"/>
      </w:r>
      <w:r w:rsidR="00022C60" w:rsidRPr="008F464F">
        <w:t xml:space="preserve">). </w:t>
      </w:r>
      <w:r w:rsidR="008F3F12" w:rsidRPr="008F464F">
        <w:t xml:space="preserve">The last few years </w:t>
      </w:r>
      <w:r w:rsidR="00275609" w:rsidRPr="008F464F">
        <w:t>saw</w:t>
      </w:r>
      <w:r w:rsidR="008F3F12" w:rsidRPr="008F464F">
        <w:t xml:space="preserve"> both the highest and </w:t>
      </w:r>
      <w:r w:rsidR="00275609" w:rsidRPr="008F464F">
        <w:t xml:space="preserve">the </w:t>
      </w:r>
      <w:r w:rsidR="008F3F12" w:rsidRPr="008F464F">
        <w:t xml:space="preserve">lowest intake numbers, with 12 clients in 2010 and three clients in 2013. </w:t>
      </w:r>
    </w:p>
    <w:p w14:paraId="31608786" w14:textId="03CE0BB6" w:rsidR="00F23E25" w:rsidRPr="008F464F" w:rsidRDefault="0025580C" w:rsidP="0025580C">
      <w:pPr>
        <w:pStyle w:val="Caption"/>
      </w:pPr>
      <w:bookmarkStart w:id="240" w:name="_Ref467070995"/>
      <w:bookmarkStart w:id="241" w:name="_Toc416857617"/>
      <w:bookmarkStart w:id="242" w:name="_Toc466367305"/>
      <w:bookmarkStart w:id="243" w:name="_Toc467069504"/>
      <w:bookmarkStart w:id="244" w:name="_Toc467074189"/>
      <w:proofErr w:type="gramStart"/>
      <w:r>
        <w:t xml:space="preserve">Figure </w:t>
      </w:r>
      <w:fldSimple w:instr=" STYLEREF 1 \s ">
        <w:r w:rsidR="006A20B9">
          <w:rPr>
            <w:noProof/>
          </w:rPr>
          <w:t>5</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1</w:t>
      </w:r>
      <w:r w:rsidR="00D33053">
        <w:fldChar w:fldCharType="end"/>
      </w:r>
      <w:bookmarkEnd w:id="240"/>
      <w:r>
        <w:t xml:space="preserve"> </w:t>
      </w:r>
      <w:r w:rsidR="00F23E25" w:rsidRPr="008F464F">
        <w:t>Number of clients entering and exiting the ISP by year</w:t>
      </w:r>
      <w:bookmarkEnd w:id="241"/>
      <w:bookmarkEnd w:id="242"/>
      <w:bookmarkEnd w:id="243"/>
      <w:bookmarkEnd w:id="244"/>
    </w:p>
    <w:p w14:paraId="5F3BDB79" w14:textId="77777777" w:rsidR="00F23E25" w:rsidRPr="008F464F" w:rsidRDefault="00F23E25" w:rsidP="00F23E25">
      <w:pPr>
        <w:pStyle w:val="BodyText"/>
        <w:rPr>
          <w:sz w:val="22"/>
          <w:szCs w:val="22"/>
        </w:rPr>
      </w:pPr>
      <w:r w:rsidRPr="008F464F">
        <w:rPr>
          <w:noProof/>
          <w:lang w:eastAsia="en-AU"/>
        </w:rPr>
        <w:drawing>
          <wp:inline distT="0" distB="0" distL="0" distR="0" wp14:anchorId="3C94F253" wp14:editId="39212921">
            <wp:extent cx="5534025" cy="3509963"/>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5F88DA" w14:textId="77777777" w:rsidR="00F23E25" w:rsidRPr="008F464F" w:rsidRDefault="00F23E25" w:rsidP="0020398E">
      <w:pPr>
        <w:pStyle w:val="BodyText"/>
        <w:spacing w:after="0"/>
        <w:rPr>
          <w:sz w:val="20"/>
        </w:rPr>
      </w:pPr>
      <w:r w:rsidRPr="008F464F">
        <w:rPr>
          <w:sz w:val="20"/>
        </w:rPr>
        <w:t>Source: ISP program data (n=5</w:t>
      </w:r>
      <w:r w:rsidR="0020398E" w:rsidRPr="008F464F">
        <w:rPr>
          <w:sz w:val="20"/>
        </w:rPr>
        <w:t>8</w:t>
      </w:r>
      <w:r w:rsidRPr="008F464F">
        <w:rPr>
          <w:sz w:val="20"/>
        </w:rPr>
        <w:t>)</w:t>
      </w:r>
    </w:p>
    <w:p w14:paraId="6A11C924" w14:textId="77777777" w:rsidR="0020398E" w:rsidRPr="008F464F" w:rsidRDefault="0020398E" w:rsidP="00F23E25">
      <w:pPr>
        <w:pStyle w:val="BodyText"/>
      </w:pPr>
    </w:p>
    <w:p w14:paraId="475E61E3" w14:textId="66DF46B0" w:rsidR="00F23E25" w:rsidRPr="008F464F" w:rsidRDefault="00476745" w:rsidP="00F23E25">
      <w:pPr>
        <w:pStyle w:val="BodyText"/>
      </w:pPr>
      <w:r w:rsidRPr="008F464F">
        <w:t>C</w:t>
      </w:r>
      <w:r w:rsidR="00275609" w:rsidRPr="008F464F">
        <w:t>lient turnover in the Program reduced in the last few years</w:t>
      </w:r>
      <w:r w:rsidR="00941C53" w:rsidRPr="008F464F">
        <w:t xml:space="preserve"> (</w:t>
      </w:r>
      <w:r w:rsidR="0025580C">
        <w:fldChar w:fldCharType="begin"/>
      </w:r>
      <w:r w:rsidR="0025580C">
        <w:instrText xml:space="preserve"> REF _Ref467070995 \h </w:instrText>
      </w:r>
      <w:r w:rsidR="0025580C">
        <w:fldChar w:fldCharType="separate"/>
      </w:r>
      <w:r w:rsidR="006A20B9">
        <w:t xml:space="preserve">Figure </w:t>
      </w:r>
      <w:r w:rsidR="006A20B9">
        <w:rPr>
          <w:noProof/>
        </w:rPr>
        <w:t>5</w:t>
      </w:r>
      <w:r w:rsidR="006A20B9">
        <w:t>.</w:t>
      </w:r>
      <w:r w:rsidR="006A20B9">
        <w:rPr>
          <w:noProof/>
        </w:rPr>
        <w:t>1</w:t>
      </w:r>
      <w:r w:rsidR="0025580C">
        <w:fldChar w:fldCharType="end"/>
      </w:r>
      <w:r w:rsidR="00941C53" w:rsidRPr="008F464F">
        <w:t>)</w:t>
      </w:r>
      <w:r w:rsidR="00275609" w:rsidRPr="008F464F">
        <w:t xml:space="preserve">. </w:t>
      </w:r>
      <w:r w:rsidR="00F23E25" w:rsidRPr="008F464F">
        <w:t xml:space="preserve">Interviewees from all groups felt that </w:t>
      </w:r>
      <w:r w:rsidR="00FB101E" w:rsidRPr="008F464F">
        <w:t xml:space="preserve">this was because </w:t>
      </w:r>
      <w:r w:rsidR="00F23E25" w:rsidRPr="008F464F">
        <w:t xml:space="preserve">the profile of people who were accepted into the ISP had changed over time. They said that in the beginning several people had entered the ISP </w:t>
      </w:r>
      <w:r w:rsidR="008F3F12" w:rsidRPr="008F464F">
        <w:t>directly</w:t>
      </w:r>
      <w:r w:rsidR="00F23E25" w:rsidRPr="008F464F">
        <w:t xml:space="preserve"> from prison, but would now be unlikely to be accepted. This development was foreshadowed in the 2010 evaluation and was partly due to the establishment of the Community Justice Program (CJP), which supports people with intellectual disability and complex needs who have been in the criminal justice system. According to the interviewees, this client group was also relatively quick to exit the Program. This is reflected in the early, relatively high exit numbers in</w:t>
      </w:r>
      <w:r w:rsidR="00A07BB4" w:rsidRPr="008F464F">
        <w:t xml:space="preserve"> </w:t>
      </w:r>
      <w:r w:rsidR="0025580C">
        <w:fldChar w:fldCharType="begin"/>
      </w:r>
      <w:r w:rsidR="0025580C">
        <w:instrText xml:space="preserve"> REF _Ref467071030 \h </w:instrText>
      </w:r>
      <w:r w:rsidR="0025580C">
        <w:fldChar w:fldCharType="separate"/>
      </w:r>
      <w:r w:rsidR="006A20B9">
        <w:t xml:space="preserve">Figure </w:t>
      </w:r>
      <w:r w:rsidR="006A20B9">
        <w:rPr>
          <w:noProof/>
        </w:rPr>
        <w:t>5</w:t>
      </w:r>
      <w:r w:rsidR="006A20B9">
        <w:t>.</w:t>
      </w:r>
      <w:r w:rsidR="006A20B9">
        <w:rPr>
          <w:noProof/>
        </w:rPr>
        <w:t>2</w:t>
      </w:r>
      <w:r w:rsidR="0025580C">
        <w:fldChar w:fldCharType="end"/>
      </w:r>
      <w:r w:rsidR="00F23E25" w:rsidRPr="008F464F">
        <w:t xml:space="preserve">. </w:t>
      </w:r>
    </w:p>
    <w:p w14:paraId="0ADE2C51" w14:textId="102ACADA" w:rsidR="00F23E25" w:rsidRPr="008F464F" w:rsidRDefault="00F23E25" w:rsidP="00F23E25">
      <w:pPr>
        <w:pStyle w:val="BodyText"/>
      </w:pPr>
      <w:r w:rsidRPr="008F464F">
        <w:t xml:space="preserve">Staff and stakeholders commented that, in recent years, more people with personality disorders were accepted into </w:t>
      </w:r>
      <w:r w:rsidR="006273AB" w:rsidRPr="008F464F">
        <w:t xml:space="preserve">the </w:t>
      </w:r>
      <w:r w:rsidRPr="008F464F">
        <w:t xml:space="preserve">ISP, and they tended to remain in the Program for several years. Interviewees said this was due to a shortage of suitable accommodation and support, as this group of clients fitted into neither mental health nor disability services. </w:t>
      </w:r>
      <w:r w:rsidR="0025580C">
        <w:fldChar w:fldCharType="begin"/>
      </w:r>
      <w:r w:rsidR="0025580C">
        <w:instrText xml:space="preserve"> REF _Ref467070995 \h </w:instrText>
      </w:r>
      <w:r w:rsidR="0025580C">
        <w:fldChar w:fldCharType="separate"/>
      </w:r>
      <w:r w:rsidR="006A20B9">
        <w:t xml:space="preserve">Figure </w:t>
      </w:r>
      <w:r w:rsidR="006A20B9">
        <w:rPr>
          <w:noProof/>
        </w:rPr>
        <w:t>5</w:t>
      </w:r>
      <w:r w:rsidR="006A20B9">
        <w:t>.</w:t>
      </w:r>
      <w:r w:rsidR="006A20B9">
        <w:rPr>
          <w:noProof/>
        </w:rPr>
        <w:t>1</w:t>
      </w:r>
      <w:r w:rsidR="0025580C">
        <w:fldChar w:fldCharType="end"/>
      </w:r>
      <w:r w:rsidR="00A07BB4" w:rsidRPr="008F464F">
        <w:t xml:space="preserve"> </w:t>
      </w:r>
      <w:r w:rsidRPr="008F464F">
        <w:t xml:space="preserve">confirms that the number of people exiting the ISP </w:t>
      </w:r>
      <w:r w:rsidR="00476745" w:rsidRPr="008F464F">
        <w:t>w</w:t>
      </w:r>
      <w:r w:rsidRPr="008F464F">
        <w:t>as lower in the last few years than in the beginning.</w:t>
      </w:r>
      <w:r w:rsidR="0025580C">
        <w:t xml:space="preserve"> </w:t>
      </w:r>
      <w:r w:rsidR="0025580C">
        <w:fldChar w:fldCharType="begin"/>
      </w:r>
      <w:r w:rsidR="0025580C">
        <w:instrText xml:space="preserve"> REF _Ref467071030 \h </w:instrText>
      </w:r>
      <w:r w:rsidR="0025580C">
        <w:fldChar w:fldCharType="separate"/>
      </w:r>
      <w:r w:rsidR="006A20B9">
        <w:t xml:space="preserve">Figure </w:t>
      </w:r>
      <w:r w:rsidR="006A20B9">
        <w:rPr>
          <w:noProof/>
        </w:rPr>
        <w:t>5</w:t>
      </w:r>
      <w:r w:rsidR="006A20B9">
        <w:t>.</w:t>
      </w:r>
      <w:r w:rsidR="006A20B9">
        <w:rPr>
          <w:noProof/>
        </w:rPr>
        <w:t>2</w:t>
      </w:r>
      <w:r w:rsidR="0025580C">
        <w:fldChar w:fldCharType="end"/>
      </w:r>
      <w:r w:rsidR="00A07BB4" w:rsidRPr="008F464F">
        <w:t xml:space="preserve"> </w:t>
      </w:r>
      <w:r w:rsidRPr="008F464F">
        <w:t xml:space="preserve">presents this data as cumulative </w:t>
      </w:r>
      <w:r w:rsidR="006201A3" w:rsidRPr="008F464F">
        <w:t>figures</w:t>
      </w:r>
      <w:r w:rsidR="00FB101E" w:rsidRPr="008F464F">
        <w:t xml:space="preserve">. It shows </w:t>
      </w:r>
      <w:r w:rsidR="0020398E" w:rsidRPr="008F464F">
        <w:t xml:space="preserve">that aggregate exit numbers </w:t>
      </w:r>
      <w:r w:rsidR="006201A3" w:rsidRPr="008F464F">
        <w:t>became significantly lower than entry numbers as the Program progressed</w:t>
      </w:r>
      <w:r w:rsidR="00FB101E" w:rsidRPr="008F464F">
        <w:t>, leaving fewer spaces for new clients.</w:t>
      </w:r>
    </w:p>
    <w:p w14:paraId="0856D3A8" w14:textId="1B929230" w:rsidR="00F23E25" w:rsidRPr="008F464F" w:rsidRDefault="0025580C" w:rsidP="0025580C">
      <w:pPr>
        <w:pStyle w:val="Caption"/>
      </w:pPr>
      <w:bookmarkStart w:id="245" w:name="_Ref467071030"/>
      <w:bookmarkStart w:id="246" w:name="_Toc416857619"/>
      <w:bookmarkStart w:id="247" w:name="_Toc466367306"/>
      <w:bookmarkStart w:id="248" w:name="_Toc467069505"/>
      <w:bookmarkStart w:id="249" w:name="_Toc467074190"/>
      <w:proofErr w:type="gramStart"/>
      <w:r>
        <w:t xml:space="preserve">Figure </w:t>
      </w:r>
      <w:fldSimple w:instr=" STYLEREF 1 \s ">
        <w:r w:rsidR="006A20B9">
          <w:rPr>
            <w:noProof/>
          </w:rPr>
          <w:t>5</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2</w:t>
      </w:r>
      <w:r w:rsidR="00D33053">
        <w:fldChar w:fldCharType="end"/>
      </w:r>
      <w:bookmarkEnd w:id="245"/>
      <w:r>
        <w:t xml:space="preserve"> </w:t>
      </w:r>
      <w:r w:rsidR="00F23E25" w:rsidRPr="008F464F">
        <w:t>Cumulative number</w:t>
      </w:r>
      <w:r w:rsidR="00C72CB6" w:rsidRPr="008F464F">
        <w:t>s</w:t>
      </w:r>
      <w:r w:rsidR="00F23E25" w:rsidRPr="008F464F">
        <w:t xml:space="preserve"> of clients entering and exiting the ISP, 2005</w:t>
      </w:r>
      <w:r w:rsidR="00C72CB6" w:rsidRPr="008F464F">
        <w:t>–</w:t>
      </w:r>
      <w:r w:rsidR="00F23E25" w:rsidRPr="008F464F">
        <w:t>2013</w:t>
      </w:r>
      <w:bookmarkEnd w:id="246"/>
      <w:bookmarkEnd w:id="247"/>
      <w:bookmarkEnd w:id="248"/>
      <w:bookmarkEnd w:id="249"/>
    </w:p>
    <w:p w14:paraId="0602784D" w14:textId="77777777" w:rsidR="00F23E25" w:rsidRPr="008F464F" w:rsidRDefault="00F23E25" w:rsidP="00F23E25">
      <w:pPr>
        <w:pStyle w:val="BodyText"/>
        <w:rPr>
          <w:sz w:val="22"/>
          <w:szCs w:val="22"/>
        </w:rPr>
      </w:pPr>
      <w:r w:rsidRPr="008F464F">
        <w:rPr>
          <w:noProof/>
          <w:lang w:eastAsia="en-AU"/>
        </w:rPr>
        <w:drawing>
          <wp:inline distT="0" distB="0" distL="0" distR="0" wp14:anchorId="48339BB3" wp14:editId="7EE8EB27">
            <wp:extent cx="5727940" cy="3209026"/>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CDD227" w14:textId="77777777" w:rsidR="00F23E25" w:rsidRPr="008F464F" w:rsidRDefault="00F23E25" w:rsidP="0020398E">
      <w:pPr>
        <w:pStyle w:val="BodyText"/>
        <w:spacing w:after="0"/>
        <w:rPr>
          <w:sz w:val="20"/>
        </w:rPr>
      </w:pPr>
      <w:r w:rsidRPr="008F464F">
        <w:rPr>
          <w:sz w:val="20"/>
        </w:rPr>
        <w:t>Source: ISP client program data (n=58)</w:t>
      </w:r>
    </w:p>
    <w:p w14:paraId="1E03F424" w14:textId="77777777" w:rsidR="0020398E" w:rsidRPr="008F464F" w:rsidRDefault="0020398E" w:rsidP="00F23E25">
      <w:pPr>
        <w:pStyle w:val="BodyText"/>
      </w:pPr>
    </w:p>
    <w:p w14:paraId="18B9D7FB" w14:textId="77777777" w:rsidR="006201A3" w:rsidRPr="008F464F" w:rsidRDefault="00F23E25" w:rsidP="00F23E25">
      <w:pPr>
        <w:pStyle w:val="BodyText"/>
      </w:pPr>
      <w:r w:rsidRPr="008F464F">
        <w:t>In the previous evaluation, staff and stakeholders had suggested that ISP nominations from external service providers be considered. This suggestion was not taken up, possibly due to the restricted number of vacancies in the Program.</w:t>
      </w:r>
    </w:p>
    <w:p w14:paraId="2C9F75ED" w14:textId="77777777" w:rsidR="00F23E25" w:rsidRPr="008F464F" w:rsidRDefault="00F23E25" w:rsidP="00F23E25">
      <w:pPr>
        <w:pStyle w:val="Heading2"/>
      </w:pPr>
      <w:bookmarkStart w:id="250" w:name="_Ref412630545"/>
      <w:bookmarkStart w:id="251" w:name="_Toc466367232"/>
      <w:bookmarkStart w:id="252" w:name="_Toc395619250"/>
      <w:r w:rsidRPr="008F464F">
        <w:t>Supporting clients in the ISP</w:t>
      </w:r>
      <w:bookmarkEnd w:id="250"/>
      <w:bookmarkEnd w:id="251"/>
      <w:r w:rsidRPr="008F464F">
        <w:t xml:space="preserve"> </w:t>
      </w:r>
      <w:bookmarkEnd w:id="252"/>
    </w:p>
    <w:p w14:paraId="7C7BD258" w14:textId="0F741692" w:rsidR="00F23E25" w:rsidRPr="008F464F" w:rsidRDefault="00F23E25" w:rsidP="00F23E25">
      <w:pPr>
        <w:pStyle w:val="BodyText"/>
      </w:pPr>
      <w:r w:rsidRPr="008F464F">
        <w:t xml:space="preserve">Staff and stakeholders identified factors that helped the ISP </w:t>
      </w:r>
      <w:r w:rsidR="003C3C00">
        <w:t>to achieve</w:t>
      </w:r>
      <w:r w:rsidRPr="008F464F">
        <w:t xml:space="preserve"> positive outcomes for clients, but also aspects that hindered the successful implementation of the ISP support model.</w:t>
      </w:r>
    </w:p>
    <w:p w14:paraId="35418496" w14:textId="77777777" w:rsidR="00F23E25" w:rsidRPr="008F464F" w:rsidRDefault="00F23E25" w:rsidP="00F23E25">
      <w:pPr>
        <w:pStyle w:val="BodyText"/>
      </w:pPr>
      <w:r w:rsidRPr="008F464F">
        <w:t>Overall staff and stakeholders were positive about the Program’s approach and processes in meeting the clients’ complex needs. ISP clients received not only stable accommodation but usually integration and coordination of several types of support, such as therapeutic, clinical, mental health and behavioural support, as well as support with independent living skills, social and economic activities, and re-establishing personal relationships.</w:t>
      </w:r>
    </w:p>
    <w:p w14:paraId="2D8849D5" w14:textId="77777777" w:rsidR="00F23E25" w:rsidRPr="008F464F" w:rsidRDefault="00F23E25" w:rsidP="00F23E25">
      <w:pPr>
        <w:pStyle w:val="BodyText"/>
      </w:pPr>
      <w:r w:rsidRPr="008F464F">
        <w:t>Interviewees attributed positive outcomes for clients to the ISP’s flexible, holistic support combined with person-centred case management and planning. In addition, having a highly experienced, clinical inter-disciplinary team in-house to meet client needs and provide support and supervision to staff was identified as critical to the success of the ISP. Clear communication pathways between teams of residential staff, case managers and clinicians were seen as essential for the consistent implementation of case plans. Staff said that communication and inter-disciplinary work were facilitated through regular case review meetings, as well as systems to share information and monitor clients’ progress and changing support needs. These positive assessments mirrored the 2010 evaluation.</w:t>
      </w:r>
    </w:p>
    <w:p w14:paraId="608533F6" w14:textId="77777777" w:rsidR="00792EB5" w:rsidRPr="008F464F" w:rsidRDefault="00792EB5" w:rsidP="00F23E25">
      <w:pPr>
        <w:pStyle w:val="BodyText"/>
      </w:pPr>
      <w:r w:rsidRPr="008F464F">
        <w:t>The case studies (</w:t>
      </w:r>
      <w:r w:rsidRPr="008F464F">
        <w:fldChar w:fldCharType="begin"/>
      </w:r>
      <w:r w:rsidRPr="008F464F">
        <w:instrText xml:space="preserve"> REF _Ref414967685 \r \h </w:instrText>
      </w:r>
      <w:r w:rsidRPr="008F464F">
        <w:fldChar w:fldCharType="separate"/>
      </w:r>
      <w:r w:rsidR="006A20B9">
        <w:t>Appendix E</w:t>
      </w:r>
      <w:r w:rsidRPr="008F464F">
        <w:fldChar w:fldCharType="end"/>
      </w:r>
      <w:r w:rsidRPr="008F464F">
        <w:t xml:space="preserve">) </w:t>
      </w:r>
      <w:r w:rsidR="000420C7" w:rsidRPr="008F464F">
        <w:t xml:space="preserve">illustrate the ISP’s professional, </w:t>
      </w:r>
      <w:r w:rsidR="00304CA3" w:rsidRPr="008F464F">
        <w:t>holistic</w:t>
      </w:r>
      <w:r w:rsidR="000420C7" w:rsidRPr="008F464F">
        <w:t xml:space="preserve"> and individualised approach to client support, and its </w:t>
      </w:r>
      <w:r w:rsidR="0096074E" w:rsidRPr="008F464F">
        <w:t>effect</w:t>
      </w:r>
      <w:r w:rsidR="000420C7" w:rsidRPr="008F464F">
        <w:t xml:space="preserve">. </w:t>
      </w:r>
      <w:r w:rsidR="00304CA3" w:rsidRPr="008F464F">
        <w:t>Just one</w:t>
      </w:r>
      <w:r w:rsidR="000420C7" w:rsidRPr="008F464F">
        <w:t xml:space="preserve"> example:</w:t>
      </w:r>
    </w:p>
    <w:p w14:paraId="71275E6C" w14:textId="77777777" w:rsidR="00304CA3" w:rsidRPr="008F464F" w:rsidRDefault="00304CA3" w:rsidP="00304CA3">
      <w:pPr>
        <w:pStyle w:val="BlockQuote"/>
      </w:pPr>
      <w:r w:rsidRPr="008F464F">
        <w:t xml:space="preserve">Philip initially received a high level of direct staff support and clinical support, which was reduced over time. Staff supported Philip to learn how to lead a positive life in the community. Clinical services supported Philip to engage in psychological therapy. Case management services developed a plan on how to meet Philip’s needs in the present and future. </w:t>
      </w:r>
    </w:p>
    <w:p w14:paraId="0E5E5152" w14:textId="77777777" w:rsidR="00304CA3" w:rsidRPr="008F464F" w:rsidRDefault="00304CA3" w:rsidP="00304CA3">
      <w:pPr>
        <w:pStyle w:val="BlockQuote"/>
      </w:pPr>
      <w:r w:rsidRPr="008F464F">
        <w:t xml:space="preserve">Since joining the ISP, Philip has ceased all substance abuse, is maintaining his own Department of Housing accommodation, improved his mental health and has not been charged for any offence. He also completed a therapeutic intervention program to address his offending behaviour. </w:t>
      </w:r>
    </w:p>
    <w:p w14:paraId="53626279" w14:textId="77777777" w:rsidR="000420C7" w:rsidRPr="008F464F" w:rsidRDefault="00304CA3" w:rsidP="00304CA3">
      <w:pPr>
        <w:pStyle w:val="BlockQuote"/>
      </w:pPr>
      <w:r w:rsidRPr="008F464F">
        <w:t>Philip acknowledges the significant gains he has made in his life since entry to the Program. He states he was an angry man who was worried about accepting services, trusting others and opening up to receive help and advice. Philip now reports that persisting with him, being patient and providing unconditional support has enabled him to achieve things he never thought he could.</w:t>
      </w:r>
    </w:p>
    <w:p w14:paraId="006891D4" w14:textId="77777777" w:rsidR="00EF3241" w:rsidRPr="008F464F" w:rsidRDefault="004F7AF9" w:rsidP="00F23E25">
      <w:pPr>
        <w:pStyle w:val="BodyText"/>
      </w:pPr>
      <w:r w:rsidRPr="008F464F">
        <w:t>S</w:t>
      </w:r>
      <w:r w:rsidR="00F23E25" w:rsidRPr="008F464F">
        <w:t>ince the previous ISP evaluation</w:t>
      </w:r>
      <w:r w:rsidRPr="008F464F">
        <w:t>, t</w:t>
      </w:r>
      <w:r w:rsidR="00F23E25" w:rsidRPr="008F464F">
        <w:t>he administration of the Program shifted from a multi-agency-led, stand-alone pilot project to a multi-agency program led by and incorporated into ADHC. As a consequence, since 2010 ADHC</w:t>
      </w:r>
      <w:r w:rsidR="005E6A05" w:rsidRPr="008F464F">
        <w:t xml:space="preserve"> governance, quality improvement, policy and industrial conditions </w:t>
      </w:r>
      <w:r w:rsidR="00F23E25" w:rsidRPr="008F464F">
        <w:t>applied to the ISP</w:t>
      </w:r>
      <w:r w:rsidRPr="008F464F">
        <w:t>. Therefore</w:t>
      </w:r>
      <w:r w:rsidR="005E6A05" w:rsidRPr="008F464F">
        <w:t xml:space="preserve"> the supported accommodation stream under</w:t>
      </w:r>
      <w:r w:rsidRPr="008F464F">
        <w:t>went</w:t>
      </w:r>
      <w:r w:rsidR="005E6A05" w:rsidRPr="008F464F">
        <w:t xml:space="preserve"> significant reforms</w:t>
      </w:r>
      <w:r w:rsidRPr="008F464F">
        <w:t>, as it</w:t>
      </w:r>
      <w:r w:rsidR="005E6A05" w:rsidRPr="008F464F">
        <w:t xml:space="preserve"> implement</w:t>
      </w:r>
      <w:r w:rsidRPr="008F464F">
        <w:t>ed</w:t>
      </w:r>
      <w:r w:rsidR="005E6A05" w:rsidRPr="008F464F">
        <w:t xml:space="preserve"> the Community Living Award, </w:t>
      </w:r>
      <w:r w:rsidRPr="008F464F">
        <w:t>new h</w:t>
      </w:r>
      <w:r w:rsidR="005E6A05" w:rsidRPr="008F464F">
        <w:t xml:space="preserve">ealth </w:t>
      </w:r>
      <w:r w:rsidRPr="008F464F">
        <w:t>c</w:t>
      </w:r>
      <w:r w:rsidR="005E6A05" w:rsidRPr="008F464F">
        <w:t xml:space="preserve">are policies and competency training for all disability </w:t>
      </w:r>
      <w:r w:rsidRPr="008F464F">
        <w:t>s</w:t>
      </w:r>
      <w:r w:rsidR="005E6A05" w:rsidRPr="008F464F">
        <w:t>upport workers</w:t>
      </w:r>
      <w:r w:rsidRPr="008F464F">
        <w:t>.</w:t>
      </w:r>
    </w:p>
    <w:p w14:paraId="46AF2BA3" w14:textId="77777777" w:rsidR="00DF59C9" w:rsidRPr="008F464F" w:rsidRDefault="00CF1828" w:rsidP="00F23E25">
      <w:pPr>
        <w:pStyle w:val="BodyText"/>
      </w:pPr>
      <w:r w:rsidRPr="008F464F">
        <w:t xml:space="preserve">There </w:t>
      </w:r>
      <w:r w:rsidR="004F7AF9" w:rsidRPr="008F464F">
        <w:t xml:space="preserve">were </w:t>
      </w:r>
      <w:r w:rsidRPr="008F464F">
        <w:t>m</w:t>
      </w:r>
      <w:r w:rsidR="00DF59C9" w:rsidRPr="008F464F">
        <w:t xml:space="preserve">ixed views </w:t>
      </w:r>
      <w:r w:rsidR="004F7AF9" w:rsidRPr="008F464F">
        <w:t xml:space="preserve">among staff and stakeholders </w:t>
      </w:r>
      <w:r w:rsidR="00DF59C9" w:rsidRPr="008F464F">
        <w:t>as to the impact of these reforms</w:t>
      </w:r>
      <w:r w:rsidR="004F7AF9" w:rsidRPr="008F464F">
        <w:t>. C</w:t>
      </w:r>
      <w:r w:rsidRPr="008F464F">
        <w:t>oncern</w:t>
      </w:r>
      <w:r w:rsidR="004F7AF9" w:rsidRPr="008F464F">
        <w:t>s were</w:t>
      </w:r>
      <w:r w:rsidRPr="008F464F">
        <w:t xml:space="preserve"> that </w:t>
      </w:r>
      <w:r w:rsidR="00EF3241" w:rsidRPr="008F464F">
        <w:t xml:space="preserve">the implementation changed </w:t>
      </w:r>
      <w:r w:rsidRPr="008F464F">
        <w:t xml:space="preserve">the nature </w:t>
      </w:r>
      <w:r w:rsidR="004F7AF9" w:rsidRPr="008F464F">
        <w:t xml:space="preserve">of the ISP </w:t>
      </w:r>
      <w:r w:rsidR="00EF3241" w:rsidRPr="008F464F">
        <w:t xml:space="preserve">from a flexible program able to fit around the client </w:t>
      </w:r>
      <w:r w:rsidR="004F7AF9" w:rsidRPr="008F464F">
        <w:t xml:space="preserve">to one that </w:t>
      </w:r>
      <w:r w:rsidR="00EF3241" w:rsidRPr="008F464F">
        <w:t>rather ma</w:t>
      </w:r>
      <w:r w:rsidR="004F7AF9" w:rsidRPr="008F464F">
        <w:t>de</w:t>
      </w:r>
      <w:r w:rsidR="00EF3241" w:rsidRPr="008F464F">
        <w:t xml:space="preserve"> the client fit. The areas of impact identified were:</w:t>
      </w:r>
    </w:p>
    <w:p w14:paraId="4929D9D7" w14:textId="77777777" w:rsidR="00DF59C9" w:rsidRPr="008F464F" w:rsidRDefault="004F7AF9" w:rsidP="004F7AF9">
      <w:pPr>
        <w:pStyle w:val="BodyText"/>
        <w:numPr>
          <w:ilvl w:val="0"/>
          <w:numId w:val="37"/>
        </w:numPr>
      </w:pPr>
      <w:r w:rsidRPr="008F464F">
        <w:t>Limited re</w:t>
      </w:r>
      <w:r w:rsidR="00DF59C9" w:rsidRPr="008F464F">
        <w:t xml:space="preserve">cruitment of </w:t>
      </w:r>
      <w:r w:rsidRPr="008F464F">
        <w:t>staff with work expertise in mental health</w:t>
      </w:r>
    </w:p>
    <w:p w14:paraId="6596FC39" w14:textId="77777777" w:rsidR="00DF59C9" w:rsidRPr="008F464F" w:rsidRDefault="00DF59C9" w:rsidP="004F7AF9">
      <w:pPr>
        <w:pStyle w:val="BodyText"/>
        <w:numPr>
          <w:ilvl w:val="0"/>
          <w:numId w:val="37"/>
        </w:numPr>
      </w:pPr>
      <w:r w:rsidRPr="008F464F">
        <w:t>Flexible responses to client support need</w:t>
      </w:r>
      <w:r w:rsidR="00672178" w:rsidRPr="008F464F">
        <w:t xml:space="preserve"> are restricted by </w:t>
      </w:r>
      <w:r w:rsidR="00EF3241" w:rsidRPr="008F464F">
        <w:t>shift lengths</w:t>
      </w:r>
      <w:r w:rsidR="00672178" w:rsidRPr="008F464F">
        <w:t xml:space="preserve"> and</w:t>
      </w:r>
      <w:r w:rsidR="00EF3241" w:rsidRPr="008F464F">
        <w:t xml:space="preserve"> budget constraints</w:t>
      </w:r>
    </w:p>
    <w:p w14:paraId="6C56FEDB" w14:textId="77777777" w:rsidR="00DF59C9" w:rsidRPr="008F464F" w:rsidRDefault="00672178" w:rsidP="004F7AF9">
      <w:pPr>
        <w:pStyle w:val="BodyText"/>
        <w:numPr>
          <w:ilvl w:val="0"/>
          <w:numId w:val="37"/>
        </w:numPr>
      </w:pPr>
      <w:r w:rsidRPr="008F464F">
        <w:t>Difficulty to a</w:t>
      </w:r>
      <w:r w:rsidR="00DF59C9" w:rsidRPr="008F464F">
        <w:t>ccess specialist expertise on short notice</w:t>
      </w:r>
      <w:r w:rsidRPr="008F464F">
        <w:t>.</w:t>
      </w:r>
    </w:p>
    <w:p w14:paraId="607C03D4" w14:textId="00848729" w:rsidR="00F23E25" w:rsidRPr="008F464F" w:rsidRDefault="00F23E25" w:rsidP="00F23E25">
      <w:pPr>
        <w:pStyle w:val="BodyText"/>
      </w:pPr>
      <w:r w:rsidRPr="008F464F">
        <w:t xml:space="preserve">ISP identified three distinct client groups in ISP, with different support needs and anticipated outcome trajectories. These are described here and illustrated with case study examples: </w:t>
      </w:r>
    </w:p>
    <w:p w14:paraId="10ABC7FE" w14:textId="77777777" w:rsidR="00F23E25" w:rsidRPr="008F464F" w:rsidRDefault="00DE4FF2" w:rsidP="002C4E2D">
      <w:pPr>
        <w:pStyle w:val="ListParagraph"/>
        <w:numPr>
          <w:ilvl w:val="0"/>
          <w:numId w:val="24"/>
        </w:numPr>
        <w:rPr>
          <w:szCs w:val="22"/>
        </w:rPr>
      </w:pPr>
      <w:r w:rsidRPr="008F464F">
        <w:rPr>
          <w:szCs w:val="22"/>
        </w:rPr>
        <w:t>P</w:t>
      </w:r>
      <w:r w:rsidR="00F23E25" w:rsidRPr="008F464F">
        <w:rPr>
          <w:szCs w:val="22"/>
        </w:rPr>
        <w:t>eople who would continue to have very high support needs and would continue to require intensive, ISP-style service provision, often due to personality disorder or acquired brain injury (about 25 per cent of clients)</w:t>
      </w:r>
    </w:p>
    <w:p w14:paraId="292404EF" w14:textId="77777777" w:rsidR="00D64C17" w:rsidRPr="008F464F" w:rsidRDefault="00D64C17" w:rsidP="002C4E2D">
      <w:pPr>
        <w:pStyle w:val="ListParagraph"/>
        <w:numPr>
          <w:ilvl w:val="0"/>
          <w:numId w:val="30"/>
        </w:numPr>
        <w:rPr>
          <w:szCs w:val="22"/>
        </w:rPr>
      </w:pPr>
      <w:r w:rsidRPr="008F464F">
        <w:rPr>
          <w:szCs w:val="22"/>
        </w:rPr>
        <w:t xml:space="preserve">For example, Julia has been in the ISP since 2007. She has an acquired brain injury and personality disorder. </w:t>
      </w:r>
      <w:r w:rsidR="00340F6C" w:rsidRPr="008F464F">
        <w:rPr>
          <w:szCs w:val="22"/>
        </w:rPr>
        <w:t xml:space="preserve">She needs a high level of support, and ISP has not been able to find an adequate external funding source for her. </w:t>
      </w:r>
    </w:p>
    <w:p w14:paraId="65DE1E5D" w14:textId="77777777" w:rsidR="00F23E25" w:rsidRPr="008F464F" w:rsidRDefault="00DE4FF2" w:rsidP="002C4E2D">
      <w:pPr>
        <w:pStyle w:val="ListParagraph"/>
        <w:numPr>
          <w:ilvl w:val="0"/>
          <w:numId w:val="24"/>
        </w:numPr>
        <w:rPr>
          <w:szCs w:val="22"/>
        </w:rPr>
      </w:pPr>
      <w:r w:rsidRPr="008F464F">
        <w:rPr>
          <w:szCs w:val="22"/>
        </w:rPr>
        <w:t>P</w:t>
      </w:r>
      <w:r w:rsidR="00F23E25" w:rsidRPr="008F464F">
        <w:rPr>
          <w:szCs w:val="22"/>
        </w:rPr>
        <w:t>eople who had improved within ISP to the extent that they could transition to other intensive support arrangements that could be provided by other agencies or NGOs after training and capacity</w:t>
      </w:r>
      <w:r w:rsidR="00340F6C" w:rsidRPr="008F464F">
        <w:rPr>
          <w:szCs w:val="22"/>
        </w:rPr>
        <w:t xml:space="preserve"> </w:t>
      </w:r>
      <w:r w:rsidR="00F23E25" w:rsidRPr="008F464F">
        <w:rPr>
          <w:szCs w:val="22"/>
        </w:rPr>
        <w:t>building from ISP (about 25 per cent of clients)</w:t>
      </w:r>
    </w:p>
    <w:p w14:paraId="153FB1F3" w14:textId="77777777" w:rsidR="00340F6C" w:rsidRPr="008F464F" w:rsidRDefault="00340F6C" w:rsidP="002C4E2D">
      <w:pPr>
        <w:pStyle w:val="ListParagraph"/>
        <w:numPr>
          <w:ilvl w:val="0"/>
          <w:numId w:val="30"/>
        </w:numPr>
        <w:rPr>
          <w:szCs w:val="22"/>
        </w:rPr>
      </w:pPr>
      <w:r w:rsidRPr="008F464F">
        <w:rPr>
          <w:szCs w:val="22"/>
        </w:rPr>
        <w:t>For example, Gina transitioned successfully from the ISP in 2013 to a group home run</w:t>
      </w:r>
      <w:r w:rsidRPr="008F464F">
        <w:t xml:space="preserve"> by an NGO. The ISP conducted training with the new accommodation staff and secured extra funding so the NGO could recruit specialist staff for Gina’s support.</w:t>
      </w:r>
    </w:p>
    <w:p w14:paraId="479A7ACA" w14:textId="77777777" w:rsidR="00F23E25" w:rsidRPr="008F464F" w:rsidRDefault="00DE4FF2" w:rsidP="002C4E2D">
      <w:pPr>
        <w:pStyle w:val="ListParagraph"/>
        <w:numPr>
          <w:ilvl w:val="0"/>
          <w:numId w:val="24"/>
        </w:numPr>
        <w:rPr>
          <w:szCs w:val="22"/>
        </w:rPr>
      </w:pPr>
      <w:r w:rsidRPr="008F464F">
        <w:rPr>
          <w:szCs w:val="22"/>
        </w:rPr>
        <w:t>P</w:t>
      </w:r>
      <w:r w:rsidR="00F23E25" w:rsidRPr="008F464F">
        <w:rPr>
          <w:szCs w:val="22"/>
        </w:rPr>
        <w:t>eople who had responded well to ISP support; who had benefited from a good diagnosis and intensive support in ISP at the start and the gradual reduction in support, and could transition out of the program into stable living arrangements with some support (about 50 per cent of clients)</w:t>
      </w:r>
    </w:p>
    <w:p w14:paraId="0C65641D" w14:textId="77777777" w:rsidR="0071498D" w:rsidRPr="008F464F" w:rsidRDefault="0071498D" w:rsidP="002C4E2D">
      <w:pPr>
        <w:pStyle w:val="ListParagraph"/>
        <w:numPr>
          <w:ilvl w:val="0"/>
          <w:numId w:val="30"/>
        </w:numPr>
        <w:rPr>
          <w:szCs w:val="22"/>
        </w:rPr>
      </w:pPr>
      <w:r w:rsidRPr="008F464F">
        <w:rPr>
          <w:szCs w:val="22"/>
        </w:rPr>
        <w:t xml:space="preserve">For example, Lilly exited the ISP in 2010 and lives independently in an apartment. She has a support network in the community that includes a community group, a pharmacist, dentist, doctor and psychiatrist. Lilly works two days a </w:t>
      </w:r>
      <w:proofErr w:type="gramStart"/>
      <w:r w:rsidRPr="008F464F">
        <w:rPr>
          <w:szCs w:val="22"/>
        </w:rPr>
        <w:t>week,</w:t>
      </w:r>
      <w:proofErr w:type="gramEnd"/>
      <w:r w:rsidRPr="008F464F">
        <w:rPr>
          <w:szCs w:val="22"/>
        </w:rPr>
        <w:t xml:space="preserve"> attends English classes, volunteers at an elderly community group and participates in a dance group.</w:t>
      </w:r>
    </w:p>
    <w:p w14:paraId="28BE6003" w14:textId="578B26CD" w:rsidR="00F23E25" w:rsidRPr="008F464F" w:rsidRDefault="00F23E25" w:rsidP="006201A3">
      <w:pPr>
        <w:pStyle w:val="BodyText"/>
      </w:pPr>
      <w:r w:rsidRPr="008F464F">
        <w:t>The</w:t>
      </w:r>
      <w:r w:rsidR="0071498D" w:rsidRPr="008F464F">
        <w:t xml:space="preserve"> client groups described above </w:t>
      </w:r>
      <w:r w:rsidR="003C3C00">
        <w:t>are</w:t>
      </w:r>
      <w:r w:rsidR="003C3C00" w:rsidRPr="008F464F">
        <w:t xml:space="preserve"> </w:t>
      </w:r>
      <w:r w:rsidRPr="008F464F">
        <w:t xml:space="preserve">similar to those identified in the 2010 evaluation, although the proportions differed. The clients with higher support needs, in groups 1 and 2 above, comprised lower proportions of 11 and 19 per cent respectively in 2010, while the most successful group 3 made up 70 per cent in the previous evaluation. This shift confirms that, over time, higher-needs clients accumulated in the Program due to their difficulty transitioning out of the ISP. </w:t>
      </w:r>
    </w:p>
    <w:p w14:paraId="2A7624C3" w14:textId="77777777" w:rsidR="00703223" w:rsidRPr="008F464F" w:rsidRDefault="00695DA8" w:rsidP="00F23E25">
      <w:pPr>
        <w:pStyle w:val="BodyText"/>
      </w:pPr>
      <w:r w:rsidRPr="008F464F">
        <w:t xml:space="preserve">Every </w:t>
      </w:r>
      <w:r w:rsidR="00F23E25" w:rsidRPr="008F464F">
        <w:t xml:space="preserve">staff and stakeholder </w:t>
      </w:r>
      <w:r w:rsidRPr="008F464F">
        <w:t xml:space="preserve">who took part in this evaluation </w:t>
      </w:r>
      <w:r w:rsidR="00F23E25" w:rsidRPr="008F464F">
        <w:t xml:space="preserve">said that the ISP was an important program that needed to be continued in some form and ideally expanded. </w:t>
      </w:r>
      <w:r w:rsidR="00030627" w:rsidRPr="008F464F">
        <w:t>They were concerned about the apparent lack of available accommodation</w:t>
      </w:r>
      <w:r w:rsidR="0089305E" w:rsidRPr="008F464F">
        <w:t xml:space="preserve"> and intensive support </w:t>
      </w:r>
      <w:r w:rsidR="00030627" w:rsidRPr="008F464F">
        <w:t>options for people with multiple and complex needs</w:t>
      </w:r>
      <w:r w:rsidR="00325B4E" w:rsidRPr="008F464F">
        <w:t>; t</w:t>
      </w:r>
      <w:r w:rsidR="009764B0" w:rsidRPr="008F464F">
        <w:t>h</w:t>
      </w:r>
      <w:r w:rsidR="00325B4E" w:rsidRPr="008F464F">
        <w:t>is</w:t>
      </w:r>
      <w:r w:rsidR="009764B0" w:rsidRPr="008F464F">
        <w:t xml:space="preserve"> </w:t>
      </w:r>
      <w:r w:rsidR="00030627" w:rsidRPr="008F464F">
        <w:t xml:space="preserve">issue </w:t>
      </w:r>
      <w:r w:rsidR="009764B0" w:rsidRPr="008F464F">
        <w:t>is illustrated by c</w:t>
      </w:r>
      <w:r w:rsidR="004B4F45" w:rsidRPr="008F464F">
        <w:t>ase studies about non-clients</w:t>
      </w:r>
      <w:r w:rsidR="009764B0" w:rsidRPr="008F464F">
        <w:t xml:space="preserve"> </w:t>
      </w:r>
      <w:r w:rsidR="004B4F45" w:rsidRPr="008F464F">
        <w:t xml:space="preserve">collated for this evaluation </w:t>
      </w:r>
      <w:r w:rsidR="009764B0" w:rsidRPr="008F464F">
        <w:t xml:space="preserve">(people who were referred to the ISP but rejected, </w:t>
      </w:r>
      <w:r w:rsidR="00703223" w:rsidRPr="008F464F">
        <w:fldChar w:fldCharType="begin"/>
      </w:r>
      <w:r w:rsidR="00703223" w:rsidRPr="008F464F">
        <w:instrText xml:space="preserve"> REF _Ref414967685 \r \h </w:instrText>
      </w:r>
      <w:r w:rsidR="00703223" w:rsidRPr="008F464F">
        <w:fldChar w:fldCharType="separate"/>
      </w:r>
      <w:r w:rsidR="006A20B9">
        <w:t>Appendix E</w:t>
      </w:r>
      <w:r w:rsidR="00703223" w:rsidRPr="008F464F">
        <w:fldChar w:fldCharType="end"/>
      </w:r>
      <w:r w:rsidR="00703223" w:rsidRPr="008F464F">
        <w:t>). The</w:t>
      </w:r>
      <w:r w:rsidR="009764B0" w:rsidRPr="008F464F">
        <w:t xml:space="preserve"> case studies</w:t>
      </w:r>
      <w:r w:rsidR="00703223" w:rsidRPr="008F464F">
        <w:t xml:space="preserve"> </w:t>
      </w:r>
      <w:r w:rsidR="008F7ADE" w:rsidRPr="008F464F">
        <w:t>evidence a widespread shortage</w:t>
      </w:r>
      <w:r w:rsidR="00C2109B" w:rsidRPr="008F464F">
        <w:t xml:space="preserve"> of service capacity</w:t>
      </w:r>
      <w:r w:rsidR="009764B0" w:rsidRPr="008F464F">
        <w:t xml:space="preserve">, and </w:t>
      </w:r>
      <w:r w:rsidR="008F7ADE" w:rsidRPr="008F464F">
        <w:t xml:space="preserve">they show </w:t>
      </w:r>
      <w:r w:rsidR="009764B0" w:rsidRPr="008F464F">
        <w:t>how</w:t>
      </w:r>
      <w:r w:rsidR="00C2109B" w:rsidRPr="008F464F">
        <w:t xml:space="preserve"> </w:t>
      </w:r>
      <w:r w:rsidR="009764B0" w:rsidRPr="008F464F">
        <w:t xml:space="preserve">individual </w:t>
      </w:r>
      <w:r w:rsidR="004B4F45" w:rsidRPr="008F464F">
        <w:t>service</w:t>
      </w:r>
      <w:r w:rsidR="009764B0" w:rsidRPr="008F464F">
        <w:t>s</w:t>
      </w:r>
      <w:r w:rsidR="004B4F45" w:rsidRPr="008F464F">
        <w:t xml:space="preserve"> </w:t>
      </w:r>
      <w:r w:rsidR="00521552" w:rsidRPr="008F464F">
        <w:t xml:space="preserve">in a fragmented sector </w:t>
      </w:r>
      <w:r w:rsidR="009764B0" w:rsidRPr="008F464F">
        <w:t xml:space="preserve">– including </w:t>
      </w:r>
      <w:r w:rsidR="008F7ADE" w:rsidRPr="008F464F">
        <w:t xml:space="preserve">mental health services, </w:t>
      </w:r>
      <w:r w:rsidR="009764B0" w:rsidRPr="008F464F">
        <w:t>hospitals</w:t>
      </w:r>
      <w:r w:rsidR="008F7ADE" w:rsidRPr="008F464F">
        <w:t>,</w:t>
      </w:r>
      <w:r w:rsidR="009764B0" w:rsidRPr="008F464F">
        <w:t xml:space="preserve"> prisons</w:t>
      </w:r>
      <w:r w:rsidR="008F7ADE" w:rsidRPr="008F464F">
        <w:t>, disability and other community services</w:t>
      </w:r>
      <w:r w:rsidR="009764B0" w:rsidRPr="008F464F">
        <w:t xml:space="preserve"> – </w:t>
      </w:r>
      <w:r w:rsidR="004B4F45" w:rsidRPr="008F464F">
        <w:t>may focus on one need of a person without being able to address the</w:t>
      </w:r>
      <w:r w:rsidR="00521552" w:rsidRPr="008F464F">
        <w:t>ir</w:t>
      </w:r>
      <w:r w:rsidR="004B4F45" w:rsidRPr="008F464F">
        <w:t xml:space="preserve"> multitude of interconnected needs</w:t>
      </w:r>
      <w:r w:rsidR="00521552" w:rsidRPr="008F464F">
        <w:t>.</w:t>
      </w:r>
      <w:r w:rsidR="00C2109B" w:rsidRPr="008F464F">
        <w:t xml:space="preserve"> For example:</w:t>
      </w:r>
    </w:p>
    <w:p w14:paraId="6A28AA76" w14:textId="77777777" w:rsidR="003C3C00" w:rsidRDefault="003C3C00">
      <w:pPr>
        <w:spacing w:after="0"/>
      </w:pPr>
      <w:r>
        <w:br w:type="page"/>
      </w:r>
    </w:p>
    <w:p w14:paraId="116D263C" w14:textId="3BDB6118" w:rsidR="009764B0" w:rsidRPr="008F464F" w:rsidRDefault="009764B0" w:rsidP="00C2109B">
      <w:pPr>
        <w:pStyle w:val="BlockQuote"/>
      </w:pPr>
      <w:r w:rsidRPr="008F464F">
        <w:t>Garry has been living for years with extensive emotional needs, a brain injury</w:t>
      </w:r>
      <w:r w:rsidR="008E1A10" w:rsidRPr="008F464F">
        <w:t xml:space="preserve">, a spinal cord injury </w:t>
      </w:r>
      <w:r w:rsidRPr="008F464F">
        <w:t>and a pressure sore and bone infection that require surgery. There has been no holistic approach to supporting him, and individual services have not been able to engage him either in treatment for his pressure sore and bone infection, or in case management for his mental illness.</w:t>
      </w:r>
    </w:p>
    <w:p w14:paraId="236073A9" w14:textId="77777777" w:rsidR="00C2109B" w:rsidRPr="008F464F" w:rsidRDefault="00C2109B" w:rsidP="00C2109B">
      <w:pPr>
        <w:pStyle w:val="BlockQuote"/>
      </w:pPr>
      <w:r w:rsidRPr="008F464F">
        <w:t>Steven is currently in prison. Over the years it has been evident that his complex mental health needs cannot be adequately supported in the resource-poor rural area where he lives. He is considered at great risk of continuing in the cycle of custodial sentences – release to community without appropriate supports – deterioration of his mental health – resulting in re-offending behaviour and reengagement with the criminal justice system.</w:t>
      </w:r>
    </w:p>
    <w:p w14:paraId="4641E626" w14:textId="77777777" w:rsidR="008F7ADE" w:rsidRPr="008F464F" w:rsidRDefault="008F7ADE" w:rsidP="008F7ADE">
      <w:pPr>
        <w:pStyle w:val="BlockQuote"/>
      </w:pPr>
      <w:r w:rsidRPr="008F464F">
        <w:t>Debbie is homeless and abuses drugs and alcohol. Since her failed ISP nominations, she has had several longer admissions to mental health facilities. Back on the streets, she is no longer able to access emergency accommodation due to her reputation. Debbie presents to hospital emergency at least three times per week, often brought in by police who find her naked and assaulted. The hospital has a response plan where they admit her once per month for one week to stabilise her health and her mood.</w:t>
      </w:r>
    </w:p>
    <w:p w14:paraId="69270BC8" w14:textId="77777777" w:rsidR="00F23E25" w:rsidRPr="008F464F" w:rsidRDefault="00F23E25" w:rsidP="00F23E25">
      <w:pPr>
        <w:pStyle w:val="Heading2"/>
      </w:pPr>
      <w:bookmarkStart w:id="253" w:name="_Toc466367233"/>
      <w:bookmarkStart w:id="254" w:name="_Toc395619253"/>
      <w:bookmarkStart w:id="255" w:name="_Toc395619252"/>
      <w:r w:rsidRPr="008F464F">
        <w:t xml:space="preserve">Transitioning </w:t>
      </w:r>
      <w:r w:rsidR="00695DA8" w:rsidRPr="008F464F">
        <w:t xml:space="preserve">clients </w:t>
      </w:r>
      <w:r w:rsidRPr="008F464F">
        <w:t>out of the ISP</w:t>
      </w:r>
      <w:bookmarkEnd w:id="253"/>
      <w:r w:rsidRPr="008F464F">
        <w:t xml:space="preserve"> </w:t>
      </w:r>
      <w:bookmarkEnd w:id="254"/>
    </w:p>
    <w:p w14:paraId="19FBD88B" w14:textId="557A0CDF" w:rsidR="00F23E25" w:rsidRPr="008F464F" w:rsidRDefault="00F23E25" w:rsidP="00F23E25">
      <w:pPr>
        <w:pStyle w:val="BodyText"/>
      </w:pPr>
      <w:r w:rsidRPr="008F464F">
        <w:t xml:space="preserve">Transitioning clients out of the ISP within the Program’s intended 18-month timeframe proved a key challenge. This was apparent in the previous evaluation and </w:t>
      </w:r>
      <w:r w:rsidR="000751FB" w:rsidRPr="008F464F">
        <w:t xml:space="preserve">has </w:t>
      </w:r>
      <w:r w:rsidRPr="008F464F">
        <w:t xml:space="preserve">continued since. At the time of </w:t>
      </w:r>
      <w:r w:rsidR="003C3C00">
        <w:t>this</w:t>
      </w:r>
      <w:r w:rsidRPr="008F464F">
        <w:t xml:space="preserve"> evaluation in 2013, 76 per cent of all current and former ISP clients had been in the Program for more than two years (</w:t>
      </w:r>
      <w:r w:rsidR="0025580C">
        <w:fldChar w:fldCharType="begin"/>
      </w:r>
      <w:r w:rsidR="0025580C">
        <w:instrText xml:space="preserve"> REF _Ref467070506 \h </w:instrText>
      </w:r>
      <w:r w:rsidR="0025580C">
        <w:fldChar w:fldCharType="separate"/>
      </w:r>
      <w:r w:rsidR="006A20B9">
        <w:t xml:space="preserve">Figure </w:t>
      </w:r>
      <w:r w:rsidR="006A20B9">
        <w:rPr>
          <w:noProof/>
        </w:rPr>
        <w:t>3</w:t>
      </w:r>
      <w:r w:rsidR="006A20B9">
        <w:t>.</w:t>
      </w:r>
      <w:r w:rsidR="006A20B9">
        <w:rPr>
          <w:noProof/>
        </w:rPr>
        <w:t>5</w:t>
      </w:r>
      <w:r w:rsidR="0025580C">
        <w:fldChar w:fldCharType="end"/>
      </w:r>
      <w:r w:rsidR="006201A3" w:rsidRPr="008F464F">
        <w:t xml:space="preserve"> </w:t>
      </w:r>
      <w:r w:rsidRPr="008F464F">
        <w:t>above).</w:t>
      </w:r>
    </w:p>
    <w:p w14:paraId="6DAEFAA6" w14:textId="77777777" w:rsidR="00F23E25" w:rsidRPr="008F464F" w:rsidRDefault="00F23E25" w:rsidP="00F23E25">
      <w:pPr>
        <w:pStyle w:val="BodyText"/>
      </w:pPr>
      <w:r w:rsidRPr="008F464F">
        <w:t xml:space="preserve">Reasons for the transitioning difficulties related to client support needs and availability of appropriate support options outside the ISP. Regarding the first point, the ISP was designed for people whose multiple and complex support needs had not been met by the existing service system. As described above, clients typically entered the ISP with histories of early trauma, long-established drug use and </w:t>
      </w:r>
      <w:r w:rsidR="000751FB" w:rsidRPr="008F464F">
        <w:t xml:space="preserve">multiple </w:t>
      </w:r>
      <w:r w:rsidRPr="008F464F">
        <w:t xml:space="preserve">mental </w:t>
      </w:r>
      <w:proofErr w:type="gramStart"/>
      <w:r w:rsidRPr="008F464F">
        <w:t>health</w:t>
      </w:r>
      <w:proofErr w:type="gramEnd"/>
      <w:r w:rsidRPr="008F464F">
        <w:t xml:space="preserve"> needs. </w:t>
      </w:r>
      <w:r w:rsidR="00763B89" w:rsidRPr="008F464F">
        <w:t xml:space="preserve">The ISP experience </w:t>
      </w:r>
      <w:r w:rsidRPr="008F464F">
        <w:t>show</w:t>
      </w:r>
      <w:r w:rsidR="00763B89" w:rsidRPr="008F464F">
        <w:t>s that</w:t>
      </w:r>
      <w:r w:rsidRPr="008F464F">
        <w:t xml:space="preserve"> the complexity and inter-relatedness of client needs often require</w:t>
      </w:r>
      <w:r w:rsidR="00763B89" w:rsidRPr="008F464F">
        <w:t>s</w:t>
      </w:r>
      <w:r w:rsidRPr="008F464F">
        <w:t xml:space="preserve"> longer timeframes than originally anticipated to be addressed and stabilised.</w:t>
      </w:r>
      <w:r w:rsidR="00763B89" w:rsidRPr="008F464F">
        <w:t xml:space="preserve"> For example, Scott (see case stud</w:t>
      </w:r>
      <w:r w:rsidR="00695DA8" w:rsidRPr="008F464F">
        <w:t>y</w:t>
      </w:r>
      <w:r w:rsidR="00763B89" w:rsidRPr="008F464F">
        <w:t xml:space="preserve"> in </w:t>
      </w:r>
      <w:r w:rsidR="00763B89" w:rsidRPr="008F464F">
        <w:fldChar w:fldCharType="begin"/>
      </w:r>
      <w:r w:rsidR="00763B89" w:rsidRPr="008F464F">
        <w:instrText xml:space="preserve"> REF _Ref414967685 \r \h </w:instrText>
      </w:r>
      <w:r w:rsidR="00763B89" w:rsidRPr="008F464F">
        <w:fldChar w:fldCharType="separate"/>
      </w:r>
      <w:r w:rsidR="006A20B9">
        <w:t>Appendix E</w:t>
      </w:r>
      <w:r w:rsidR="00763B89" w:rsidRPr="008F464F">
        <w:fldChar w:fldCharType="end"/>
      </w:r>
      <w:r w:rsidR="00763B89" w:rsidRPr="008F464F">
        <w:t>) was in the ISP for six years, from 2006 till 2012, and then transitioned successfully to supported accommodation and community-based services.</w:t>
      </w:r>
    </w:p>
    <w:p w14:paraId="6CD2AE4F" w14:textId="77777777" w:rsidR="00F23E25" w:rsidRPr="008F464F" w:rsidRDefault="00F23E25" w:rsidP="00F23E25">
      <w:pPr>
        <w:pStyle w:val="BodyText"/>
      </w:pPr>
      <w:r w:rsidRPr="008F464F">
        <w:t>Regarding the second point, ISP staff and stakeholders were unanimous that there was ongoing shortage of options to transition clients out of the Program. Interviewees mentioned the following reasons:</w:t>
      </w:r>
    </w:p>
    <w:p w14:paraId="6975FE37" w14:textId="77777777" w:rsidR="00F23E25" w:rsidRPr="008F464F" w:rsidRDefault="00F23E25" w:rsidP="002C4E2D">
      <w:pPr>
        <w:pStyle w:val="BodyText"/>
        <w:numPr>
          <w:ilvl w:val="0"/>
          <w:numId w:val="23"/>
        </w:numPr>
        <w:spacing w:after="160"/>
        <w:ind w:left="714" w:hanging="357"/>
        <w:rPr>
          <w:szCs w:val="22"/>
        </w:rPr>
      </w:pPr>
      <w:r w:rsidRPr="008F464F">
        <w:rPr>
          <w:szCs w:val="22"/>
        </w:rPr>
        <w:t>limited capacity within community and government services to appropriately support clients with complex needs (including accommodation</w:t>
      </w:r>
      <w:r w:rsidR="00703223" w:rsidRPr="008F464F">
        <w:rPr>
          <w:szCs w:val="22"/>
        </w:rPr>
        <w:t>, experienced staff and</w:t>
      </w:r>
      <w:r w:rsidRPr="008F464F">
        <w:rPr>
          <w:szCs w:val="22"/>
        </w:rPr>
        <w:t xml:space="preserve"> </w:t>
      </w:r>
      <w:r w:rsidR="00703223" w:rsidRPr="008F464F">
        <w:rPr>
          <w:szCs w:val="22"/>
        </w:rPr>
        <w:t>holistic service</w:t>
      </w:r>
      <w:r w:rsidRPr="008F464F">
        <w:rPr>
          <w:szCs w:val="22"/>
        </w:rPr>
        <w:t xml:space="preserve"> options according to individual need)</w:t>
      </w:r>
    </w:p>
    <w:p w14:paraId="6EA66503" w14:textId="512A60E7" w:rsidR="00F23E25" w:rsidRPr="008F464F" w:rsidRDefault="00F23E25" w:rsidP="002C4E2D">
      <w:pPr>
        <w:pStyle w:val="BodyText"/>
        <w:numPr>
          <w:ilvl w:val="0"/>
          <w:numId w:val="23"/>
        </w:numPr>
        <w:spacing w:after="160"/>
        <w:ind w:left="714" w:hanging="357"/>
        <w:rPr>
          <w:szCs w:val="22"/>
        </w:rPr>
      </w:pPr>
      <w:r w:rsidRPr="008F464F">
        <w:rPr>
          <w:szCs w:val="22"/>
        </w:rPr>
        <w:t xml:space="preserve">difficulty securing collaborative agreements with agencies and services that might support clients </w:t>
      </w:r>
    </w:p>
    <w:p w14:paraId="007E068D" w14:textId="77777777" w:rsidR="00F23E25" w:rsidRPr="008F464F" w:rsidRDefault="00F23E25" w:rsidP="002C4E2D">
      <w:pPr>
        <w:pStyle w:val="BodyText"/>
        <w:numPr>
          <w:ilvl w:val="0"/>
          <w:numId w:val="23"/>
        </w:numPr>
        <w:rPr>
          <w:szCs w:val="22"/>
        </w:rPr>
      </w:pPr>
      <w:proofErr w:type="gramStart"/>
      <w:r w:rsidRPr="008F464F">
        <w:rPr>
          <w:szCs w:val="22"/>
        </w:rPr>
        <w:t>clients</w:t>
      </w:r>
      <w:proofErr w:type="gramEnd"/>
      <w:r w:rsidRPr="008F464F">
        <w:rPr>
          <w:szCs w:val="22"/>
        </w:rPr>
        <w:t>’ attachment to ISP support, especially if they had been in the Program for several years.</w:t>
      </w:r>
    </w:p>
    <w:p w14:paraId="7DCDF668" w14:textId="14C4FE92" w:rsidR="0026335D" w:rsidRPr="008F464F" w:rsidRDefault="00F23E25" w:rsidP="00F23E25">
      <w:pPr>
        <w:pStyle w:val="BodyText"/>
        <w:rPr>
          <w:szCs w:val="22"/>
        </w:rPr>
      </w:pPr>
      <w:r w:rsidRPr="008F464F">
        <w:rPr>
          <w:szCs w:val="22"/>
        </w:rPr>
        <w:t xml:space="preserve">The same issues </w:t>
      </w:r>
      <w:r w:rsidR="0026335D" w:rsidRPr="008F464F">
        <w:rPr>
          <w:szCs w:val="22"/>
        </w:rPr>
        <w:t>were</w:t>
      </w:r>
      <w:r w:rsidRPr="008F464F">
        <w:rPr>
          <w:szCs w:val="22"/>
        </w:rPr>
        <w:t xml:space="preserve"> raised in the previous evaluation report. </w:t>
      </w:r>
      <w:r w:rsidR="0059249A" w:rsidRPr="008F464F">
        <w:rPr>
          <w:szCs w:val="22"/>
        </w:rPr>
        <w:t xml:space="preserve">The case studies in </w:t>
      </w:r>
      <w:r w:rsidR="0059249A" w:rsidRPr="008F464F">
        <w:rPr>
          <w:szCs w:val="22"/>
        </w:rPr>
        <w:fldChar w:fldCharType="begin"/>
      </w:r>
      <w:r w:rsidR="0059249A" w:rsidRPr="008F464F">
        <w:rPr>
          <w:szCs w:val="22"/>
        </w:rPr>
        <w:instrText xml:space="preserve"> REF _Ref414967685 \r \h </w:instrText>
      </w:r>
      <w:r w:rsidR="0059249A" w:rsidRPr="008F464F">
        <w:rPr>
          <w:szCs w:val="22"/>
        </w:rPr>
      </w:r>
      <w:r w:rsidR="0059249A" w:rsidRPr="008F464F">
        <w:rPr>
          <w:szCs w:val="22"/>
        </w:rPr>
        <w:fldChar w:fldCharType="separate"/>
      </w:r>
      <w:r w:rsidR="006A20B9">
        <w:rPr>
          <w:szCs w:val="22"/>
        </w:rPr>
        <w:t>Appendix E</w:t>
      </w:r>
      <w:r w:rsidR="0059249A" w:rsidRPr="008F464F">
        <w:rPr>
          <w:szCs w:val="22"/>
        </w:rPr>
        <w:fldChar w:fldCharType="end"/>
      </w:r>
      <w:r w:rsidR="0059249A" w:rsidRPr="008F464F">
        <w:rPr>
          <w:szCs w:val="22"/>
        </w:rPr>
        <w:t xml:space="preserve"> provide examples of </w:t>
      </w:r>
      <w:r w:rsidR="0089305E" w:rsidRPr="008F464F">
        <w:rPr>
          <w:szCs w:val="22"/>
        </w:rPr>
        <w:t xml:space="preserve">the </w:t>
      </w:r>
      <w:r w:rsidR="00325B4E" w:rsidRPr="008F464F">
        <w:rPr>
          <w:szCs w:val="22"/>
        </w:rPr>
        <w:t xml:space="preserve">shortage of suitable </w:t>
      </w:r>
      <w:r w:rsidR="0089305E" w:rsidRPr="008F464F">
        <w:rPr>
          <w:szCs w:val="22"/>
        </w:rPr>
        <w:t xml:space="preserve">accommodation and intensive services </w:t>
      </w:r>
      <w:r w:rsidR="0059249A" w:rsidRPr="008F464F">
        <w:rPr>
          <w:szCs w:val="22"/>
        </w:rPr>
        <w:t>to support people with complex needs</w:t>
      </w:r>
      <w:r w:rsidR="00F710E3" w:rsidRPr="008F464F">
        <w:rPr>
          <w:szCs w:val="22"/>
        </w:rPr>
        <w:t>, such as:</w:t>
      </w:r>
    </w:p>
    <w:p w14:paraId="6172F3E8" w14:textId="77777777" w:rsidR="00F710E3" w:rsidRPr="008F464F" w:rsidRDefault="00F710E3" w:rsidP="00F710E3">
      <w:pPr>
        <w:pStyle w:val="BlockQuote"/>
      </w:pPr>
      <w:r w:rsidRPr="008F464F">
        <w:rPr>
          <w:szCs w:val="22"/>
        </w:rPr>
        <w:t xml:space="preserve">Rick </w:t>
      </w:r>
      <w:r w:rsidRPr="008F464F">
        <w:t xml:space="preserve">is ready for transition from the ISP. Funding has been secured for dedicated support at key times, but a placement has not yet been found. ISP has provided </w:t>
      </w:r>
      <w:r w:rsidR="008E1A10" w:rsidRPr="008F464F">
        <w:t>Rick’s</w:t>
      </w:r>
      <w:r w:rsidRPr="008F464F">
        <w:t xml:space="preserve"> profile to several NGOs; however all have deemed him not suitable due to the complexity of his needs.</w:t>
      </w:r>
    </w:p>
    <w:p w14:paraId="120407E4" w14:textId="67153DA5" w:rsidR="00F710E3" w:rsidRPr="008F464F" w:rsidRDefault="00F710E3" w:rsidP="00F710E3">
      <w:pPr>
        <w:pStyle w:val="BlockQuote"/>
        <w:rPr>
          <w:szCs w:val="22"/>
        </w:rPr>
      </w:pPr>
      <w:r w:rsidRPr="008F464F">
        <w:rPr>
          <w:szCs w:val="22"/>
        </w:rPr>
        <w:t>Jane exited the ISP in 2009.</w:t>
      </w:r>
      <w:r w:rsidR="00544C63" w:rsidRPr="008F464F">
        <w:rPr>
          <w:szCs w:val="22"/>
        </w:rPr>
        <w:t xml:space="preserve"> H</w:t>
      </w:r>
      <w:r w:rsidRPr="008F464F">
        <w:rPr>
          <w:szCs w:val="22"/>
        </w:rPr>
        <w:t>er support was transferred to the ADHC Community Support Team while she receive</w:t>
      </w:r>
      <w:r w:rsidR="00544C63" w:rsidRPr="008F464F">
        <w:rPr>
          <w:szCs w:val="22"/>
        </w:rPr>
        <w:t>d</w:t>
      </w:r>
      <w:r w:rsidRPr="008F464F">
        <w:rPr>
          <w:szCs w:val="22"/>
        </w:rPr>
        <w:t xml:space="preserve"> accommodation services from an NGO. In 2011 the NGO service deemed they could no longer support Jane due to the severity of her behaviour, which included </w:t>
      </w:r>
      <w:r w:rsidR="003C3C00">
        <w:rPr>
          <w:szCs w:val="22"/>
        </w:rPr>
        <w:t xml:space="preserve">an </w:t>
      </w:r>
      <w:r w:rsidRPr="008F464F">
        <w:rPr>
          <w:szCs w:val="22"/>
        </w:rPr>
        <w:t>increase in property damage. At this time Jane briefly returned to custody and was then accepted into the ADHC Community Justice Program, where she has continued to receive specialist accommodation and behaviour support.</w:t>
      </w:r>
    </w:p>
    <w:p w14:paraId="3FAF6BED" w14:textId="77777777" w:rsidR="006819CE" w:rsidRPr="008F464F" w:rsidRDefault="00E63AF7" w:rsidP="006819CE">
      <w:pPr>
        <w:pStyle w:val="BlockQuote"/>
        <w:rPr>
          <w:szCs w:val="22"/>
        </w:rPr>
      </w:pPr>
      <w:r w:rsidRPr="008F464F">
        <w:rPr>
          <w:szCs w:val="22"/>
        </w:rPr>
        <w:t xml:space="preserve">Petra transitioned from the ISP to an NGO service in 2007. </w:t>
      </w:r>
      <w:r w:rsidR="006819CE" w:rsidRPr="008F464F">
        <w:rPr>
          <w:szCs w:val="22"/>
        </w:rPr>
        <w:t xml:space="preserve">Petra </w:t>
      </w:r>
      <w:r w:rsidR="008E1A10" w:rsidRPr="008F464F">
        <w:rPr>
          <w:szCs w:val="22"/>
        </w:rPr>
        <w:t>set</w:t>
      </w:r>
      <w:r w:rsidR="006819CE" w:rsidRPr="008F464F">
        <w:rPr>
          <w:szCs w:val="22"/>
        </w:rPr>
        <w:t xml:space="preserve"> fire to her room</w:t>
      </w:r>
      <w:r w:rsidR="008E1A10" w:rsidRPr="008F464F">
        <w:rPr>
          <w:szCs w:val="22"/>
        </w:rPr>
        <w:t xml:space="preserve"> and</w:t>
      </w:r>
      <w:r w:rsidR="006819CE" w:rsidRPr="008F464F">
        <w:rPr>
          <w:szCs w:val="22"/>
        </w:rPr>
        <w:t xml:space="preserve"> is currently in prison. Suspected contributing factors are reduced clinical support at the NGO compared to ISP; and not engaging Petra in positive activities such as further education and work.</w:t>
      </w:r>
    </w:p>
    <w:p w14:paraId="47CC427B" w14:textId="77777777" w:rsidR="00F23E25" w:rsidRPr="008F464F" w:rsidRDefault="00F23E25" w:rsidP="00F23E25">
      <w:pPr>
        <w:pStyle w:val="BodyText"/>
        <w:rPr>
          <w:szCs w:val="22"/>
        </w:rPr>
      </w:pPr>
      <w:r w:rsidRPr="008F464F">
        <w:rPr>
          <w:szCs w:val="22"/>
        </w:rPr>
        <w:t xml:space="preserve">In the focus groups and interviews for this evaluation, ISP listed strategies that they had implemented to address transition barriers. </w:t>
      </w:r>
      <w:r w:rsidR="0026335D" w:rsidRPr="008F464F">
        <w:rPr>
          <w:szCs w:val="22"/>
        </w:rPr>
        <w:t>Strategies</w:t>
      </w:r>
      <w:r w:rsidRPr="008F464F">
        <w:rPr>
          <w:szCs w:val="22"/>
        </w:rPr>
        <w:t xml:space="preserve"> included:</w:t>
      </w:r>
    </w:p>
    <w:p w14:paraId="021F4B4B" w14:textId="77777777" w:rsidR="00F23E25" w:rsidRPr="008F464F" w:rsidRDefault="00F23E25" w:rsidP="002C4E2D">
      <w:pPr>
        <w:pStyle w:val="BodyText"/>
        <w:numPr>
          <w:ilvl w:val="0"/>
          <w:numId w:val="25"/>
        </w:numPr>
        <w:rPr>
          <w:szCs w:val="22"/>
        </w:rPr>
      </w:pPr>
      <w:r w:rsidRPr="008F464F">
        <w:rPr>
          <w:szCs w:val="22"/>
        </w:rPr>
        <w:t>involvement of external services in supporting ISP clients during their time in the Program</w:t>
      </w:r>
    </w:p>
    <w:p w14:paraId="05983139" w14:textId="77777777" w:rsidR="00F23E25" w:rsidRPr="008F464F" w:rsidRDefault="00F23E25" w:rsidP="002C4E2D">
      <w:pPr>
        <w:pStyle w:val="BodyText"/>
        <w:numPr>
          <w:ilvl w:val="0"/>
          <w:numId w:val="25"/>
        </w:numPr>
        <w:rPr>
          <w:szCs w:val="22"/>
        </w:rPr>
      </w:pPr>
      <w:r w:rsidRPr="008F464F">
        <w:rPr>
          <w:szCs w:val="22"/>
        </w:rPr>
        <w:t>introducing clients to the new service over a longer period of time</w:t>
      </w:r>
    </w:p>
    <w:p w14:paraId="3AA51B4C" w14:textId="676C53F8" w:rsidR="00F23E25" w:rsidRPr="008F464F" w:rsidRDefault="00F23E25" w:rsidP="002C4E2D">
      <w:pPr>
        <w:pStyle w:val="BodyText"/>
        <w:numPr>
          <w:ilvl w:val="0"/>
          <w:numId w:val="25"/>
        </w:numPr>
        <w:rPr>
          <w:szCs w:val="22"/>
        </w:rPr>
      </w:pPr>
      <w:r w:rsidRPr="008F464F">
        <w:rPr>
          <w:szCs w:val="22"/>
        </w:rPr>
        <w:t xml:space="preserve">capacity building in external services, including ISP clinical staff assisting in the implementation of clinical care plans </w:t>
      </w:r>
    </w:p>
    <w:p w14:paraId="6B14F6EF" w14:textId="77777777" w:rsidR="00F23E25" w:rsidRPr="008F464F" w:rsidRDefault="00F23E25" w:rsidP="002C4E2D">
      <w:pPr>
        <w:pStyle w:val="BodyText"/>
        <w:numPr>
          <w:ilvl w:val="0"/>
          <w:numId w:val="25"/>
        </w:numPr>
        <w:rPr>
          <w:szCs w:val="22"/>
        </w:rPr>
      </w:pPr>
      <w:proofErr w:type="gramStart"/>
      <w:r w:rsidRPr="008F464F">
        <w:rPr>
          <w:szCs w:val="22"/>
        </w:rPr>
        <w:t>recently</w:t>
      </w:r>
      <w:proofErr w:type="gramEnd"/>
      <w:r w:rsidRPr="008F464F">
        <w:rPr>
          <w:szCs w:val="22"/>
        </w:rPr>
        <w:t xml:space="preserve">, identifying possible exit pathways at the time of clients entering the ISP and coordinating exit planning from an early stage. </w:t>
      </w:r>
    </w:p>
    <w:p w14:paraId="1E52128E" w14:textId="43A4DC04" w:rsidR="00F23E25" w:rsidRPr="008F464F" w:rsidRDefault="00F23E25" w:rsidP="00F23E25">
      <w:pPr>
        <w:pStyle w:val="BodyText"/>
        <w:rPr>
          <w:szCs w:val="22"/>
        </w:rPr>
      </w:pPr>
      <w:r w:rsidRPr="008F464F">
        <w:rPr>
          <w:szCs w:val="22"/>
        </w:rPr>
        <w:t>Staff experienced more success with transitioning clients who had disorders that aligned with existing resources of services, in particular schizophrenia</w:t>
      </w:r>
      <w:r w:rsidR="003A64DF">
        <w:rPr>
          <w:szCs w:val="22"/>
        </w:rPr>
        <w:t>,</w:t>
      </w:r>
      <w:r w:rsidRPr="008F464F">
        <w:rPr>
          <w:szCs w:val="22"/>
        </w:rPr>
        <w:t xml:space="preserve"> rather than borderline personality disorder. Staff also found that community services working within a mental health framework were more flexible to develop support around clients’ needs. Finally, transitions worked better in services to which ISP had successfully transitioned clients in the past and where ISP staff had established good working relationships, for example with some HASI providers, and some NGOs that were working within a mental health paradigm.</w:t>
      </w:r>
    </w:p>
    <w:p w14:paraId="4D9EA26F" w14:textId="77777777" w:rsidR="00B337D4" w:rsidRPr="008F464F" w:rsidRDefault="00B337D4" w:rsidP="00F23E25">
      <w:pPr>
        <w:pStyle w:val="BodyText"/>
        <w:rPr>
          <w:szCs w:val="22"/>
        </w:rPr>
      </w:pPr>
      <w:r w:rsidRPr="008F464F">
        <w:rPr>
          <w:szCs w:val="22"/>
        </w:rPr>
        <w:t xml:space="preserve">The case studies in </w:t>
      </w:r>
      <w:r w:rsidRPr="008F464F">
        <w:rPr>
          <w:szCs w:val="22"/>
        </w:rPr>
        <w:fldChar w:fldCharType="begin"/>
      </w:r>
      <w:r w:rsidRPr="008F464F">
        <w:rPr>
          <w:szCs w:val="22"/>
        </w:rPr>
        <w:instrText xml:space="preserve"> REF _Ref414967685 \r \h </w:instrText>
      </w:r>
      <w:r w:rsidRPr="008F464F">
        <w:rPr>
          <w:szCs w:val="22"/>
        </w:rPr>
      </w:r>
      <w:r w:rsidRPr="008F464F">
        <w:rPr>
          <w:szCs w:val="22"/>
        </w:rPr>
        <w:fldChar w:fldCharType="separate"/>
      </w:r>
      <w:r w:rsidR="006A20B9">
        <w:rPr>
          <w:szCs w:val="22"/>
        </w:rPr>
        <w:t>Appendix E</w:t>
      </w:r>
      <w:r w:rsidRPr="008F464F">
        <w:rPr>
          <w:szCs w:val="22"/>
        </w:rPr>
        <w:fldChar w:fldCharType="end"/>
      </w:r>
      <w:r w:rsidRPr="008F464F">
        <w:rPr>
          <w:szCs w:val="22"/>
        </w:rPr>
        <w:t xml:space="preserve"> show how the ISP has managed transitions successfully. </w:t>
      </w:r>
      <w:r w:rsidR="007E3BC7" w:rsidRPr="008F464F">
        <w:rPr>
          <w:szCs w:val="22"/>
        </w:rPr>
        <w:t xml:space="preserve">For </w:t>
      </w:r>
      <w:r w:rsidRPr="008F464F">
        <w:rPr>
          <w:szCs w:val="22"/>
        </w:rPr>
        <w:t>example:</w:t>
      </w:r>
    </w:p>
    <w:p w14:paraId="59CA55CA" w14:textId="3661C6CF" w:rsidR="00B337D4" w:rsidRPr="008F464F" w:rsidRDefault="00B337D4" w:rsidP="00B337D4">
      <w:pPr>
        <w:pStyle w:val="BlockQuote"/>
      </w:pPr>
      <w:r w:rsidRPr="008F464F">
        <w:t>Sara was discharged from a psychiatric hospital to live with her partner</w:t>
      </w:r>
      <w:r w:rsidR="00410283" w:rsidRPr="008F464F">
        <w:t xml:space="preserve"> in 2013</w:t>
      </w:r>
      <w:r w:rsidRPr="008F464F">
        <w:t xml:space="preserve">. The ISP developed a service agreement with the couple and provided drop-in support. Sara and her partner had weekly meetings with the ISP case manager, clinical consultant and/or team leader supported living, to discuss staff and support provided and to solve problems. Sara is also under the care of the Public Guardian and financial management. </w:t>
      </w:r>
      <w:r w:rsidR="008E1A10" w:rsidRPr="008F464F">
        <w:t>Sara’s activities of daily living and engagement with community increased significantly. She also takes her medications and</w:t>
      </w:r>
      <w:r w:rsidR="003A64DF">
        <w:t>,</w:t>
      </w:r>
      <w:r w:rsidR="008E1A10" w:rsidRPr="008F464F">
        <w:t xml:space="preserve"> as a result</w:t>
      </w:r>
      <w:r w:rsidR="003A64DF">
        <w:t>,</w:t>
      </w:r>
      <w:r w:rsidR="008E1A10" w:rsidRPr="008F464F">
        <w:t xml:space="preserve"> has not relapsed. </w:t>
      </w:r>
      <w:r w:rsidR="006819CE" w:rsidRPr="008F464F">
        <w:t>In 2014 the couple transitioned to a</w:t>
      </w:r>
      <w:r w:rsidRPr="008F464F">
        <w:t xml:space="preserve"> local service providing </w:t>
      </w:r>
      <w:r w:rsidR="006819CE" w:rsidRPr="008F464F">
        <w:t xml:space="preserve">ongoing </w:t>
      </w:r>
      <w:r w:rsidRPr="008F464F">
        <w:t xml:space="preserve">support to </w:t>
      </w:r>
      <w:r w:rsidR="008E1A10" w:rsidRPr="008F464F">
        <w:t>people</w:t>
      </w:r>
      <w:r w:rsidRPr="008F464F">
        <w:t xml:space="preserve"> with intellectual disability.</w:t>
      </w:r>
    </w:p>
    <w:p w14:paraId="4249FB94" w14:textId="77777777" w:rsidR="007E3BC7" w:rsidRPr="008F464F" w:rsidRDefault="007E3BC7" w:rsidP="007E3BC7">
      <w:pPr>
        <w:pStyle w:val="BlockQuote"/>
      </w:pPr>
      <w:r w:rsidRPr="008F464F">
        <w:t>Lilly</w:t>
      </w:r>
      <w:r w:rsidR="00C72CB6" w:rsidRPr="008F464F">
        <w:t xml:space="preserve"> moved into</w:t>
      </w:r>
      <w:r w:rsidRPr="008F464F">
        <w:t xml:space="preserve"> a shelter for homeless women</w:t>
      </w:r>
      <w:r w:rsidR="00C72CB6" w:rsidRPr="008F464F">
        <w:t xml:space="preserve"> while still in the ISP. The </w:t>
      </w:r>
      <w:r w:rsidRPr="008F464F">
        <w:t>ISP provided clinical and case work support to the staff working with Lilly, and ISP recruited support workers from a Chinese NGO for regular drop-in support.</w:t>
      </w:r>
      <w:r w:rsidR="00C72CB6" w:rsidRPr="008F464F">
        <w:t xml:space="preserve"> When Lilly’s independent living skills increased, t</w:t>
      </w:r>
      <w:r w:rsidRPr="008F464F">
        <w:t>he ISP obtained a</w:t>
      </w:r>
      <w:r w:rsidR="00C72CB6" w:rsidRPr="008F464F">
        <w:t>n apartment</w:t>
      </w:r>
      <w:r w:rsidRPr="008F464F">
        <w:t xml:space="preserve"> for Lilly adjacent to the Chinese NGO that had been providing drop-in support. In 2010 Lilly exited the ISP and remained in her unit. She had successfully established a </w:t>
      </w:r>
      <w:r w:rsidR="00C72CB6" w:rsidRPr="008F464F">
        <w:t xml:space="preserve">support </w:t>
      </w:r>
      <w:r w:rsidRPr="008F464F">
        <w:t>network within the community</w:t>
      </w:r>
      <w:r w:rsidR="00C72CB6" w:rsidRPr="008F464F">
        <w:t>.</w:t>
      </w:r>
    </w:p>
    <w:p w14:paraId="2B452466" w14:textId="77777777" w:rsidR="00C72CB6" w:rsidRPr="008F464F" w:rsidRDefault="00C72CB6" w:rsidP="00C72CB6">
      <w:pPr>
        <w:pStyle w:val="BlockQuote"/>
      </w:pPr>
      <w:r w:rsidRPr="008F464F">
        <w:t>Scott transitioned from the ISP into supported accommodation provided by an NGO. The transition was a collaborative endeavour over seven months, with ISP working closely with the NGO and ADHC region. A comprehensive transition plan was developed, and regular meetings were held to track the progress of transition actions. This ensured a continuation of Scott’s support by a private psychiatrist and a local GP, and a transfer of mental health services to the local mental health team.</w:t>
      </w:r>
    </w:p>
    <w:p w14:paraId="16922969" w14:textId="77777777" w:rsidR="00F23E25" w:rsidRPr="008F464F" w:rsidRDefault="00F23E25" w:rsidP="00F23E25">
      <w:pPr>
        <w:pStyle w:val="Heading2"/>
      </w:pPr>
      <w:bookmarkStart w:id="256" w:name="_Toc466367234"/>
      <w:bookmarkEnd w:id="255"/>
      <w:r w:rsidRPr="008F464F">
        <w:t xml:space="preserve">Suggestions for program </w:t>
      </w:r>
      <w:r w:rsidR="00503D08" w:rsidRPr="008F464F">
        <w:t>development</w:t>
      </w:r>
      <w:bookmarkEnd w:id="256"/>
    </w:p>
    <w:p w14:paraId="004B5825" w14:textId="2C73C35D" w:rsidR="00F23E25" w:rsidRPr="008F464F" w:rsidRDefault="00F23E25" w:rsidP="00F23E25">
      <w:pPr>
        <w:pStyle w:val="BodyText"/>
        <w:rPr>
          <w:szCs w:val="22"/>
        </w:rPr>
      </w:pPr>
      <w:r w:rsidRPr="008F464F">
        <w:rPr>
          <w:szCs w:val="22"/>
        </w:rPr>
        <w:t>Overall</w:t>
      </w:r>
      <w:r w:rsidR="003A64DF">
        <w:rPr>
          <w:szCs w:val="22"/>
        </w:rPr>
        <w:t>,</w:t>
      </w:r>
      <w:r w:rsidRPr="008F464F">
        <w:rPr>
          <w:szCs w:val="22"/>
        </w:rPr>
        <w:t xml:space="preserve"> the perception of staff and stakeholders was that the ISP was well set up to meet the needs of their target group. They identified ways to strengthen and improve the Program</w:t>
      </w:r>
      <w:r w:rsidR="0026335D" w:rsidRPr="008F464F">
        <w:rPr>
          <w:szCs w:val="22"/>
        </w:rPr>
        <w:t xml:space="preserve"> in the future</w:t>
      </w:r>
      <w:r w:rsidRPr="008F464F">
        <w:rPr>
          <w:szCs w:val="22"/>
        </w:rPr>
        <w:t xml:space="preserve">, as below. If the ISP does not continue in its current form under the NDIS, these suggestions would apply to any </w:t>
      </w:r>
      <w:r w:rsidR="006201A3" w:rsidRPr="008F464F">
        <w:rPr>
          <w:szCs w:val="22"/>
        </w:rPr>
        <w:t>replacement</w:t>
      </w:r>
      <w:r w:rsidRPr="008F464F">
        <w:rPr>
          <w:szCs w:val="22"/>
        </w:rPr>
        <w:t xml:space="preserve"> program:</w:t>
      </w:r>
    </w:p>
    <w:p w14:paraId="6581435A" w14:textId="67092701" w:rsidR="00F23E25" w:rsidRPr="008F464F" w:rsidRDefault="00F23E25" w:rsidP="002C4E2D">
      <w:pPr>
        <w:pStyle w:val="BodyText"/>
        <w:numPr>
          <w:ilvl w:val="0"/>
          <w:numId w:val="25"/>
        </w:numPr>
        <w:rPr>
          <w:szCs w:val="22"/>
        </w:rPr>
      </w:pPr>
      <w:r w:rsidRPr="008F464F">
        <w:rPr>
          <w:szCs w:val="22"/>
        </w:rPr>
        <w:t>extend client support timeframe</w:t>
      </w:r>
      <w:r w:rsidR="00AE69A7">
        <w:rPr>
          <w:szCs w:val="22"/>
        </w:rPr>
        <w:t>s</w:t>
      </w:r>
      <w:r w:rsidRPr="008F464F">
        <w:rPr>
          <w:szCs w:val="22"/>
        </w:rPr>
        <w:t xml:space="preserve"> </w:t>
      </w:r>
      <w:r w:rsidR="00DE4FF2" w:rsidRPr="008F464F">
        <w:rPr>
          <w:szCs w:val="22"/>
        </w:rPr>
        <w:t xml:space="preserve">to be responsive to the time each individual </w:t>
      </w:r>
      <w:r w:rsidRPr="008F464F">
        <w:rPr>
          <w:szCs w:val="22"/>
        </w:rPr>
        <w:t>need</w:t>
      </w:r>
      <w:r w:rsidR="00DE4FF2" w:rsidRPr="008F464F">
        <w:rPr>
          <w:szCs w:val="22"/>
        </w:rPr>
        <w:t>s</w:t>
      </w:r>
    </w:p>
    <w:p w14:paraId="2B01D194" w14:textId="77777777" w:rsidR="0026335D" w:rsidRPr="008F464F" w:rsidRDefault="0026335D" w:rsidP="002C4E2D">
      <w:pPr>
        <w:pStyle w:val="BodyText"/>
        <w:numPr>
          <w:ilvl w:val="0"/>
          <w:numId w:val="25"/>
        </w:numPr>
        <w:rPr>
          <w:szCs w:val="22"/>
        </w:rPr>
      </w:pPr>
      <w:r w:rsidRPr="008F464F">
        <w:rPr>
          <w:szCs w:val="22"/>
        </w:rPr>
        <w:t xml:space="preserve">increase the intake capacity of ISP and extend its geographical area </w:t>
      </w:r>
    </w:p>
    <w:p w14:paraId="7FD1E29E" w14:textId="77777777" w:rsidR="0026335D" w:rsidRPr="008F464F" w:rsidRDefault="0026335D" w:rsidP="002C4E2D">
      <w:pPr>
        <w:pStyle w:val="BodyText"/>
        <w:numPr>
          <w:ilvl w:val="0"/>
          <w:numId w:val="25"/>
        </w:numPr>
        <w:rPr>
          <w:szCs w:val="22"/>
        </w:rPr>
      </w:pPr>
      <w:r w:rsidRPr="008F464F">
        <w:rPr>
          <w:szCs w:val="22"/>
        </w:rPr>
        <w:t xml:space="preserve">fill gaps in staff skills and training </w:t>
      </w:r>
    </w:p>
    <w:p w14:paraId="31EFCF05" w14:textId="19BC0D2D" w:rsidR="00F23E25" w:rsidRPr="008F464F" w:rsidRDefault="00F23E25" w:rsidP="002C4E2D">
      <w:pPr>
        <w:pStyle w:val="BodyText"/>
        <w:numPr>
          <w:ilvl w:val="0"/>
          <w:numId w:val="25"/>
        </w:numPr>
        <w:rPr>
          <w:szCs w:val="22"/>
        </w:rPr>
      </w:pPr>
      <w:r w:rsidRPr="008F464F">
        <w:rPr>
          <w:szCs w:val="22"/>
        </w:rPr>
        <w:t xml:space="preserve">develop options for clients who will </w:t>
      </w:r>
      <w:r w:rsidR="0026335D" w:rsidRPr="008F464F">
        <w:rPr>
          <w:szCs w:val="22"/>
        </w:rPr>
        <w:t>require</w:t>
      </w:r>
      <w:r w:rsidRPr="008F464F">
        <w:rPr>
          <w:szCs w:val="22"/>
        </w:rPr>
        <w:t xml:space="preserve"> ongoing, intensive support</w:t>
      </w:r>
      <w:r w:rsidR="0026335D" w:rsidRPr="008F464F">
        <w:rPr>
          <w:szCs w:val="22"/>
        </w:rPr>
        <w:t xml:space="preserve"> </w:t>
      </w:r>
    </w:p>
    <w:p w14:paraId="57E5C3F6" w14:textId="77777777" w:rsidR="00F23E25" w:rsidRPr="008F464F" w:rsidRDefault="00F23E25" w:rsidP="002C4E2D">
      <w:pPr>
        <w:pStyle w:val="BodyText"/>
        <w:numPr>
          <w:ilvl w:val="0"/>
          <w:numId w:val="25"/>
        </w:numPr>
        <w:rPr>
          <w:sz w:val="26"/>
        </w:rPr>
      </w:pPr>
      <w:proofErr w:type="gramStart"/>
      <w:r w:rsidRPr="008F464F">
        <w:rPr>
          <w:szCs w:val="22"/>
        </w:rPr>
        <w:t>establish</w:t>
      </w:r>
      <w:proofErr w:type="gramEnd"/>
      <w:r w:rsidRPr="008F464F">
        <w:rPr>
          <w:szCs w:val="22"/>
        </w:rPr>
        <w:t xml:space="preserve"> transition planning as an integral part of the support model from the beginning.</w:t>
      </w:r>
    </w:p>
    <w:p w14:paraId="249BA9B5" w14:textId="77777777" w:rsidR="001517E0" w:rsidRPr="008F464F" w:rsidRDefault="001517E0" w:rsidP="001517E0">
      <w:pPr>
        <w:pStyle w:val="Heading2"/>
      </w:pPr>
      <w:bookmarkStart w:id="257" w:name="_Toc466367235"/>
      <w:r w:rsidRPr="008F464F">
        <w:t>Summary</w:t>
      </w:r>
      <w:r w:rsidR="0057729F" w:rsidRPr="008F464F">
        <w:t xml:space="preserve"> of processes for supporting clients</w:t>
      </w:r>
      <w:bookmarkEnd w:id="257"/>
    </w:p>
    <w:p w14:paraId="02CA4978" w14:textId="77777777" w:rsidR="001517E0" w:rsidRPr="008F464F" w:rsidRDefault="001517E0" w:rsidP="002C4E2D">
      <w:pPr>
        <w:pStyle w:val="BodyText1"/>
        <w:numPr>
          <w:ilvl w:val="0"/>
          <w:numId w:val="32"/>
        </w:numPr>
        <w:rPr>
          <w:rFonts w:ascii="Helvetica" w:hAnsi="Helvetica"/>
        </w:rPr>
      </w:pPr>
      <w:r w:rsidRPr="008F464F">
        <w:rPr>
          <w:rFonts w:ascii="Helvetica" w:hAnsi="Helvetica"/>
        </w:rPr>
        <w:t>ISP staff and agency stakeholders considered the nomination process effective in identifying clients for whom the ISP was intended. They found that intake information was more comprehensive than in the past because the Program was better known.</w:t>
      </w:r>
    </w:p>
    <w:p w14:paraId="2571235D" w14:textId="77777777" w:rsidR="001517E0" w:rsidRPr="008F464F" w:rsidRDefault="001517E0" w:rsidP="002C4E2D">
      <w:pPr>
        <w:pStyle w:val="BodyText1"/>
        <w:numPr>
          <w:ilvl w:val="0"/>
          <w:numId w:val="32"/>
        </w:numPr>
        <w:rPr>
          <w:rFonts w:ascii="Helvetica" w:hAnsi="Helvetica"/>
        </w:rPr>
      </w:pPr>
      <w:r w:rsidRPr="008F464F">
        <w:rPr>
          <w:rFonts w:ascii="Helvetica" w:hAnsi="Helvetica"/>
        </w:rPr>
        <w:t>Interviewees observed that the ISP client profile had changed over time, so there were now more people with personality disorders and fewer referred directly from prison. This change reduced client turnover in the ISP, leaving fewer spaces for new clients.</w:t>
      </w:r>
    </w:p>
    <w:p w14:paraId="0066650F" w14:textId="77777777" w:rsidR="001517E0" w:rsidRPr="008F464F" w:rsidRDefault="001517E0" w:rsidP="002C4E2D">
      <w:pPr>
        <w:pStyle w:val="BodyText1"/>
        <w:numPr>
          <w:ilvl w:val="0"/>
          <w:numId w:val="32"/>
        </w:numPr>
        <w:rPr>
          <w:rFonts w:ascii="Helvetica" w:hAnsi="Helvetica"/>
        </w:rPr>
      </w:pPr>
      <w:r w:rsidRPr="008F464F">
        <w:rPr>
          <w:rFonts w:ascii="Helvetica" w:hAnsi="Helvetica"/>
        </w:rPr>
        <w:t>The ISP approach was considered effective in meeting clients’ complex needs. Staff and stakeholders credited the holistic, flexible and integrated service provision in ISP, as well as regular communication among staff, with achieving positive client outcomes.</w:t>
      </w:r>
    </w:p>
    <w:p w14:paraId="733F9264" w14:textId="77777777" w:rsidR="001517E0" w:rsidRPr="008F464F" w:rsidRDefault="004E00A5" w:rsidP="002C4E2D">
      <w:pPr>
        <w:pStyle w:val="BodyText1"/>
        <w:numPr>
          <w:ilvl w:val="0"/>
          <w:numId w:val="32"/>
        </w:numPr>
        <w:rPr>
          <w:rFonts w:ascii="Helvetica" w:hAnsi="Helvetica"/>
        </w:rPr>
      </w:pPr>
      <w:r w:rsidRPr="008F464F">
        <w:rPr>
          <w:rFonts w:ascii="Helvetica" w:hAnsi="Helvetica"/>
        </w:rPr>
        <w:t xml:space="preserve">ISP </w:t>
      </w:r>
      <w:r w:rsidR="00290BC7" w:rsidRPr="008F464F">
        <w:rPr>
          <w:rFonts w:ascii="Helvetica" w:hAnsi="Helvetica"/>
        </w:rPr>
        <w:t xml:space="preserve">interviewees </w:t>
      </w:r>
      <w:r w:rsidRPr="008F464F">
        <w:rPr>
          <w:rFonts w:ascii="Helvetica" w:hAnsi="Helvetica"/>
        </w:rPr>
        <w:t xml:space="preserve">had mixed views </w:t>
      </w:r>
      <w:r w:rsidR="001517E0" w:rsidRPr="008F464F">
        <w:rPr>
          <w:rFonts w:ascii="Helvetica" w:hAnsi="Helvetica"/>
        </w:rPr>
        <w:t>about governance changes that brought ISP under ADHC workplace regulations. They felt that the variety of staff experience was restricted and staff training was sometimes delayed, which reduced to some extent the capacity and flexibility of ISP to respond to client needs.</w:t>
      </w:r>
    </w:p>
    <w:p w14:paraId="68DFEB08" w14:textId="77777777" w:rsidR="001517E0" w:rsidRPr="008F464F" w:rsidRDefault="001517E0" w:rsidP="002C4E2D">
      <w:pPr>
        <w:pStyle w:val="BodyText1"/>
        <w:numPr>
          <w:ilvl w:val="0"/>
          <w:numId w:val="32"/>
        </w:numPr>
        <w:rPr>
          <w:rFonts w:ascii="Helvetica" w:hAnsi="Helvetica"/>
        </w:rPr>
      </w:pPr>
      <w:r w:rsidRPr="008F464F">
        <w:rPr>
          <w:rFonts w:ascii="Helvetica" w:hAnsi="Helvetica"/>
        </w:rPr>
        <w:t>Due to their multiple and complex needs, many clients need longer than the intended 18-month timeframe for ISP to be ready for transition into other support options.</w:t>
      </w:r>
      <w:r w:rsidR="00231FAB" w:rsidRPr="008F464F">
        <w:rPr>
          <w:rFonts w:ascii="Helvetica" w:hAnsi="Helvetica"/>
        </w:rPr>
        <w:t xml:space="preserve"> ISP management estimates that about 25 per cent of clients will need intensive, ISP-</w:t>
      </w:r>
      <w:r w:rsidR="00684C0A" w:rsidRPr="008F464F">
        <w:rPr>
          <w:rFonts w:ascii="Helvetica" w:hAnsi="Helvetica"/>
        </w:rPr>
        <w:t xml:space="preserve">type </w:t>
      </w:r>
      <w:r w:rsidR="00231FAB" w:rsidRPr="008F464F">
        <w:rPr>
          <w:rFonts w:ascii="Helvetica" w:hAnsi="Helvetica"/>
        </w:rPr>
        <w:t>support in the long term.</w:t>
      </w:r>
    </w:p>
    <w:p w14:paraId="71487EED" w14:textId="77777777" w:rsidR="001517E0" w:rsidRPr="008F464F" w:rsidRDefault="001517E0" w:rsidP="002C4E2D">
      <w:pPr>
        <w:pStyle w:val="BodyText1"/>
        <w:numPr>
          <w:ilvl w:val="0"/>
          <w:numId w:val="32"/>
        </w:numPr>
        <w:rPr>
          <w:rFonts w:ascii="Helvetica" w:hAnsi="Helvetica"/>
        </w:rPr>
      </w:pPr>
      <w:r w:rsidRPr="008F464F">
        <w:rPr>
          <w:rFonts w:ascii="Helvetica" w:hAnsi="Helvetica"/>
        </w:rPr>
        <w:t xml:space="preserve">Finding adequate support for clients outside of the ISP was a major challenge. ISP staff and stakeholders </w:t>
      </w:r>
      <w:r w:rsidR="00C66B2B" w:rsidRPr="008F464F">
        <w:rPr>
          <w:rFonts w:ascii="Helvetica" w:hAnsi="Helvetica"/>
        </w:rPr>
        <w:t>felt</w:t>
      </w:r>
      <w:r w:rsidRPr="008F464F">
        <w:rPr>
          <w:rFonts w:ascii="Helvetica" w:hAnsi="Helvetica"/>
        </w:rPr>
        <w:t xml:space="preserve"> that the wider service sector </w:t>
      </w:r>
      <w:r w:rsidR="00281BAD" w:rsidRPr="008F464F">
        <w:rPr>
          <w:rFonts w:ascii="Helvetica" w:hAnsi="Helvetica"/>
        </w:rPr>
        <w:t xml:space="preserve">needed further assistance to develop capacity </w:t>
      </w:r>
      <w:r w:rsidRPr="008F464F">
        <w:rPr>
          <w:rFonts w:ascii="Helvetica" w:hAnsi="Helvetica"/>
        </w:rPr>
        <w:t>to support people with multiple and complex needs.</w:t>
      </w:r>
    </w:p>
    <w:p w14:paraId="053A2EF4" w14:textId="77777777" w:rsidR="001517E0" w:rsidRPr="008F464F" w:rsidRDefault="001517E0" w:rsidP="002C4E2D">
      <w:pPr>
        <w:pStyle w:val="BodyText"/>
        <w:numPr>
          <w:ilvl w:val="0"/>
          <w:numId w:val="32"/>
        </w:numPr>
      </w:pPr>
      <w:r w:rsidRPr="008F464F">
        <w:t xml:space="preserve">Interviewees were unanimous that the </w:t>
      </w:r>
      <w:r w:rsidR="00281BAD" w:rsidRPr="008F464F">
        <w:t xml:space="preserve">type of support from </w:t>
      </w:r>
      <w:r w:rsidRPr="008F464F">
        <w:t>ISP needed to be continued in some form and ideally expanded</w:t>
      </w:r>
      <w:r w:rsidR="00281BAD" w:rsidRPr="008F464F">
        <w:t xml:space="preserve"> to meet the unmet demand to enter the </w:t>
      </w:r>
      <w:r w:rsidR="00F958C7" w:rsidRPr="008F464F">
        <w:t>P</w:t>
      </w:r>
      <w:r w:rsidR="00281BAD" w:rsidRPr="008F464F">
        <w:t xml:space="preserve">rogram and appropriate options for sustained support to exit the </w:t>
      </w:r>
      <w:r w:rsidR="00F958C7" w:rsidRPr="008F464F">
        <w:t>P</w:t>
      </w:r>
      <w:r w:rsidR="00281BAD" w:rsidRPr="008F464F">
        <w:t>rogram</w:t>
      </w:r>
      <w:r w:rsidRPr="008F464F">
        <w:t>. At the same time, sector capacity needed to be increased through training, additional funding and involvement of services with clients while they were still in the ISP.</w:t>
      </w:r>
    </w:p>
    <w:p w14:paraId="24280D00" w14:textId="77777777" w:rsidR="00F23E25" w:rsidRPr="008F464F" w:rsidRDefault="00F23E25" w:rsidP="00F23E25">
      <w:pPr>
        <w:pStyle w:val="Heading1"/>
      </w:pPr>
      <w:bookmarkStart w:id="258" w:name="_Toc395619255"/>
      <w:bookmarkStart w:id="259" w:name="_Toc466367236"/>
      <w:r w:rsidRPr="008F464F">
        <w:t>Governance and service system impact</w:t>
      </w:r>
      <w:bookmarkEnd w:id="258"/>
      <w:bookmarkEnd w:id="259"/>
    </w:p>
    <w:p w14:paraId="2F8781FB" w14:textId="7984EBF1" w:rsidR="00F44B5A" w:rsidRPr="008F464F" w:rsidRDefault="00F44B5A" w:rsidP="00F44B5A">
      <w:pPr>
        <w:pStyle w:val="BodyText"/>
        <w:rPr>
          <w:szCs w:val="22"/>
        </w:rPr>
      </w:pPr>
      <w:bookmarkStart w:id="260" w:name="_Toc395619257"/>
      <w:r w:rsidRPr="008F464F">
        <w:rPr>
          <w:szCs w:val="22"/>
        </w:rPr>
        <w:t xml:space="preserve">As detailed in section </w:t>
      </w:r>
      <w:r w:rsidRPr="008F464F">
        <w:rPr>
          <w:szCs w:val="22"/>
        </w:rPr>
        <w:fldChar w:fldCharType="begin"/>
      </w:r>
      <w:r w:rsidRPr="008F464F">
        <w:rPr>
          <w:szCs w:val="22"/>
        </w:rPr>
        <w:instrText xml:space="preserve"> REF _Ref413243878 \r \h  \* MERGEFORMAT </w:instrText>
      </w:r>
      <w:r w:rsidRPr="008F464F">
        <w:rPr>
          <w:szCs w:val="22"/>
        </w:rPr>
      </w:r>
      <w:r w:rsidRPr="008F464F">
        <w:rPr>
          <w:szCs w:val="22"/>
        </w:rPr>
        <w:fldChar w:fldCharType="separate"/>
      </w:r>
      <w:r w:rsidR="006A20B9">
        <w:rPr>
          <w:szCs w:val="22"/>
        </w:rPr>
        <w:t>1.2</w:t>
      </w:r>
      <w:r w:rsidRPr="008F464F">
        <w:rPr>
          <w:szCs w:val="22"/>
        </w:rPr>
        <w:fldChar w:fldCharType="end"/>
      </w:r>
      <w:r w:rsidRPr="008F464F">
        <w:rPr>
          <w:szCs w:val="22"/>
        </w:rPr>
        <w:t xml:space="preserve"> above, the ISP is a partnership program led by ADHC and managed together with NSW Health and NSW Housing. A larger Interagency Reference Group (IRG) provides advice to the Program, and accommodation and clinical support staff report to the Program’s Director. The detailed governance structure of </w:t>
      </w:r>
      <w:r w:rsidR="0026335D" w:rsidRPr="008F464F">
        <w:rPr>
          <w:szCs w:val="22"/>
        </w:rPr>
        <w:t xml:space="preserve">the </w:t>
      </w:r>
      <w:r w:rsidRPr="008F464F">
        <w:rPr>
          <w:szCs w:val="22"/>
        </w:rPr>
        <w:t>ISP is illustrated in</w:t>
      </w:r>
      <w:r w:rsidR="00CE3A69" w:rsidRPr="008F464F">
        <w:rPr>
          <w:szCs w:val="22"/>
        </w:rPr>
        <w:t xml:space="preserve"> </w:t>
      </w:r>
      <w:r w:rsidR="00CE3A69" w:rsidRPr="008F464F">
        <w:rPr>
          <w:szCs w:val="22"/>
        </w:rPr>
        <w:fldChar w:fldCharType="begin"/>
      </w:r>
      <w:r w:rsidR="00CE3A69" w:rsidRPr="008F464F">
        <w:rPr>
          <w:szCs w:val="22"/>
        </w:rPr>
        <w:instrText xml:space="preserve"> REF _Ref411255395 \r \h </w:instrText>
      </w:r>
      <w:r w:rsidR="00CE3A69" w:rsidRPr="008F464F">
        <w:rPr>
          <w:szCs w:val="22"/>
        </w:rPr>
      </w:r>
      <w:r w:rsidR="00CE3A69" w:rsidRPr="008F464F">
        <w:rPr>
          <w:szCs w:val="22"/>
        </w:rPr>
        <w:fldChar w:fldCharType="separate"/>
      </w:r>
      <w:r w:rsidR="006A20B9">
        <w:rPr>
          <w:szCs w:val="22"/>
        </w:rPr>
        <w:t>Appendix B</w:t>
      </w:r>
      <w:r w:rsidR="00CE3A69" w:rsidRPr="008F464F">
        <w:rPr>
          <w:szCs w:val="22"/>
        </w:rPr>
        <w:fldChar w:fldCharType="end"/>
      </w:r>
      <w:r w:rsidRPr="008F464F">
        <w:rPr>
          <w:szCs w:val="22"/>
        </w:rPr>
        <w:t>. This section reports on staff and stakeholder perceptions of the effectiveness of ISP in engaging stakeholders, managing the Program and informing changes to the service system for people with complex needs. It also discusses considerations for the future of the ISP.</w:t>
      </w:r>
    </w:p>
    <w:p w14:paraId="7C9250DF" w14:textId="77777777" w:rsidR="00F23E25" w:rsidRPr="008F464F" w:rsidRDefault="00F23E25" w:rsidP="00F23E25">
      <w:pPr>
        <w:pStyle w:val="Heading2"/>
      </w:pPr>
      <w:bookmarkStart w:id="261" w:name="_Toc395619256"/>
      <w:bookmarkStart w:id="262" w:name="_Toc466367237"/>
      <w:bookmarkEnd w:id="260"/>
      <w:r w:rsidRPr="008F464F">
        <w:t>Governance arrangements</w:t>
      </w:r>
      <w:bookmarkEnd w:id="261"/>
      <w:bookmarkEnd w:id="262"/>
    </w:p>
    <w:p w14:paraId="14358149" w14:textId="18F07D2E" w:rsidR="00F23E25" w:rsidRPr="008F464F" w:rsidRDefault="00F23E25" w:rsidP="00F23E25">
      <w:pPr>
        <w:pStyle w:val="BodyText"/>
        <w:rPr>
          <w:szCs w:val="22"/>
        </w:rPr>
      </w:pPr>
      <w:r w:rsidRPr="008F464F">
        <w:rPr>
          <w:szCs w:val="22"/>
        </w:rPr>
        <w:t xml:space="preserve">At the time of the previous evaluation, staff and stakeholders believed that all relevant government agencies were involved and engaged in the ISP at appropriate </w:t>
      </w:r>
      <w:proofErr w:type="gramStart"/>
      <w:r w:rsidRPr="008F464F">
        <w:rPr>
          <w:szCs w:val="22"/>
        </w:rPr>
        <w:t>levels,</w:t>
      </w:r>
      <w:proofErr w:type="gramEnd"/>
      <w:r w:rsidRPr="008F464F">
        <w:rPr>
          <w:szCs w:val="22"/>
        </w:rPr>
        <w:t xml:space="preserve"> and that management and interagency groups were effective overall due to good communication and strong partnerships. The management group benefited from consistency in membership, while some staff turnover in the interagency group reduced the commitment of some agencies.</w:t>
      </w:r>
    </w:p>
    <w:p w14:paraId="63AD942D" w14:textId="12BD5B2C" w:rsidR="00F23E25" w:rsidRPr="008F464F" w:rsidRDefault="00F23E25" w:rsidP="00F23E25">
      <w:pPr>
        <w:pStyle w:val="BodyText"/>
        <w:rPr>
          <w:szCs w:val="22"/>
        </w:rPr>
      </w:pPr>
      <w:r w:rsidRPr="008F464F">
        <w:rPr>
          <w:szCs w:val="22"/>
        </w:rPr>
        <w:t xml:space="preserve">The current evaluation found that the role of the ISP management committee comprising ADHC, NSW Health and NSW Housing appears to have remained stable. Stakeholders found that this committee, together with the input from </w:t>
      </w:r>
      <w:r w:rsidR="00D43567" w:rsidRPr="008F464F">
        <w:rPr>
          <w:szCs w:val="22"/>
        </w:rPr>
        <w:t>A</w:t>
      </w:r>
      <w:r w:rsidR="00D43567">
        <w:rPr>
          <w:szCs w:val="22"/>
        </w:rPr>
        <w:t>DH</w:t>
      </w:r>
      <w:r w:rsidR="00D43567" w:rsidRPr="008F464F">
        <w:rPr>
          <w:szCs w:val="22"/>
        </w:rPr>
        <w:t xml:space="preserve">C </w:t>
      </w:r>
      <w:r w:rsidRPr="008F464F">
        <w:rPr>
          <w:szCs w:val="22"/>
        </w:rPr>
        <w:t xml:space="preserve">as the main agency and funding body of ISP, was still crucial to the effective operation of the Program and to the development, implementation and monitoring of guidelines and policies. </w:t>
      </w:r>
    </w:p>
    <w:p w14:paraId="151A6734" w14:textId="43E0070F" w:rsidR="00F23E25" w:rsidRPr="008F464F" w:rsidRDefault="00F23E25" w:rsidP="00F23E25">
      <w:pPr>
        <w:pStyle w:val="BodyText"/>
        <w:rPr>
          <w:szCs w:val="22"/>
        </w:rPr>
      </w:pPr>
      <w:r w:rsidRPr="008F464F">
        <w:rPr>
          <w:szCs w:val="22"/>
        </w:rPr>
        <w:t>In the past evaluation, the IRG was seen as central to guiding Program implementation and referrals in and out of the ISP</w:t>
      </w:r>
      <w:r w:rsidR="00E5092E">
        <w:rPr>
          <w:szCs w:val="22"/>
        </w:rPr>
        <w:t xml:space="preserve">. </w:t>
      </w:r>
      <w:r w:rsidRPr="008F464F">
        <w:rPr>
          <w:szCs w:val="22"/>
        </w:rPr>
        <w:t>It appears that the group’s involvement has reduced</w:t>
      </w:r>
      <w:r w:rsidR="002147DC" w:rsidRPr="008F464F">
        <w:rPr>
          <w:szCs w:val="22"/>
        </w:rPr>
        <w:t xml:space="preserve"> since then</w:t>
      </w:r>
      <w:r w:rsidR="00E5092E">
        <w:rPr>
          <w:szCs w:val="22"/>
        </w:rPr>
        <w:t xml:space="preserve">. </w:t>
      </w:r>
      <w:r w:rsidRPr="008F464F">
        <w:rPr>
          <w:szCs w:val="22"/>
        </w:rPr>
        <w:t>Among the reference group members consulted for this evaluation, many appreciated learning about ISP through case studies of ISP clients discussed at reference group meetings</w:t>
      </w:r>
      <w:r w:rsidR="00E5092E">
        <w:rPr>
          <w:szCs w:val="22"/>
        </w:rPr>
        <w:t xml:space="preserve">. </w:t>
      </w:r>
      <w:r w:rsidRPr="008F464F">
        <w:rPr>
          <w:szCs w:val="22"/>
        </w:rPr>
        <w:t xml:space="preserve">At the same time, some were unclear about their role in the Program, and they felt they received too little information about the ISP – for example, what it was achieving for which people – to be able to contribute their expertise. This may be </w:t>
      </w:r>
      <w:r w:rsidR="002147DC" w:rsidRPr="008F464F">
        <w:rPr>
          <w:szCs w:val="22"/>
        </w:rPr>
        <w:t xml:space="preserve">partly </w:t>
      </w:r>
      <w:r w:rsidRPr="008F464F">
        <w:rPr>
          <w:szCs w:val="22"/>
        </w:rPr>
        <w:t xml:space="preserve">due to turnover of agency representatives on the reference group. </w:t>
      </w:r>
    </w:p>
    <w:p w14:paraId="30F5FC1A" w14:textId="0E10DBB3" w:rsidR="00F26752" w:rsidRPr="008F464F" w:rsidRDefault="00F23E25" w:rsidP="00F23E25">
      <w:pPr>
        <w:pStyle w:val="BodyText"/>
        <w:rPr>
          <w:szCs w:val="22"/>
        </w:rPr>
      </w:pPr>
      <w:r w:rsidRPr="008F464F">
        <w:rPr>
          <w:szCs w:val="22"/>
        </w:rPr>
        <w:t xml:space="preserve">Some felt that NSW Housing was less involved in the reference group than it had been in the past, mainly because it could not provide clients with priority pathways to accommodation after exiting the Program. </w:t>
      </w:r>
      <w:r w:rsidR="00F93BE7" w:rsidRPr="008F464F">
        <w:rPr>
          <w:szCs w:val="22"/>
        </w:rPr>
        <w:t xml:space="preserve">At the time of writing this report, the issue </w:t>
      </w:r>
      <w:r w:rsidR="001A6522">
        <w:rPr>
          <w:szCs w:val="22"/>
        </w:rPr>
        <w:t>is being</w:t>
      </w:r>
      <w:r w:rsidR="00F93BE7" w:rsidRPr="008F464F">
        <w:rPr>
          <w:szCs w:val="22"/>
        </w:rPr>
        <w:t xml:space="preserve"> addressed</w:t>
      </w:r>
      <w:r w:rsidR="001A6522">
        <w:rPr>
          <w:szCs w:val="22"/>
        </w:rPr>
        <w:t xml:space="preserve"> and</w:t>
      </w:r>
      <w:r w:rsidR="00F26752" w:rsidRPr="008F464F">
        <w:rPr>
          <w:szCs w:val="22"/>
        </w:rPr>
        <w:t xml:space="preserve"> NSW Housing and ISP partnerships </w:t>
      </w:r>
      <w:r w:rsidR="001A6522">
        <w:rPr>
          <w:szCs w:val="22"/>
        </w:rPr>
        <w:t xml:space="preserve">have </w:t>
      </w:r>
      <w:r w:rsidR="00F26752" w:rsidRPr="008F464F">
        <w:rPr>
          <w:szCs w:val="22"/>
        </w:rPr>
        <w:t xml:space="preserve">resulted in the provision of a unit in Western Sydney and two permanent homes for ISP clients under the </w:t>
      </w:r>
      <w:r w:rsidR="00F93BE7" w:rsidRPr="008F464F">
        <w:rPr>
          <w:szCs w:val="22"/>
        </w:rPr>
        <w:t>‘</w:t>
      </w:r>
      <w:r w:rsidR="00F26752" w:rsidRPr="008F464F">
        <w:rPr>
          <w:szCs w:val="22"/>
        </w:rPr>
        <w:t>place to call home</w:t>
      </w:r>
      <w:r w:rsidR="00F93BE7" w:rsidRPr="008F464F">
        <w:rPr>
          <w:szCs w:val="22"/>
        </w:rPr>
        <w:t>’</w:t>
      </w:r>
      <w:r w:rsidR="00F26752" w:rsidRPr="008F464F">
        <w:rPr>
          <w:szCs w:val="22"/>
        </w:rPr>
        <w:t xml:space="preserve"> program</w:t>
      </w:r>
      <w:r w:rsidR="00F93BE7" w:rsidRPr="008F464F">
        <w:rPr>
          <w:szCs w:val="22"/>
        </w:rPr>
        <w:t>.</w:t>
      </w:r>
      <w:r w:rsidR="00F26752" w:rsidRPr="008F464F">
        <w:rPr>
          <w:szCs w:val="22"/>
        </w:rPr>
        <w:t xml:space="preserve"> </w:t>
      </w:r>
    </w:p>
    <w:p w14:paraId="67D52C7D" w14:textId="1E3330A3" w:rsidR="00F23E25" w:rsidRPr="008F464F" w:rsidRDefault="00F23E25" w:rsidP="00F23E25">
      <w:pPr>
        <w:pStyle w:val="BodyText"/>
        <w:rPr>
          <w:szCs w:val="22"/>
        </w:rPr>
      </w:pPr>
      <w:r w:rsidRPr="008F464F">
        <w:rPr>
          <w:szCs w:val="22"/>
        </w:rPr>
        <w:t xml:space="preserve">Interviewees also felt that criminal justice agencies </w:t>
      </w:r>
      <w:r w:rsidR="007742FF" w:rsidRPr="008F464F">
        <w:rPr>
          <w:szCs w:val="22"/>
        </w:rPr>
        <w:t>had reduced their engagement</w:t>
      </w:r>
      <w:r w:rsidRPr="008F464F">
        <w:rPr>
          <w:szCs w:val="22"/>
        </w:rPr>
        <w:t xml:space="preserve"> because the ISP focus had shifted to other client groups (see </w:t>
      </w:r>
      <w:r w:rsidR="006201A3" w:rsidRPr="008F464F">
        <w:rPr>
          <w:szCs w:val="22"/>
        </w:rPr>
        <w:fldChar w:fldCharType="begin"/>
      </w:r>
      <w:r w:rsidR="006201A3" w:rsidRPr="008F464F">
        <w:rPr>
          <w:szCs w:val="22"/>
        </w:rPr>
        <w:instrText xml:space="preserve"> REF _Ref413243940 \r \h </w:instrText>
      </w:r>
      <w:r w:rsidR="006201A3" w:rsidRPr="008F464F">
        <w:rPr>
          <w:szCs w:val="22"/>
        </w:rPr>
      </w:r>
      <w:r w:rsidR="006201A3" w:rsidRPr="008F464F">
        <w:rPr>
          <w:szCs w:val="22"/>
        </w:rPr>
        <w:fldChar w:fldCharType="separate"/>
      </w:r>
      <w:r w:rsidR="006A20B9">
        <w:rPr>
          <w:szCs w:val="22"/>
        </w:rPr>
        <w:t>5.1</w:t>
      </w:r>
      <w:r w:rsidR="006201A3" w:rsidRPr="008F464F">
        <w:rPr>
          <w:szCs w:val="22"/>
        </w:rPr>
        <w:fldChar w:fldCharType="end"/>
      </w:r>
      <w:r w:rsidR="006201A3" w:rsidRPr="008F464F">
        <w:rPr>
          <w:szCs w:val="22"/>
        </w:rPr>
        <w:t xml:space="preserve"> </w:t>
      </w:r>
      <w:r w:rsidRPr="008F464F">
        <w:rPr>
          <w:szCs w:val="22"/>
        </w:rPr>
        <w:t>above), and that all agencies had lost enthusiasm because of the limited opportunities for referral into the ISP. Some noted that the ISP was no longer perceived as a true inter</w:t>
      </w:r>
      <w:r w:rsidR="009B1404">
        <w:rPr>
          <w:szCs w:val="22"/>
        </w:rPr>
        <w:t>agency</w:t>
      </w:r>
      <w:r w:rsidRPr="008F464F">
        <w:rPr>
          <w:szCs w:val="22"/>
        </w:rPr>
        <w:t xml:space="preserve"> program since it had been incorporated into ADHC</w:t>
      </w:r>
      <w:r w:rsidR="00F26752" w:rsidRPr="008F464F">
        <w:rPr>
          <w:szCs w:val="22"/>
        </w:rPr>
        <w:t xml:space="preserve">. </w:t>
      </w:r>
    </w:p>
    <w:p w14:paraId="78189657" w14:textId="60FABAA2" w:rsidR="00F23E25" w:rsidRPr="008F464F" w:rsidRDefault="002147DC" w:rsidP="00F23E25">
      <w:pPr>
        <w:pStyle w:val="BodyText"/>
        <w:rPr>
          <w:szCs w:val="22"/>
        </w:rPr>
      </w:pPr>
      <w:r w:rsidRPr="008F464F">
        <w:rPr>
          <w:szCs w:val="22"/>
        </w:rPr>
        <w:t xml:space="preserve">Interviewees said that any </w:t>
      </w:r>
      <w:r w:rsidR="00F23E25" w:rsidRPr="008F464F">
        <w:rPr>
          <w:szCs w:val="22"/>
        </w:rPr>
        <w:t>barriers to effective involvement of external agencies were further heightened by uncertainty about the continuation of the ISP into the future, in the context of the NDIS roll</w:t>
      </w:r>
      <w:r w:rsidR="009B1404">
        <w:rPr>
          <w:szCs w:val="22"/>
        </w:rPr>
        <w:t>out</w:t>
      </w:r>
      <w:r w:rsidR="00F23E25" w:rsidRPr="008F464F">
        <w:rPr>
          <w:szCs w:val="22"/>
        </w:rPr>
        <w:t>.</w:t>
      </w:r>
    </w:p>
    <w:p w14:paraId="624C8D20" w14:textId="77777777" w:rsidR="00E24C70" w:rsidRPr="008F464F" w:rsidRDefault="002147DC" w:rsidP="00F23E25">
      <w:pPr>
        <w:pStyle w:val="BodyText"/>
        <w:rPr>
          <w:szCs w:val="24"/>
        </w:rPr>
      </w:pPr>
      <w:r w:rsidRPr="008F464F">
        <w:rPr>
          <w:szCs w:val="22"/>
        </w:rPr>
        <w:t xml:space="preserve">ISP </w:t>
      </w:r>
      <w:r w:rsidR="00F23E25" w:rsidRPr="008F464F">
        <w:rPr>
          <w:szCs w:val="22"/>
        </w:rPr>
        <w:t>considered the reference group important for ensuring pathways in and out of the</w:t>
      </w:r>
      <w:r w:rsidR="00F93BE7" w:rsidRPr="008F464F">
        <w:rPr>
          <w:szCs w:val="22"/>
        </w:rPr>
        <w:t xml:space="preserve"> Program</w:t>
      </w:r>
      <w:r w:rsidR="00F23E25" w:rsidRPr="008F464F">
        <w:rPr>
          <w:szCs w:val="22"/>
        </w:rPr>
        <w:t>.</w:t>
      </w:r>
      <w:r w:rsidR="00E24C70" w:rsidRPr="008F464F">
        <w:rPr>
          <w:szCs w:val="22"/>
        </w:rPr>
        <w:t xml:space="preserve"> This work ha</w:t>
      </w:r>
      <w:r w:rsidR="00F93BE7" w:rsidRPr="008F464F">
        <w:rPr>
          <w:szCs w:val="22"/>
        </w:rPr>
        <w:t>d</w:t>
      </w:r>
      <w:r w:rsidR="00E24C70" w:rsidRPr="008F464F">
        <w:rPr>
          <w:szCs w:val="22"/>
        </w:rPr>
        <w:t xml:space="preserve"> been constrained </w:t>
      </w:r>
      <w:r w:rsidR="00F93BE7" w:rsidRPr="008F464F">
        <w:rPr>
          <w:szCs w:val="22"/>
        </w:rPr>
        <w:t>because NSW Government agencies on the reference group</w:t>
      </w:r>
      <w:r w:rsidR="00F93BE7" w:rsidRPr="008F464F">
        <w:rPr>
          <w:szCs w:val="24"/>
        </w:rPr>
        <w:t xml:space="preserve"> had at times not prioritised </w:t>
      </w:r>
      <w:r w:rsidR="00E24C70" w:rsidRPr="008F464F">
        <w:rPr>
          <w:szCs w:val="24"/>
        </w:rPr>
        <w:t xml:space="preserve">ISP clients for vacancies in the mental health and disability service systems. </w:t>
      </w:r>
      <w:r w:rsidR="00FA02D8" w:rsidRPr="008F464F">
        <w:rPr>
          <w:szCs w:val="24"/>
        </w:rPr>
        <w:t>Their l</w:t>
      </w:r>
      <w:r w:rsidR="00F93BE7" w:rsidRPr="008F464F">
        <w:rPr>
          <w:szCs w:val="24"/>
        </w:rPr>
        <w:t xml:space="preserve">arge agencies </w:t>
      </w:r>
      <w:r w:rsidR="00FA02D8" w:rsidRPr="008F464F">
        <w:rPr>
          <w:szCs w:val="24"/>
        </w:rPr>
        <w:t xml:space="preserve">had </w:t>
      </w:r>
      <w:r w:rsidR="00F93BE7" w:rsidRPr="008F464F">
        <w:rPr>
          <w:szCs w:val="24"/>
        </w:rPr>
        <w:t xml:space="preserve">competing demands </w:t>
      </w:r>
      <w:r w:rsidR="00FA02D8" w:rsidRPr="008F464F">
        <w:rPr>
          <w:szCs w:val="24"/>
        </w:rPr>
        <w:t>and saw t</w:t>
      </w:r>
      <w:r w:rsidR="00F93BE7" w:rsidRPr="008F464F">
        <w:rPr>
          <w:szCs w:val="24"/>
        </w:rPr>
        <w:t xml:space="preserve">he clients </w:t>
      </w:r>
      <w:r w:rsidR="00E24C70" w:rsidRPr="008F464F">
        <w:rPr>
          <w:szCs w:val="24"/>
        </w:rPr>
        <w:t>as non</w:t>
      </w:r>
      <w:r w:rsidR="00F93BE7" w:rsidRPr="008F464F">
        <w:rPr>
          <w:szCs w:val="24"/>
        </w:rPr>
        <w:t>-</w:t>
      </w:r>
      <w:r w:rsidR="00E24C70" w:rsidRPr="008F464F">
        <w:rPr>
          <w:szCs w:val="24"/>
        </w:rPr>
        <w:t>urgent</w:t>
      </w:r>
      <w:r w:rsidR="00E24C70" w:rsidRPr="008F464F" w:rsidDel="00E24C70">
        <w:rPr>
          <w:szCs w:val="22"/>
        </w:rPr>
        <w:t xml:space="preserve"> </w:t>
      </w:r>
      <w:r w:rsidR="00E24C70" w:rsidRPr="008F464F">
        <w:rPr>
          <w:szCs w:val="24"/>
        </w:rPr>
        <w:t xml:space="preserve">as their immediate needs </w:t>
      </w:r>
      <w:r w:rsidR="00F93BE7" w:rsidRPr="008F464F">
        <w:rPr>
          <w:szCs w:val="24"/>
        </w:rPr>
        <w:t xml:space="preserve">were </w:t>
      </w:r>
      <w:r w:rsidR="00E24C70" w:rsidRPr="008F464F">
        <w:rPr>
          <w:szCs w:val="24"/>
        </w:rPr>
        <w:t xml:space="preserve">being met by the ISP. </w:t>
      </w:r>
      <w:r w:rsidR="00FA02D8" w:rsidRPr="008F464F">
        <w:rPr>
          <w:szCs w:val="24"/>
        </w:rPr>
        <w:t>Program stakeholders had the impression that t</w:t>
      </w:r>
      <w:r w:rsidR="00E24C70" w:rsidRPr="008F464F">
        <w:rPr>
          <w:szCs w:val="24"/>
        </w:rPr>
        <w:t xml:space="preserve">he ISP </w:t>
      </w:r>
      <w:r w:rsidR="00FA02D8" w:rsidRPr="008F464F">
        <w:rPr>
          <w:szCs w:val="24"/>
        </w:rPr>
        <w:t xml:space="preserve">was </w:t>
      </w:r>
      <w:r w:rsidR="00E24C70" w:rsidRPr="008F464F">
        <w:rPr>
          <w:szCs w:val="24"/>
        </w:rPr>
        <w:t>often seen as a solution rather than a transitional pathway.</w:t>
      </w:r>
    </w:p>
    <w:p w14:paraId="2DCEF8D7" w14:textId="7CB399F9" w:rsidR="00F23E25" w:rsidRPr="008F464F" w:rsidRDefault="00F23E25" w:rsidP="00F23E25">
      <w:pPr>
        <w:pStyle w:val="BodyText"/>
        <w:rPr>
          <w:szCs w:val="22"/>
        </w:rPr>
      </w:pPr>
      <w:r w:rsidRPr="008F464F">
        <w:rPr>
          <w:szCs w:val="22"/>
        </w:rPr>
        <w:t>A review of the group’s Terms of Reference was planned to effect better engagement of the agencies with client development in the ISP. Interim measures might include increased engagement with the group, clarifying its role with the members and providing them with more information about the ISP.</w:t>
      </w:r>
    </w:p>
    <w:p w14:paraId="782D1F60" w14:textId="77777777" w:rsidR="00F23E25" w:rsidRPr="008F464F" w:rsidRDefault="00F23E25" w:rsidP="00F23E25">
      <w:pPr>
        <w:pStyle w:val="Heading2"/>
      </w:pPr>
      <w:bookmarkStart w:id="263" w:name="_Toc395619261"/>
      <w:bookmarkStart w:id="264" w:name="_Toc466367238"/>
      <w:bookmarkStart w:id="265" w:name="_Toc395619259"/>
      <w:r w:rsidRPr="008F464F">
        <w:t>Informing systemic change</w:t>
      </w:r>
      <w:bookmarkEnd w:id="263"/>
      <w:bookmarkEnd w:id="264"/>
      <w:r w:rsidRPr="008F464F">
        <w:t xml:space="preserve"> </w:t>
      </w:r>
      <w:bookmarkEnd w:id="265"/>
    </w:p>
    <w:p w14:paraId="7619ACD1" w14:textId="77777777" w:rsidR="00F23E25" w:rsidRPr="008F464F" w:rsidRDefault="00F23E25" w:rsidP="00F23E25">
      <w:pPr>
        <w:pStyle w:val="BodyText"/>
        <w:rPr>
          <w:szCs w:val="22"/>
        </w:rPr>
      </w:pPr>
      <w:r w:rsidRPr="008F464F">
        <w:rPr>
          <w:szCs w:val="22"/>
        </w:rPr>
        <w:t xml:space="preserve">The ISP aims to contribute to changes in the existing service system so that more people with complex needs can be adequately supported outside specialist programs like the ISP. </w:t>
      </w:r>
      <w:r w:rsidR="00FA02D8" w:rsidRPr="008F464F">
        <w:rPr>
          <w:szCs w:val="22"/>
        </w:rPr>
        <w:t>A</w:t>
      </w:r>
      <w:r w:rsidRPr="008F464F">
        <w:rPr>
          <w:szCs w:val="22"/>
        </w:rPr>
        <w:t xml:space="preserve">t the time of the previous evaluation, the ISP had contributed to improved coordination between existing agencies, promoted the Program’s holistic approach among high-level government staff and advocated for greater flexibility in other government </w:t>
      </w:r>
      <w:r w:rsidR="00FA02D8" w:rsidRPr="008F464F">
        <w:rPr>
          <w:szCs w:val="22"/>
        </w:rPr>
        <w:t>programs’ eligibility criteria.</w:t>
      </w:r>
    </w:p>
    <w:p w14:paraId="5207D35F" w14:textId="77777777" w:rsidR="00F23E25" w:rsidRPr="008F464F" w:rsidRDefault="00F23E25" w:rsidP="00F23E25">
      <w:pPr>
        <w:pStyle w:val="BodyText"/>
        <w:rPr>
          <w:szCs w:val="22"/>
        </w:rPr>
      </w:pPr>
      <w:r w:rsidRPr="008F464F">
        <w:rPr>
          <w:szCs w:val="22"/>
        </w:rPr>
        <w:t>The current evaluation found that the ISP had continued its advocacy activities and engaged in capacity building for NGOs. Examples included:</w:t>
      </w:r>
    </w:p>
    <w:p w14:paraId="1144D0AF" w14:textId="77777777" w:rsidR="00F23E25" w:rsidRPr="008F464F" w:rsidRDefault="00F23E25" w:rsidP="002C4E2D">
      <w:pPr>
        <w:pStyle w:val="BodyText"/>
        <w:numPr>
          <w:ilvl w:val="0"/>
          <w:numId w:val="26"/>
        </w:numPr>
        <w:rPr>
          <w:szCs w:val="22"/>
        </w:rPr>
      </w:pPr>
      <w:r w:rsidRPr="008F464F">
        <w:rPr>
          <w:szCs w:val="22"/>
        </w:rPr>
        <w:t>lobbying other government agencies to prioritise people with complex needs for available funding packages</w:t>
      </w:r>
    </w:p>
    <w:p w14:paraId="18069601" w14:textId="66BE154B" w:rsidR="00F23E25" w:rsidRPr="008F464F" w:rsidRDefault="00F23E25" w:rsidP="002C4E2D">
      <w:pPr>
        <w:pStyle w:val="BodyText"/>
        <w:numPr>
          <w:ilvl w:val="0"/>
          <w:numId w:val="26"/>
        </w:numPr>
        <w:rPr>
          <w:szCs w:val="22"/>
        </w:rPr>
      </w:pPr>
      <w:r w:rsidRPr="008F464F">
        <w:rPr>
          <w:szCs w:val="22"/>
        </w:rPr>
        <w:t xml:space="preserve">providing specialist training to community-based services and professionals to support clients during and after exit from the ISP </w:t>
      </w:r>
    </w:p>
    <w:p w14:paraId="4FB56254" w14:textId="36D69DAB" w:rsidR="00F23E25" w:rsidRPr="008F464F" w:rsidRDefault="00FA02D8" w:rsidP="002C4E2D">
      <w:pPr>
        <w:pStyle w:val="BodyText"/>
        <w:numPr>
          <w:ilvl w:val="0"/>
          <w:numId w:val="26"/>
        </w:numPr>
        <w:rPr>
          <w:szCs w:val="22"/>
        </w:rPr>
      </w:pPr>
      <w:proofErr w:type="gramStart"/>
      <w:r w:rsidRPr="008F464F">
        <w:rPr>
          <w:szCs w:val="22"/>
        </w:rPr>
        <w:t>the</w:t>
      </w:r>
      <w:proofErr w:type="gramEnd"/>
      <w:r w:rsidRPr="008F464F">
        <w:rPr>
          <w:szCs w:val="22"/>
        </w:rPr>
        <w:t xml:space="preserve"> ISP’s capacity-building initiatives: </w:t>
      </w:r>
      <w:r w:rsidR="00F23E25" w:rsidRPr="008F464F">
        <w:rPr>
          <w:szCs w:val="22"/>
        </w:rPr>
        <w:t xml:space="preserve">working in partnership with services to facilitate appropriate client support, e.g. </w:t>
      </w:r>
      <w:r w:rsidR="001A6522">
        <w:rPr>
          <w:szCs w:val="22"/>
        </w:rPr>
        <w:t xml:space="preserve">working </w:t>
      </w:r>
      <w:r w:rsidR="001A6522" w:rsidRPr="008F464F">
        <w:rPr>
          <w:szCs w:val="22"/>
        </w:rPr>
        <w:t xml:space="preserve">with hospital staff </w:t>
      </w:r>
      <w:r w:rsidR="001A6522">
        <w:rPr>
          <w:szCs w:val="22"/>
        </w:rPr>
        <w:t xml:space="preserve">to </w:t>
      </w:r>
      <w:r w:rsidR="00F23E25" w:rsidRPr="008F464F">
        <w:rPr>
          <w:szCs w:val="22"/>
        </w:rPr>
        <w:t>develop treatment protocols for particular clients</w:t>
      </w:r>
      <w:r w:rsidRPr="008F464F">
        <w:rPr>
          <w:szCs w:val="22"/>
        </w:rPr>
        <w:t>.</w:t>
      </w:r>
      <w:r w:rsidR="00F26752" w:rsidRPr="008F464F">
        <w:rPr>
          <w:szCs w:val="22"/>
        </w:rPr>
        <w:t xml:space="preserve"> </w:t>
      </w:r>
    </w:p>
    <w:p w14:paraId="7C8A12AB" w14:textId="77777777" w:rsidR="00E63AF7" w:rsidRPr="008F464F" w:rsidRDefault="00E63AF7" w:rsidP="00E63AF7">
      <w:pPr>
        <w:pStyle w:val="BodyText"/>
      </w:pPr>
      <w:r w:rsidRPr="008F464F">
        <w:t xml:space="preserve">The case studies </w:t>
      </w:r>
      <w:r w:rsidR="007E3BC7" w:rsidRPr="008F464F">
        <w:t xml:space="preserve">show </w:t>
      </w:r>
      <w:r w:rsidRPr="008F464F">
        <w:t>examples of capacity building in NGOs, such as:</w:t>
      </w:r>
    </w:p>
    <w:p w14:paraId="57FB2860" w14:textId="2888411E" w:rsidR="007E3BC7" w:rsidRPr="008F464F" w:rsidRDefault="007E3BC7" w:rsidP="007E3BC7">
      <w:pPr>
        <w:pStyle w:val="BlockQuote"/>
      </w:pPr>
      <w:r w:rsidRPr="008F464F">
        <w:t xml:space="preserve">Gina exited the ISP to a group home run by an NGO. ISP conducted training with the new accommodation staff and secured extra funding so the NGO could recruit staff with specialist skills for Gina’s model. </w:t>
      </w:r>
      <w:r w:rsidR="00147B30">
        <w:t>One year later</w:t>
      </w:r>
      <w:r w:rsidRPr="008F464F">
        <w:t xml:space="preserve"> it was decided that there was no more need for the Public Guardian to be appointed. Gina was settled in her accommodation and with support had increased her independent living skills.</w:t>
      </w:r>
    </w:p>
    <w:p w14:paraId="5948C743" w14:textId="0660BF81" w:rsidR="00E63AF7" w:rsidRPr="008F464F" w:rsidRDefault="00E63AF7" w:rsidP="00E63AF7">
      <w:pPr>
        <w:pStyle w:val="BlockQuote"/>
      </w:pPr>
      <w:r w:rsidRPr="008F464F">
        <w:t xml:space="preserve">Charlotte transitioned from the ISP to an NGO. </w:t>
      </w:r>
      <w:r w:rsidR="00147B30">
        <w:t>Shortly afterwards, c</w:t>
      </w:r>
      <w:r w:rsidRPr="008F464F">
        <w:t xml:space="preserve">oncerns emerged regarding the NGO’s capacity to adequately meet client needs, including lack of staff experience, case planning and record-keeping. Charlotte’s high-risk and offending behaviours increased again. The Public Guardian supported the NGO to address these issues. Also, staff stability at the house improved, and Charlotte’s behaviours settled. </w:t>
      </w:r>
      <w:r w:rsidR="00147B30">
        <w:t>S</w:t>
      </w:r>
      <w:r w:rsidRPr="008F464F">
        <w:t xml:space="preserve">he </w:t>
      </w:r>
      <w:r w:rsidR="00147B30">
        <w:t xml:space="preserve">started </w:t>
      </w:r>
      <w:r w:rsidRPr="008F464F">
        <w:t>work</w:t>
      </w:r>
      <w:r w:rsidR="00147B30">
        <w:t>ing</w:t>
      </w:r>
      <w:r w:rsidRPr="008F464F">
        <w:t xml:space="preserve"> five half days a week and attend</w:t>
      </w:r>
      <w:r w:rsidR="00147B30">
        <w:t>ed</w:t>
      </w:r>
      <w:r w:rsidRPr="008F464F">
        <w:t xml:space="preserve"> counselling for absconding and occasional criminal offences.</w:t>
      </w:r>
    </w:p>
    <w:p w14:paraId="58112DC1" w14:textId="4D42ED95" w:rsidR="00F44B5A" w:rsidRPr="008F464F" w:rsidRDefault="00F23E25" w:rsidP="00F23E25">
      <w:pPr>
        <w:pStyle w:val="BodyText"/>
        <w:rPr>
          <w:szCs w:val="22"/>
        </w:rPr>
      </w:pPr>
      <w:r w:rsidRPr="008F464F">
        <w:rPr>
          <w:szCs w:val="22"/>
        </w:rPr>
        <w:t xml:space="preserve">According to staff and stakeholders, the main barriers to more significant influence of the ISP on systemic change were a shortage of skills and funding within NGOs to support clients with complex needs, and restrictions on sharing information across sectors and services. An example </w:t>
      </w:r>
      <w:r w:rsidR="002147DC" w:rsidRPr="008F464F">
        <w:rPr>
          <w:szCs w:val="22"/>
        </w:rPr>
        <w:t>mentioned</w:t>
      </w:r>
      <w:r w:rsidRPr="008F464F">
        <w:rPr>
          <w:szCs w:val="22"/>
        </w:rPr>
        <w:t xml:space="preserve"> to illustrate the latter point was that a client might be sentenced to a jail term, and their Public Guardian would find out only by accident that the person was also an ISP client.</w:t>
      </w:r>
    </w:p>
    <w:p w14:paraId="26152BD8" w14:textId="77777777" w:rsidR="00F23E25" w:rsidRPr="008F464F" w:rsidRDefault="00F23E25" w:rsidP="00F23E25">
      <w:pPr>
        <w:pStyle w:val="Heading2"/>
      </w:pPr>
      <w:bookmarkStart w:id="266" w:name="_Toc466367239"/>
      <w:r w:rsidRPr="008F464F">
        <w:t>Considerations for the future of ISP under the NDIS</w:t>
      </w:r>
      <w:bookmarkEnd w:id="266"/>
    </w:p>
    <w:p w14:paraId="153FB212" w14:textId="77777777" w:rsidR="00F23E25" w:rsidRPr="008F464F" w:rsidRDefault="00F23E25" w:rsidP="006201A3">
      <w:pPr>
        <w:pStyle w:val="BodyText"/>
        <w:rPr>
          <w:szCs w:val="22"/>
        </w:rPr>
      </w:pPr>
      <w:r w:rsidRPr="008F464F">
        <w:rPr>
          <w:szCs w:val="22"/>
        </w:rPr>
        <w:t xml:space="preserve">All stakeholders consulted for this evaluation were concerned about the future of ISP in the transition to the NDIS. Interviewees saw the ISP as a unique program whose combination of safe accommodation, therapeutic treatment and life skills training for people with complex needs was essential in filling a gap in the service system. Their concern was that ISP might not continue in its current form, but </w:t>
      </w:r>
      <w:r w:rsidR="0059249A" w:rsidRPr="008F464F">
        <w:rPr>
          <w:szCs w:val="22"/>
        </w:rPr>
        <w:t xml:space="preserve">all </w:t>
      </w:r>
      <w:r w:rsidRPr="008F464F">
        <w:rPr>
          <w:szCs w:val="22"/>
        </w:rPr>
        <w:t xml:space="preserve">interviewees were unanimous that a comparable program was needed – after all, clients had been referred to the ISP because they had not received adequate support elsewhere. </w:t>
      </w:r>
    </w:p>
    <w:p w14:paraId="479F23A5" w14:textId="77777777" w:rsidR="00F23E25" w:rsidRPr="008F464F" w:rsidRDefault="00F23E25" w:rsidP="006201A3">
      <w:pPr>
        <w:pStyle w:val="BodyText"/>
        <w:rPr>
          <w:szCs w:val="22"/>
        </w:rPr>
      </w:pPr>
      <w:r w:rsidRPr="008F464F">
        <w:rPr>
          <w:szCs w:val="22"/>
        </w:rPr>
        <w:t>ISP recognised that individual funding provisions under the NDIS would assist with the flexibility of support services for people with complex needs, but they anticipated that the cost would be above NDIA benchmarks. Also, the limitations around housing provision under the NDIS would need to be addressed. Stakeholders felt a program was required that, in whichever form, provided people with complex needs with:</w:t>
      </w:r>
    </w:p>
    <w:p w14:paraId="3F27593E" w14:textId="77777777" w:rsidR="00F23E25" w:rsidRPr="008F464F" w:rsidRDefault="00F23E25" w:rsidP="002C4E2D">
      <w:pPr>
        <w:pStyle w:val="ListParagraph"/>
        <w:numPr>
          <w:ilvl w:val="0"/>
          <w:numId w:val="27"/>
        </w:numPr>
        <w:rPr>
          <w:szCs w:val="22"/>
        </w:rPr>
      </w:pPr>
      <w:r w:rsidRPr="008F464F">
        <w:rPr>
          <w:szCs w:val="22"/>
        </w:rPr>
        <w:t>transitional, high-level support</w:t>
      </w:r>
    </w:p>
    <w:p w14:paraId="6397735E" w14:textId="30C01450" w:rsidR="00F23E25" w:rsidRPr="008F464F" w:rsidRDefault="00F23E25" w:rsidP="002C4E2D">
      <w:pPr>
        <w:pStyle w:val="ListParagraph"/>
        <w:numPr>
          <w:ilvl w:val="0"/>
          <w:numId w:val="27"/>
        </w:numPr>
        <w:rPr>
          <w:szCs w:val="22"/>
        </w:rPr>
      </w:pPr>
      <w:r w:rsidRPr="008F464F">
        <w:rPr>
          <w:szCs w:val="22"/>
        </w:rPr>
        <w:t xml:space="preserve">pathways to sustainable living arrangements </w:t>
      </w:r>
    </w:p>
    <w:p w14:paraId="4431C0CE" w14:textId="77777777" w:rsidR="00F23E25" w:rsidRPr="008F464F" w:rsidRDefault="00F23E25" w:rsidP="002C4E2D">
      <w:pPr>
        <w:pStyle w:val="ListParagraph"/>
        <w:numPr>
          <w:ilvl w:val="0"/>
          <w:numId w:val="27"/>
        </w:numPr>
        <w:rPr>
          <w:szCs w:val="22"/>
        </w:rPr>
      </w:pPr>
      <w:proofErr w:type="gramStart"/>
      <w:r w:rsidRPr="008F464F">
        <w:rPr>
          <w:szCs w:val="22"/>
        </w:rPr>
        <w:t>long-term</w:t>
      </w:r>
      <w:proofErr w:type="gramEnd"/>
      <w:r w:rsidRPr="008F464F">
        <w:rPr>
          <w:szCs w:val="22"/>
        </w:rPr>
        <w:t>, adequate support services tailored to individual need.</w:t>
      </w:r>
    </w:p>
    <w:p w14:paraId="43BE68A4" w14:textId="77777777" w:rsidR="00F23E25" w:rsidRPr="008F464F" w:rsidRDefault="00F23E25" w:rsidP="006201A3">
      <w:pPr>
        <w:pStyle w:val="BodyText"/>
        <w:rPr>
          <w:szCs w:val="22"/>
        </w:rPr>
      </w:pPr>
      <w:r w:rsidRPr="008F464F">
        <w:rPr>
          <w:szCs w:val="22"/>
        </w:rPr>
        <w:t>According to the interviewees, this would require modified approaches and additional capacities within service provider organisations including:</w:t>
      </w:r>
    </w:p>
    <w:p w14:paraId="7AC13231" w14:textId="53D80F23" w:rsidR="00F23E25" w:rsidRPr="008F464F" w:rsidRDefault="00F23E25" w:rsidP="002C4E2D">
      <w:pPr>
        <w:pStyle w:val="ListParagraph"/>
        <w:numPr>
          <w:ilvl w:val="0"/>
          <w:numId w:val="28"/>
        </w:numPr>
        <w:rPr>
          <w:szCs w:val="22"/>
        </w:rPr>
      </w:pPr>
      <w:r w:rsidRPr="008F464F">
        <w:rPr>
          <w:szCs w:val="22"/>
        </w:rPr>
        <w:t>multi</w:t>
      </w:r>
      <w:r w:rsidR="009B1404">
        <w:rPr>
          <w:szCs w:val="22"/>
        </w:rPr>
        <w:t>disciplinary</w:t>
      </w:r>
      <w:r w:rsidRPr="008F464F">
        <w:rPr>
          <w:szCs w:val="22"/>
        </w:rPr>
        <w:t xml:space="preserve"> team approaches</w:t>
      </w:r>
    </w:p>
    <w:p w14:paraId="60AF811A" w14:textId="77777777" w:rsidR="00F23E25" w:rsidRPr="008F464F" w:rsidRDefault="00F23E25" w:rsidP="002C4E2D">
      <w:pPr>
        <w:pStyle w:val="ListParagraph"/>
        <w:numPr>
          <w:ilvl w:val="0"/>
          <w:numId w:val="28"/>
        </w:numPr>
        <w:rPr>
          <w:szCs w:val="22"/>
        </w:rPr>
      </w:pPr>
      <w:r w:rsidRPr="008F464F">
        <w:rPr>
          <w:szCs w:val="22"/>
        </w:rPr>
        <w:t>organisational capacity to work with clients with complex needs</w:t>
      </w:r>
    </w:p>
    <w:p w14:paraId="47F8B3A9" w14:textId="77777777" w:rsidR="00F23E25" w:rsidRPr="008F464F" w:rsidRDefault="004B4F45" w:rsidP="002C4E2D">
      <w:pPr>
        <w:pStyle w:val="ListParagraph"/>
        <w:numPr>
          <w:ilvl w:val="0"/>
          <w:numId w:val="28"/>
        </w:numPr>
        <w:rPr>
          <w:szCs w:val="22"/>
        </w:rPr>
      </w:pPr>
      <w:r w:rsidRPr="008F464F">
        <w:rPr>
          <w:szCs w:val="22"/>
        </w:rPr>
        <w:t xml:space="preserve">highly skilled staff including trained </w:t>
      </w:r>
      <w:r w:rsidR="00F23E25" w:rsidRPr="008F464F">
        <w:rPr>
          <w:szCs w:val="22"/>
        </w:rPr>
        <w:t xml:space="preserve">support workers </w:t>
      </w:r>
      <w:r w:rsidRPr="008F464F">
        <w:rPr>
          <w:szCs w:val="22"/>
        </w:rPr>
        <w:t>and</w:t>
      </w:r>
      <w:r w:rsidR="00F23E25" w:rsidRPr="008F464F">
        <w:rPr>
          <w:szCs w:val="22"/>
        </w:rPr>
        <w:t xml:space="preserve"> </w:t>
      </w:r>
      <w:r w:rsidRPr="008F464F">
        <w:rPr>
          <w:szCs w:val="22"/>
        </w:rPr>
        <w:t>clinical</w:t>
      </w:r>
      <w:r w:rsidR="00F23E25" w:rsidRPr="008F464F">
        <w:rPr>
          <w:szCs w:val="22"/>
        </w:rPr>
        <w:t xml:space="preserve"> specialists</w:t>
      </w:r>
    </w:p>
    <w:p w14:paraId="2B1145D8" w14:textId="22C995E5" w:rsidR="00F23E25" w:rsidRPr="008F464F" w:rsidRDefault="004B4F45" w:rsidP="002C4E2D">
      <w:pPr>
        <w:pStyle w:val="ListParagraph"/>
        <w:numPr>
          <w:ilvl w:val="0"/>
          <w:numId w:val="28"/>
        </w:numPr>
        <w:rPr>
          <w:szCs w:val="22"/>
        </w:rPr>
      </w:pPr>
      <w:r w:rsidRPr="008F464F">
        <w:rPr>
          <w:szCs w:val="22"/>
        </w:rPr>
        <w:t>experienced</w:t>
      </w:r>
      <w:r w:rsidR="00F23E25" w:rsidRPr="008F464F">
        <w:rPr>
          <w:szCs w:val="22"/>
        </w:rPr>
        <w:t xml:space="preserve"> case managers </w:t>
      </w:r>
    </w:p>
    <w:p w14:paraId="50B13514" w14:textId="77777777" w:rsidR="00F23E25" w:rsidRPr="008F464F" w:rsidRDefault="00F23E25" w:rsidP="002C4E2D">
      <w:pPr>
        <w:pStyle w:val="ListParagraph"/>
        <w:numPr>
          <w:ilvl w:val="0"/>
          <w:numId w:val="28"/>
        </w:numPr>
        <w:rPr>
          <w:szCs w:val="22"/>
        </w:rPr>
      </w:pPr>
      <w:proofErr w:type="gramStart"/>
      <w:r w:rsidRPr="008F464F">
        <w:rPr>
          <w:szCs w:val="22"/>
        </w:rPr>
        <w:t>access</w:t>
      </w:r>
      <w:proofErr w:type="gramEnd"/>
      <w:r w:rsidRPr="008F464F">
        <w:rPr>
          <w:szCs w:val="22"/>
        </w:rPr>
        <w:t xml:space="preserve"> to suitable accommodation.</w:t>
      </w:r>
    </w:p>
    <w:p w14:paraId="394E104A" w14:textId="0C3D8025" w:rsidR="00F23E25" w:rsidRPr="008F464F" w:rsidRDefault="00F26752" w:rsidP="006201A3">
      <w:pPr>
        <w:pStyle w:val="BodyText"/>
        <w:rPr>
          <w:szCs w:val="22"/>
        </w:rPr>
      </w:pPr>
      <w:r w:rsidRPr="008F464F">
        <w:rPr>
          <w:szCs w:val="22"/>
        </w:rPr>
        <w:t>S</w:t>
      </w:r>
      <w:r w:rsidR="00F23E25" w:rsidRPr="008F464F">
        <w:rPr>
          <w:szCs w:val="22"/>
        </w:rPr>
        <w:t xml:space="preserve">uggestions were to allocate additional funding for </w:t>
      </w:r>
      <w:r w:rsidR="0059249A" w:rsidRPr="008F464F">
        <w:rPr>
          <w:szCs w:val="22"/>
        </w:rPr>
        <w:t>people with complex needs</w:t>
      </w:r>
      <w:r w:rsidR="00F23E25" w:rsidRPr="008F464F">
        <w:rPr>
          <w:szCs w:val="22"/>
        </w:rPr>
        <w:t xml:space="preserve">, and for capacity building within service provider organisations. Interviewees acknowledged this was expensive, but they considered it less costly than sending clients back into an inadequate service system where, as one interviewee put it, they ‘continue to cycle in and out of jail, emergency departments and transitional housing’. </w:t>
      </w:r>
      <w:r w:rsidR="0059249A" w:rsidRPr="008F464F">
        <w:rPr>
          <w:szCs w:val="22"/>
        </w:rPr>
        <w:t xml:space="preserve">The case studies about non-clients in </w:t>
      </w:r>
      <w:r w:rsidR="0059249A" w:rsidRPr="008F464F">
        <w:rPr>
          <w:szCs w:val="22"/>
        </w:rPr>
        <w:fldChar w:fldCharType="begin"/>
      </w:r>
      <w:r w:rsidR="0059249A" w:rsidRPr="008F464F">
        <w:rPr>
          <w:szCs w:val="22"/>
        </w:rPr>
        <w:instrText xml:space="preserve"> REF _Ref414967685 \r \h </w:instrText>
      </w:r>
      <w:r w:rsidR="0059249A" w:rsidRPr="008F464F">
        <w:rPr>
          <w:szCs w:val="22"/>
        </w:rPr>
      </w:r>
      <w:r w:rsidR="0059249A" w:rsidRPr="008F464F">
        <w:rPr>
          <w:szCs w:val="22"/>
        </w:rPr>
        <w:fldChar w:fldCharType="separate"/>
      </w:r>
      <w:r w:rsidR="006A20B9">
        <w:rPr>
          <w:szCs w:val="22"/>
        </w:rPr>
        <w:t>Appendix E</w:t>
      </w:r>
      <w:r w:rsidR="0059249A" w:rsidRPr="008F464F">
        <w:rPr>
          <w:szCs w:val="22"/>
        </w:rPr>
        <w:fldChar w:fldCharType="end"/>
      </w:r>
      <w:r w:rsidR="0059249A" w:rsidRPr="008F464F">
        <w:rPr>
          <w:szCs w:val="22"/>
        </w:rPr>
        <w:t xml:space="preserve"> demonstrate this point. </w:t>
      </w:r>
      <w:r w:rsidR="00F23E25" w:rsidRPr="008F464F">
        <w:rPr>
          <w:szCs w:val="22"/>
        </w:rPr>
        <w:t xml:space="preserve">Some interviewees recommended setting up separate organisational entities to take over established ISP group homes </w:t>
      </w:r>
      <w:r w:rsidR="0059249A" w:rsidRPr="008F464F">
        <w:rPr>
          <w:szCs w:val="22"/>
        </w:rPr>
        <w:t xml:space="preserve">and </w:t>
      </w:r>
      <w:r w:rsidR="00F23E25" w:rsidRPr="008F464F">
        <w:rPr>
          <w:szCs w:val="22"/>
        </w:rPr>
        <w:t xml:space="preserve">continue </w:t>
      </w:r>
      <w:r w:rsidR="009E30CF">
        <w:rPr>
          <w:szCs w:val="22"/>
        </w:rPr>
        <w:t xml:space="preserve">to </w:t>
      </w:r>
      <w:r w:rsidR="00F23E25" w:rsidRPr="008F464F">
        <w:rPr>
          <w:szCs w:val="22"/>
        </w:rPr>
        <w:t>work with the clients.</w:t>
      </w:r>
    </w:p>
    <w:p w14:paraId="02D3C06D" w14:textId="77777777" w:rsidR="00F23E25" w:rsidRPr="008F464F" w:rsidRDefault="00F23E25" w:rsidP="00F23E25">
      <w:pPr>
        <w:pStyle w:val="Heading2"/>
      </w:pPr>
      <w:bookmarkStart w:id="267" w:name="_Toc466367240"/>
      <w:r w:rsidRPr="008F464F">
        <w:t>Summary</w:t>
      </w:r>
      <w:r w:rsidR="00AB2B3C" w:rsidRPr="008F464F">
        <w:t xml:space="preserve"> of governance and system impact</w:t>
      </w:r>
      <w:bookmarkEnd w:id="267"/>
    </w:p>
    <w:p w14:paraId="1089CB66" w14:textId="5A5B7BA8" w:rsidR="00D74D16" w:rsidRPr="008F464F" w:rsidRDefault="00D74D16" w:rsidP="00D74D16">
      <w:pPr>
        <w:numPr>
          <w:ilvl w:val="0"/>
          <w:numId w:val="33"/>
        </w:numPr>
      </w:pPr>
      <w:bookmarkStart w:id="268" w:name="_Ref411847076"/>
      <w:bookmarkStart w:id="269" w:name="_Ref411847082"/>
      <w:r w:rsidRPr="008F464F">
        <w:t xml:space="preserve">Compared to the last evaluation, during the timeframe of this evaluation </w:t>
      </w:r>
      <w:r w:rsidR="001B1321" w:rsidRPr="008F464F">
        <w:t>(2011 to 2014)</w:t>
      </w:r>
      <w:r w:rsidRPr="008F464F">
        <w:t xml:space="preserve">, there appeared to be less involvement of the </w:t>
      </w:r>
      <w:r w:rsidR="00891ED9" w:rsidRPr="008F464F">
        <w:rPr>
          <w:szCs w:val="22"/>
        </w:rPr>
        <w:t xml:space="preserve">Interagency Reference Group </w:t>
      </w:r>
      <w:r w:rsidRPr="008F464F">
        <w:t>in ISP implementation and in referrals into and out of the Program. Staff and stakeholders said this was due to limited intake capacity of the ISP at the time, restricted options within agencies for offering support to clients after exit, and uncertainty about the future of the ISP under the NDIS.</w:t>
      </w:r>
    </w:p>
    <w:p w14:paraId="114CCB92" w14:textId="77777777" w:rsidR="00D74D16" w:rsidRPr="008F464F" w:rsidRDefault="00D74D16" w:rsidP="00D74D16">
      <w:pPr>
        <w:numPr>
          <w:ilvl w:val="0"/>
          <w:numId w:val="33"/>
        </w:numPr>
      </w:pPr>
      <w:r w:rsidRPr="008F464F">
        <w:t>Interviewees said the ISP had continued its advocacy and capacity-building activities within the sector. The Program’s influence on systemic change was limited by skills and funding shortages within NGOs and restrictions on sharing client information.</w:t>
      </w:r>
    </w:p>
    <w:p w14:paraId="4A2A5D68" w14:textId="77777777" w:rsidR="00D74D16" w:rsidRPr="008F464F" w:rsidRDefault="00D74D16" w:rsidP="00D74D16">
      <w:pPr>
        <w:numPr>
          <w:ilvl w:val="0"/>
          <w:numId w:val="33"/>
        </w:numPr>
      </w:pPr>
      <w:r w:rsidRPr="008F464F">
        <w:t>Staff and stakeholders argued that, under the NDIS, the NSW Government needs to consider how to provide adequate support to people with multiple and complex needs. Suggestions included an ISP-style program; additional funding for people with complex needs; enhanced capacity building initiatives in the sector; and continuing ISP accommodation options. After the evaluation ended, new government funding improved resources and system capacity for ISP clients to move on to permanent support options.</w:t>
      </w:r>
    </w:p>
    <w:p w14:paraId="564E2F8E" w14:textId="77777777" w:rsidR="008019D8" w:rsidRPr="008F464F" w:rsidRDefault="008019D8" w:rsidP="008019D8">
      <w:pPr>
        <w:pStyle w:val="Heading1"/>
      </w:pPr>
      <w:bookmarkStart w:id="270" w:name="_Toc466367241"/>
      <w:r w:rsidRPr="008F464F">
        <w:t>Economic analysis</w:t>
      </w:r>
      <w:bookmarkEnd w:id="268"/>
      <w:bookmarkEnd w:id="269"/>
      <w:bookmarkEnd w:id="270"/>
    </w:p>
    <w:p w14:paraId="10832D16" w14:textId="60A5DF8E" w:rsidR="00984058" w:rsidRPr="008F464F" w:rsidRDefault="00CE28A5" w:rsidP="00984058">
      <w:pPr>
        <w:pStyle w:val="BodyText"/>
        <w:rPr>
          <w:szCs w:val="22"/>
        </w:rPr>
      </w:pPr>
      <w:r w:rsidRPr="008F464F">
        <w:rPr>
          <w:szCs w:val="22"/>
        </w:rPr>
        <w:t xml:space="preserve">The economic analysis of the ISP determined the cost of the Program and compared this cost with the client outcomes achieved. </w:t>
      </w:r>
      <w:r w:rsidR="000B3E12" w:rsidRPr="008F464F">
        <w:rPr>
          <w:szCs w:val="22"/>
        </w:rPr>
        <w:t xml:space="preserve">Financial </w:t>
      </w:r>
      <w:r w:rsidR="00F87D91" w:rsidRPr="008F464F">
        <w:rPr>
          <w:szCs w:val="22"/>
        </w:rPr>
        <w:t>data w</w:t>
      </w:r>
      <w:r w:rsidR="007F6424" w:rsidRPr="008F464F">
        <w:rPr>
          <w:szCs w:val="22"/>
        </w:rPr>
        <w:t>as</w:t>
      </w:r>
      <w:r w:rsidR="00226403" w:rsidRPr="008F464F">
        <w:rPr>
          <w:szCs w:val="22"/>
        </w:rPr>
        <w:t xml:space="preserve"> provided by ADHC. </w:t>
      </w:r>
      <w:r w:rsidR="00410283" w:rsidRPr="008F464F">
        <w:rPr>
          <w:szCs w:val="22"/>
        </w:rPr>
        <w:t xml:space="preserve">Data for </w:t>
      </w:r>
      <w:r w:rsidR="00226403" w:rsidRPr="008F464F">
        <w:rPr>
          <w:szCs w:val="22"/>
        </w:rPr>
        <w:t xml:space="preserve">the </w:t>
      </w:r>
      <w:r w:rsidR="000B3E12" w:rsidRPr="008F464F">
        <w:rPr>
          <w:szCs w:val="22"/>
        </w:rPr>
        <w:t>previous evaluation covered three quarters, July 2007 to March 2008. The data for this evaluation was from 11 consecutive quarters, including two financial years, 2011</w:t>
      </w:r>
      <w:r w:rsidR="009E30CF">
        <w:rPr>
          <w:szCs w:val="22"/>
        </w:rPr>
        <w:t>–</w:t>
      </w:r>
      <w:r w:rsidR="000B3E12" w:rsidRPr="008F464F">
        <w:rPr>
          <w:szCs w:val="22"/>
        </w:rPr>
        <w:t>12 and 2012</w:t>
      </w:r>
      <w:r w:rsidR="009E30CF">
        <w:rPr>
          <w:szCs w:val="22"/>
        </w:rPr>
        <w:t>–</w:t>
      </w:r>
      <w:r w:rsidR="000B3E12" w:rsidRPr="008F464F">
        <w:rPr>
          <w:szCs w:val="22"/>
        </w:rPr>
        <w:t>13, as well as three quarters for 2013</w:t>
      </w:r>
      <w:r w:rsidR="009E30CF">
        <w:rPr>
          <w:szCs w:val="22"/>
        </w:rPr>
        <w:t>–</w:t>
      </w:r>
      <w:r w:rsidR="000B3E12" w:rsidRPr="008F464F">
        <w:rPr>
          <w:szCs w:val="22"/>
        </w:rPr>
        <w:t xml:space="preserve">14, up to March 2014. Costs for both current and former clients were included. </w:t>
      </w:r>
      <w:r w:rsidR="00984058" w:rsidRPr="008F464F">
        <w:rPr>
          <w:szCs w:val="22"/>
        </w:rPr>
        <w:t>All figures are presented in 2014 dollars,</w:t>
      </w:r>
      <w:r w:rsidR="002F6CAF" w:rsidRPr="008F464F">
        <w:rPr>
          <w:szCs w:val="22"/>
        </w:rPr>
        <w:t xml:space="preserve"> </w:t>
      </w:r>
      <w:r w:rsidR="00984058" w:rsidRPr="008F464F">
        <w:rPr>
          <w:szCs w:val="22"/>
        </w:rPr>
        <w:t>and values from the previous report have been indexed using the Consumer Price Index (CPI). As the ISP is Sydney-based, the Sydney CPI index was used</w:t>
      </w:r>
      <w:r w:rsidR="008849CB" w:rsidRPr="008F464F">
        <w:rPr>
          <w:szCs w:val="22"/>
        </w:rPr>
        <w:t xml:space="preserve"> (ABS 2014)</w:t>
      </w:r>
      <w:r w:rsidR="002F6CAF" w:rsidRPr="008F464F">
        <w:rPr>
          <w:szCs w:val="22"/>
        </w:rPr>
        <w:t>.</w:t>
      </w:r>
      <w:r w:rsidR="00984058" w:rsidRPr="008F464F">
        <w:rPr>
          <w:szCs w:val="22"/>
        </w:rPr>
        <w:t xml:space="preserve"> </w:t>
      </w:r>
    </w:p>
    <w:p w14:paraId="136557F2" w14:textId="77777777" w:rsidR="008A15F4" w:rsidRPr="008F464F" w:rsidRDefault="00CE28A5" w:rsidP="00464BC5">
      <w:pPr>
        <w:pStyle w:val="Heading2"/>
      </w:pPr>
      <w:bookmarkStart w:id="271" w:name="_Toc466367242"/>
      <w:r w:rsidRPr="008F464F">
        <w:t>Cost</w:t>
      </w:r>
      <w:bookmarkEnd w:id="271"/>
    </w:p>
    <w:p w14:paraId="31EBA62C" w14:textId="77777777" w:rsidR="008A15F4" w:rsidRPr="008F464F" w:rsidRDefault="000B3E12" w:rsidP="00464BC5">
      <w:pPr>
        <w:pStyle w:val="BodyText"/>
        <w:rPr>
          <w:szCs w:val="22"/>
        </w:rPr>
      </w:pPr>
      <w:r w:rsidRPr="008F464F">
        <w:rPr>
          <w:szCs w:val="22"/>
        </w:rPr>
        <w:t>Direct and indirect costs for delivering the ISP included the following categories:</w:t>
      </w:r>
    </w:p>
    <w:p w14:paraId="3852B5DC" w14:textId="77777777" w:rsidR="000B3E12" w:rsidRPr="008F464F" w:rsidRDefault="000B3E12" w:rsidP="002C4E2D">
      <w:pPr>
        <w:pStyle w:val="ListParagraph"/>
        <w:numPr>
          <w:ilvl w:val="0"/>
          <w:numId w:val="27"/>
        </w:numPr>
        <w:rPr>
          <w:szCs w:val="22"/>
        </w:rPr>
      </w:pPr>
      <w:r w:rsidRPr="008F464F">
        <w:rPr>
          <w:szCs w:val="22"/>
        </w:rPr>
        <w:t xml:space="preserve">Operating cost </w:t>
      </w:r>
      <w:r w:rsidR="00FA02D8" w:rsidRPr="008F464F">
        <w:rPr>
          <w:szCs w:val="22"/>
        </w:rPr>
        <w:t xml:space="preserve">– </w:t>
      </w:r>
      <w:r w:rsidR="00E24C70" w:rsidRPr="008F464F">
        <w:rPr>
          <w:szCs w:val="22"/>
        </w:rPr>
        <w:t xml:space="preserve">administration costs for each unit in the </w:t>
      </w:r>
      <w:r w:rsidR="00FA02D8" w:rsidRPr="008F464F">
        <w:rPr>
          <w:szCs w:val="22"/>
        </w:rPr>
        <w:t>P</w:t>
      </w:r>
      <w:r w:rsidR="00E24C70" w:rsidRPr="008F464F">
        <w:rPr>
          <w:szCs w:val="22"/>
        </w:rPr>
        <w:t xml:space="preserve">rogram </w:t>
      </w:r>
    </w:p>
    <w:p w14:paraId="58178486" w14:textId="77777777" w:rsidR="000B3E12" w:rsidRPr="008F464F" w:rsidRDefault="000B3E12" w:rsidP="002C4E2D">
      <w:pPr>
        <w:pStyle w:val="ListParagraph"/>
        <w:numPr>
          <w:ilvl w:val="0"/>
          <w:numId w:val="27"/>
        </w:numPr>
        <w:rPr>
          <w:szCs w:val="22"/>
        </w:rPr>
      </w:pPr>
      <w:r w:rsidRPr="008F464F">
        <w:rPr>
          <w:szCs w:val="22"/>
        </w:rPr>
        <w:t xml:space="preserve">Operating maintenance </w:t>
      </w:r>
      <w:r w:rsidR="00FA02D8" w:rsidRPr="008F464F">
        <w:rPr>
          <w:szCs w:val="22"/>
        </w:rPr>
        <w:t xml:space="preserve">– </w:t>
      </w:r>
      <w:r w:rsidR="00E24C70" w:rsidRPr="008F464F">
        <w:rPr>
          <w:szCs w:val="22"/>
        </w:rPr>
        <w:t>property main</w:t>
      </w:r>
      <w:r w:rsidR="00FA02D8" w:rsidRPr="008F464F">
        <w:rPr>
          <w:szCs w:val="22"/>
        </w:rPr>
        <w:t>ten</w:t>
      </w:r>
      <w:r w:rsidR="00E24C70" w:rsidRPr="008F464F">
        <w:rPr>
          <w:szCs w:val="22"/>
        </w:rPr>
        <w:t>ance</w:t>
      </w:r>
      <w:r w:rsidR="00FA02D8" w:rsidRPr="008F464F">
        <w:rPr>
          <w:szCs w:val="22"/>
        </w:rPr>
        <w:t xml:space="preserve"> costs</w:t>
      </w:r>
    </w:p>
    <w:p w14:paraId="1943ED16" w14:textId="77777777" w:rsidR="000B3E12" w:rsidRPr="008F464F" w:rsidRDefault="000B3E12" w:rsidP="002C4E2D">
      <w:pPr>
        <w:pStyle w:val="ListParagraph"/>
        <w:numPr>
          <w:ilvl w:val="0"/>
          <w:numId w:val="27"/>
        </w:numPr>
        <w:rPr>
          <w:szCs w:val="22"/>
        </w:rPr>
      </w:pPr>
      <w:r w:rsidRPr="008F464F">
        <w:rPr>
          <w:szCs w:val="22"/>
        </w:rPr>
        <w:t>Operating rent</w:t>
      </w:r>
      <w:r w:rsidR="00E24C70" w:rsidRPr="008F464F">
        <w:rPr>
          <w:szCs w:val="22"/>
        </w:rPr>
        <w:t xml:space="preserve"> </w:t>
      </w:r>
      <w:r w:rsidR="00FA02D8" w:rsidRPr="008F464F">
        <w:rPr>
          <w:szCs w:val="22"/>
        </w:rPr>
        <w:t xml:space="preserve">– </w:t>
      </w:r>
      <w:r w:rsidR="00E24C70" w:rsidRPr="008F464F">
        <w:rPr>
          <w:szCs w:val="22"/>
        </w:rPr>
        <w:t xml:space="preserve">property rental </w:t>
      </w:r>
      <w:r w:rsidR="00FA02D8" w:rsidRPr="008F464F">
        <w:rPr>
          <w:szCs w:val="22"/>
        </w:rPr>
        <w:t>costs</w:t>
      </w:r>
    </w:p>
    <w:p w14:paraId="5DEB27C0" w14:textId="77777777" w:rsidR="000B3E12" w:rsidRPr="008F464F" w:rsidRDefault="00E24C70" w:rsidP="002C4E2D">
      <w:pPr>
        <w:pStyle w:val="ListParagraph"/>
        <w:numPr>
          <w:ilvl w:val="0"/>
          <w:numId w:val="27"/>
        </w:numPr>
        <w:rPr>
          <w:szCs w:val="22"/>
        </w:rPr>
      </w:pPr>
      <w:r w:rsidRPr="008F464F">
        <w:rPr>
          <w:szCs w:val="22"/>
        </w:rPr>
        <w:t xml:space="preserve">Employee cost </w:t>
      </w:r>
    </w:p>
    <w:p w14:paraId="2160EAE3" w14:textId="77777777" w:rsidR="000B3E12" w:rsidRPr="008F464F" w:rsidRDefault="000B3E12" w:rsidP="002C4E2D">
      <w:pPr>
        <w:pStyle w:val="ListParagraph"/>
        <w:numPr>
          <w:ilvl w:val="0"/>
          <w:numId w:val="27"/>
        </w:numPr>
        <w:rPr>
          <w:szCs w:val="22"/>
        </w:rPr>
      </w:pPr>
      <w:r w:rsidRPr="008F464F">
        <w:rPr>
          <w:szCs w:val="22"/>
        </w:rPr>
        <w:t xml:space="preserve">Program </w:t>
      </w:r>
      <w:r w:rsidR="00410283" w:rsidRPr="008F464F">
        <w:rPr>
          <w:szCs w:val="22"/>
        </w:rPr>
        <w:t>m</w:t>
      </w:r>
      <w:r w:rsidRPr="008F464F">
        <w:rPr>
          <w:szCs w:val="22"/>
        </w:rPr>
        <w:t>anagement</w:t>
      </w:r>
      <w:r w:rsidR="00FA02D8" w:rsidRPr="008F464F">
        <w:rPr>
          <w:szCs w:val="22"/>
        </w:rPr>
        <w:t xml:space="preserve"> –</w:t>
      </w:r>
      <w:r w:rsidR="00E24C70" w:rsidRPr="008F464F">
        <w:rPr>
          <w:szCs w:val="22"/>
        </w:rPr>
        <w:t xml:space="preserve"> administration of the </w:t>
      </w:r>
      <w:r w:rsidR="00FA02D8" w:rsidRPr="008F464F">
        <w:rPr>
          <w:szCs w:val="22"/>
        </w:rPr>
        <w:t>P</w:t>
      </w:r>
      <w:r w:rsidR="00E24C70" w:rsidRPr="008F464F">
        <w:rPr>
          <w:szCs w:val="22"/>
        </w:rPr>
        <w:t>rogram, employee and operating costs</w:t>
      </w:r>
    </w:p>
    <w:p w14:paraId="1E1FBCCA" w14:textId="77777777" w:rsidR="000B3E12" w:rsidRPr="008F464F" w:rsidRDefault="000B3E12" w:rsidP="002C4E2D">
      <w:pPr>
        <w:pStyle w:val="ListParagraph"/>
        <w:numPr>
          <w:ilvl w:val="0"/>
          <w:numId w:val="27"/>
        </w:numPr>
        <w:rPr>
          <w:szCs w:val="22"/>
        </w:rPr>
      </w:pPr>
      <w:r w:rsidRPr="008F464F">
        <w:rPr>
          <w:szCs w:val="22"/>
        </w:rPr>
        <w:t xml:space="preserve">Support </w:t>
      </w:r>
      <w:r w:rsidR="00410283" w:rsidRPr="008F464F">
        <w:rPr>
          <w:szCs w:val="22"/>
        </w:rPr>
        <w:t>s</w:t>
      </w:r>
      <w:r w:rsidRPr="008F464F">
        <w:rPr>
          <w:szCs w:val="22"/>
        </w:rPr>
        <w:t xml:space="preserve">ervices </w:t>
      </w:r>
      <w:r w:rsidR="00FA02D8" w:rsidRPr="008F464F">
        <w:rPr>
          <w:szCs w:val="22"/>
        </w:rPr>
        <w:t>– c</w:t>
      </w:r>
      <w:r w:rsidRPr="008F464F">
        <w:rPr>
          <w:szCs w:val="22"/>
        </w:rPr>
        <w:t xml:space="preserve">linical and </w:t>
      </w:r>
      <w:r w:rsidR="00410283" w:rsidRPr="008F464F">
        <w:rPr>
          <w:szCs w:val="22"/>
        </w:rPr>
        <w:t>c</w:t>
      </w:r>
      <w:r w:rsidRPr="008F464F">
        <w:rPr>
          <w:szCs w:val="22"/>
        </w:rPr>
        <w:t xml:space="preserve">ase </w:t>
      </w:r>
      <w:r w:rsidR="00410283" w:rsidRPr="008F464F">
        <w:rPr>
          <w:szCs w:val="22"/>
        </w:rPr>
        <w:t>m</w:t>
      </w:r>
      <w:r w:rsidRPr="008F464F">
        <w:rPr>
          <w:szCs w:val="22"/>
        </w:rPr>
        <w:t>anagement team</w:t>
      </w:r>
    </w:p>
    <w:p w14:paraId="429A5F4F" w14:textId="77777777" w:rsidR="000B3E12" w:rsidRPr="008F464F" w:rsidRDefault="000B3E12" w:rsidP="002C4E2D">
      <w:pPr>
        <w:pStyle w:val="ListParagraph"/>
        <w:numPr>
          <w:ilvl w:val="0"/>
          <w:numId w:val="27"/>
        </w:numPr>
        <w:rPr>
          <w:szCs w:val="22"/>
        </w:rPr>
      </w:pPr>
      <w:r w:rsidRPr="008F464F">
        <w:rPr>
          <w:szCs w:val="22"/>
        </w:rPr>
        <w:t xml:space="preserve">Supported </w:t>
      </w:r>
      <w:r w:rsidR="00410283" w:rsidRPr="008F464F">
        <w:rPr>
          <w:szCs w:val="22"/>
        </w:rPr>
        <w:t>l</w:t>
      </w:r>
      <w:r w:rsidRPr="008F464F">
        <w:rPr>
          <w:szCs w:val="22"/>
        </w:rPr>
        <w:t xml:space="preserve">iving </w:t>
      </w:r>
      <w:r w:rsidR="00410283" w:rsidRPr="008F464F">
        <w:rPr>
          <w:szCs w:val="22"/>
        </w:rPr>
        <w:t>m</w:t>
      </w:r>
      <w:r w:rsidRPr="008F464F">
        <w:rPr>
          <w:szCs w:val="22"/>
        </w:rPr>
        <w:t xml:space="preserve">anagement </w:t>
      </w:r>
      <w:r w:rsidR="00FA02D8" w:rsidRPr="008F464F">
        <w:rPr>
          <w:szCs w:val="22"/>
        </w:rPr>
        <w:t>– a</w:t>
      </w:r>
      <w:r w:rsidR="00DB4CC9" w:rsidRPr="008F464F">
        <w:rPr>
          <w:szCs w:val="22"/>
        </w:rPr>
        <w:t>dmin</w:t>
      </w:r>
      <w:r w:rsidR="00FA02D8" w:rsidRPr="008F464F">
        <w:rPr>
          <w:szCs w:val="22"/>
        </w:rPr>
        <w:t>i</w:t>
      </w:r>
      <w:r w:rsidR="00DB4CC9" w:rsidRPr="008F464F">
        <w:rPr>
          <w:szCs w:val="22"/>
        </w:rPr>
        <w:t>stration of the supported accommodation stream, includes employee and operating costs</w:t>
      </w:r>
      <w:r w:rsidR="00FA02D8" w:rsidRPr="008F464F">
        <w:rPr>
          <w:szCs w:val="22"/>
        </w:rPr>
        <w:t>.</w:t>
      </w:r>
    </w:p>
    <w:p w14:paraId="37472FF1" w14:textId="77777777" w:rsidR="008A15F4" w:rsidRPr="008F464F" w:rsidRDefault="008A15F4" w:rsidP="00464BC5">
      <w:pPr>
        <w:pStyle w:val="BodyText"/>
        <w:rPr>
          <w:szCs w:val="22"/>
        </w:rPr>
      </w:pPr>
      <w:r w:rsidRPr="008F464F">
        <w:rPr>
          <w:szCs w:val="22"/>
        </w:rPr>
        <w:t>A</w:t>
      </w:r>
      <w:r w:rsidR="002F6CAF" w:rsidRPr="008F464F">
        <w:rPr>
          <w:szCs w:val="22"/>
        </w:rPr>
        <w:t xml:space="preserve">s in </w:t>
      </w:r>
      <w:r w:rsidRPr="008F464F">
        <w:rPr>
          <w:szCs w:val="22"/>
        </w:rPr>
        <w:t>the previous evaluation, client costs include</w:t>
      </w:r>
      <w:r w:rsidR="000B3E12" w:rsidRPr="008F464F">
        <w:rPr>
          <w:szCs w:val="22"/>
        </w:rPr>
        <w:t>d</w:t>
      </w:r>
      <w:r w:rsidRPr="008F464F">
        <w:rPr>
          <w:szCs w:val="22"/>
        </w:rPr>
        <w:t xml:space="preserve"> revenue </w:t>
      </w:r>
      <w:r w:rsidR="002F6CAF" w:rsidRPr="008F464F">
        <w:rPr>
          <w:szCs w:val="22"/>
        </w:rPr>
        <w:t xml:space="preserve">comprising </w:t>
      </w:r>
      <w:r w:rsidR="000B3E12" w:rsidRPr="008F464F">
        <w:rPr>
          <w:szCs w:val="22"/>
        </w:rPr>
        <w:t>55 per cent of the clients’ disability support pension. This was recorded as a cost offset</w:t>
      </w:r>
      <w:r w:rsidR="00464BC5" w:rsidRPr="008F464F">
        <w:rPr>
          <w:szCs w:val="22"/>
        </w:rPr>
        <w:t>, but is</w:t>
      </w:r>
      <w:r w:rsidRPr="008F464F">
        <w:rPr>
          <w:szCs w:val="22"/>
        </w:rPr>
        <w:t xml:space="preserve"> a minor component</w:t>
      </w:r>
      <w:r w:rsidR="00464BC5" w:rsidRPr="008F464F">
        <w:rPr>
          <w:szCs w:val="22"/>
        </w:rPr>
        <w:t>,</w:t>
      </w:r>
      <w:r w:rsidRPr="008F464F">
        <w:rPr>
          <w:szCs w:val="22"/>
        </w:rPr>
        <w:t xml:space="preserve"> representing approximately </w:t>
      </w:r>
      <w:r w:rsidR="00464BC5" w:rsidRPr="008F464F">
        <w:rPr>
          <w:szCs w:val="22"/>
        </w:rPr>
        <w:t>three</w:t>
      </w:r>
      <w:r w:rsidRPr="008F464F">
        <w:rPr>
          <w:szCs w:val="22"/>
        </w:rPr>
        <w:t xml:space="preserve"> per cent of average support costs.</w:t>
      </w:r>
    </w:p>
    <w:p w14:paraId="41070D03" w14:textId="2D678741" w:rsidR="00C14E35" w:rsidRPr="008F464F" w:rsidRDefault="002F6CAF" w:rsidP="00C14E35">
      <w:pPr>
        <w:pStyle w:val="BodyText"/>
      </w:pPr>
      <w:r w:rsidRPr="008F464F">
        <w:rPr>
          <w:szCs w:val="22"/>
        </w:rPr>
        <w:t>A</w:t>
      </w:r>
      <w:r w:rsidR="008A15F4" w:rsidRPr="008F464F">
        <w:rPr>
          <w:szCs w:val="22"/>
        </w:rPr>
        <w:t xml:space="preserve">verage </w:t>
      </w:r>
      <w:r w:rsidRPr="008F464F">
        <w:rPr>
          <w:szCs w:val="22"/>
        </w:rPr>
        <w:t xml:space="preserve">Program </w:t>
      </w:r>
      <w:r w:rsidR="008A15F4" w:rsidRPr="008F464F">
        <w:rPr>
          <w:szCs w:val="22"/>
        </w:rPr>
        <w:t>cost is presented as cost per client</w:t>
      </w:r>
      <w:r w:rsidR="009F5EDA" w:rsidRPr="008F464F">
        <w:rPr>
          <w:szCs w:val="22"/>
        </w:rPr>
        <w:t xml:space="preserve"> per </w:t>
      </w:r>
      <w:r w:rsidR="005A5526" w:rsidRPr="008F464F">
        <w:rPr>
          <w:szCs w:val="22"/>
        </w:rPr>
        <w:t>year</w:t>
      </w:r>
      <w:r w:rsidR="00D801F4" w:rsidRPr="008F464F">
        <w:rPr>
          <w:szCs w:val="22"/>
        </w:rPr>
        <w:t>, with q</w:t>
      </w:r>
      <w:r w:rsidR="005A5526" w:rsidRPr="008F464F">
        <w:rPr>
          <w:szCs w:val="22"/>
        </w:rPr>
        <w:t>uarterly f</w:t>
      </w:r>
      <w:r w:rsidR="009F5EDA" w:rsidRPr="008F464F">
        <w:rPr>
          <w:szCs w:val="22"/>
        </w:rPr>
        <w:t>igures annualised to make the</w:t>
      </w:r>
      <w:r w:rsidR="005A5526" w:rsidRPr="008F464F">
        <w:rPr>
          <w:szCs w:val="22"/>
        </w:rPr>
        <w:t>m</w:t>
      </w:r>
      <w:r w:rsidR="009F5EDA" w:rsidRPr="008F464F">
        <w:rPr>
          <w:szCs w:val="22"/>
        </w:rPr>
        <w:t xml:space="preserve"> comparable across </w:t>
      </w:r>
      <w:r w:rsidR="00205B63" w:rsidRPr="008F464F">
        <w:rPr>
          <w:szCs w:val="22"/>
        </w:rPr>
        <w:t>the evaluation period</w:t>
      </w:r>
      <w:r w:rsidR="009F5EDA" w:rsidRPr="008F464F">
        <w:rPr>
          <w:szCs w:val="22"/>
        </w:rPr>
        <w:t xml:space="preserve">. </w:t>
      </w:r>
      <w:r w:rsidR="008A15F4" w:rsidRPr="008F464F">
        <w:rPr>
          <w:szCs w:val="22"/>
        </w:rPr>
        <w:t xml:space="preserve">The previous </w:t>
      </w:r>
      <w:r w:rsidRPr="008F464F">
        <w:rPr>
          <w:szCs w:val="22"/>
        </w:rPr>
        <w:t>evaluation</w:t>
      </w:r>
      <w:r w:rsidR="008A15F4" w:rsidRPr="008F464F">
        <w:rPr>
          <w:szCs w:val="22"/>
        </w:rPr>
        <w:t xml:space="preserve"> </w:t>
      </w:r>
      <w:r w:rsidR="00C17043" w:rsidRPr="008F464F">
        <w:rPr>
          <w:szCs w:val="22"/>
        </w:rPr>
        <w:t>determined</w:t>
      </w:r>
      <w:r w:rsidR="008A15F4" w:rsidRPr="008F464F">
        <w:rPr>
          <w:szCs w:val="22"/>
        </w:rPr>
        <w:t xml:space="preserve"> the average cost per client to be $238,377 </w:t>
      </w:r>
      <w:r w:rsidR="009F5EDA" w:rsidRPr="008F464F">
        <w:rPr>
          <w:szCs w:val="22"/>
        </w:rPr>
        <w:t xml:space="preserve">per </w:t>
      </w:r>
      <w:r w:rsidR="005A5526" w:rsidRPr="008F464F">
        <w:rPr>
          <w:szCs w:val="22"/>
        </w:rPr>
        <w:t xml:space="preserve">year </w:t>
      </w:r>
      <w:r w:rsidR="008A15F4" w:rsidRPr="008F464F">
        <w:rPr>
          <w:szCs w:val="22"/>
        </w:rPr>
        <w:t>for the 2007</w:t>
      </w:r>
      <w:r w:rsidR="009E30CF">
        <w:rPr>
          <w:szCs w:val="22"/>
        </w:rPr>
        <w:t>–</w:t>
      </w:r>
      <w:r w:rsidR="008A15F4" w:rsidRPr="008F464F">
        <w:rPr>
          <w:szCs w:val="22"/>
        </w:rPr>
        <w:t>08 financial year</w:t>
      </w:r>
      <w:r w:rsidR="00205B63" w:rsidRPr="008F464F">
        <w:rPr>
          <w:szCs w:val="22"/>
        </w:rPr>
        <w:t>, as</w:t>
      </w:r>
      <w:r w:rsidR="00C14E35" w:rsidRPr="008F464F">
        <w:rPr>
          <w:szCs w:val="22"/>
        </w:rPr>
        <w:t xml:space="preserve"> presented for comparison in</w:t>
      </w:r>
      <w:r w:rsidR="00E37C29" w:rsidRPr="008F464F">
        <w:rPr>
          <w:szCs w:val="22"/>
        </w:rPr>
        <w:t xml:space="preserve"> </w:t>
      </w:r>
      <w:r w:rsidR="0025580C">
        <w:rPr>
          <w:szCs w:val="22"/>
        </w:rPr>
        <w:fldChar w:fldCharType="begin"/>
      </w:r>
      <w:r w:rsidR="0025580C">
        <w:rPr>
          <w:szCs w:val="22"/>
        </w:rPr>
        <w:instrText xml:space="preserve"> REF _Ref467071162 \h </w:instrText>
      </w:r>
      <w:r w:rsidR="0025580C">
        <w:rPr>
          <w:szCs w:val="22"/>
        </w:rPr>
      </w:r>
      <w:r w:rsidR="0025580C">
        <w:rPr>
          <w:szCs w:val="22"/>
        </w:rPr>
        <w:fldChar w:fldCharType="separate"/>
      </w:r>
      <w:r w:rsidR="006A20B9">
        <w:t xml:space="preserve">Figure </w:t>
      </w:r>
      <w:r w:rsidR="006A20B9">
        <w:rPr>
          <w:noProof/>
        </w:rPr>
        <w:t>7</w:t>
      </w:r>
      <w:r w:rsidR="006A20B9">
        <w:t>.</w:t>
      </w:r>
      <w:r w:rsidR="006A20B9">
        <w:rPr>
          <w:noProof/>
        </w:rPr>
        <w:t>1</w:t>
      </w:r>
      <w:r w:rsidR="0025580C">
        <w:rPr>
          <w:szCs w:val="22"/>
        </w:rPr>
        <w:fldChar w:fldCharType="end"/>
      </w:r>
      <w:r w:rsidR="00C14E35" w:rsidRPr="008F464F">
        <w:rPr>
          <w:szCs w:val="22"/>
        </w:rPr>
        <w:t xml:space="preserve">, </w:t>
      </w:r>
      <w:r w:rsidR="005A5526" w:rsidRPr="008F464F">
        <w:rPr>
          <w:szCs w:val="22"/>
        </w:rPr>
        <w:t xml:space="preserve">with </w:t>
      </w:r>
      <w:r w:rsidR="00C14E35" w:rsidRPr="008F464F">
        <w:rPr>
          <w:szCs w:val="22"/>
        </w:rPr>
        <w:t>a slight increase over time due to indexation</w:t>
      </w:r>
      <w:r w:rsidR="00C14E35" w:rsidRPr="008F464F">
        <w:t xml:space="preserve">. </w:t>
      </w:r>
      <w:r w:rsidR="00C17043" w:rsidRPr="008F464F">
        <w:rPr>
          <w:szCs w:val="22"/>
        </w:rPr>
        <w:t>For the current evaluation period, t</w:t>
      </w:r>
      <w:r w:rsidRPr="008F464F">
        <w:rPr>
          <w:szCs w:val="22"/>
        </w:rPr>
        <w:t xml:space="preserve">he average client cost per </w:t>
      </w:r>
      <w:r w:rsidR="005A5526" w:rsidRPr="008F464F">
        <w:rPr>
          <w:szCs w:val="22"/>
        </w:rPr>
        <w:t xml:space="preserve">year </w:t>
      </w:r>
      <w:r w:rsidR="00076112" w:rsidRPr="008F464F">
        <w:rPr>
          <w:szCs w:val="22"/>
        </w:rPr>
        <w:t>was $273,686 (</w:t>
      </w:r>
      <w:r w:rsidR="0025580C">
        <w:rPr>
          <w:szCs w:val="22"/>
        </w:rPr>
        <w:fldChar w:fldCharType="begin"/>
      </w:r>
      <w:r w:rsidR="0025580C">
        <w:rPr>
          <w:szCs w:val="22"/>
        </w:rPr>
        <w:instrText xml:space="preserve"> REF _Ref467071162 \h </w:instrText>
      </w:r>
      <w:r w:rsidR="0025580C">
        <w:rPr>
          <w:szCs w:val="22"/>
        </w:rPr>
      </w:r>
      <w:r w:rsidR="0025580C">
        <w:rPr>
          <w:szCs w:val="22"/>
        </w:rPr>
        <w:fldChar w:fldCharType="separate"/>
      </w:r>
      <w:r w:rsidR="006A20B9">
        <w:t xml:space="preserve">Figure </w:t>
      </w:r>
      <w:r w:rsidR="006A20B9">
        <w:rPr>
          <w:noProof/>
        </w:rPr>
        <w:t>7</w:t>
      </w:r>
      <w:r w:rsidR="006A20B9">
        <w:t>.</w:t>
      </w:r>
      <w:r w:rsidR="006A20B9">
        <w:rPr>
          <w:noProof/>
        </w:rPr>
        <w:t>1</w:t>
      </w:r>
      <w:r w:rsidR="0025580C">
        <w:rPr>
          <w:szCs w:val="22"/>
        </w:rPr>
        <w:fldChar w:fldCharType="end"/>
      </w:r>
      <w:r w:rsidR="00076112" w:rsidRPr="008F464F">
        <w:rPr>
          <w:szCs w:val="22"/>
        </w:rPr>
        <w:t>)</w:t>
      </w:r>
      <w:r w:rsidR="00205B63" w:rsidRPr="008F464F">
        <w:rPr>
          <w:szCs w:val="22"/>
        </w:rPr>
        <w:t>, ranging</w:t>
      </w:r>
      <w:r w:rsidRPr="008F464F">
        <w:rPr>
          <w:szCs w:val="22"/>
        </w:rPr>
        <w:t xml:space="preserve"> from $184,650 to $323,330</w:t>
      </w:r>
      <w:r w:rsidR="005A5526" w:rsidRPr="008F464F">
        <w:rPr>
          <w:szCs w:val="22"/>
        </w:rPr>
        <w:t xml:space="preserve"> </w:t>
      </w:r>
      <w:r w:rsidR="00E37C29" w:rsidRPr="008F464F">
        <w:rPr>
          <w:szCs w:val="22"/>
        </w:rPr>
        <w:t xml:space="preserve">per year </w:t>
      </w:r>
      <w:r w:rsidR="005A5526" w:rsidRPr="008F464F">
        <w:rPr>
          <w:szCs w:val="22"/>
        </w:rPr>
        <w:t xml:space="preserve">across </w:t>
      </w:r>
      <w:r w:rsidR="00E37C29" w:rsidRPr="008F464F">
        <w:rPr>
          <w:szCs w:val="22"/>
        </w:rPr>
        <w:t xml:space="preserve">the comparative </w:t>
      </w:r>
      <w:r w:rsidR="005A5526" w:rsidRPr="008F464F">
        <w:rPr>
          <w:szCs w:val="22"/>
        </w:rPr>
        <w:t>quarters</w:t>
      </w:r>
      <w:r w:rsidRPr="008F464F">
        <w:rPr>
          <w:szCs w:val="22"/>
        </w:rPr>
        <w:t xml:space="preserve">. </w:t>
      </w:r>
    </w:p>
    <w:p w14:paraId="468B0B79" w14:textId="77777777" w:rsidR="00C14E35" w:rsidRPr="008F464F" w:rsidRDefault="00D977C5" w:rsidP="00C14E35">
      <w:pPr>
        <w:pStyle w:val="BodyText"/>
        <w:rPr>
          <w:szCs w:val="22"/>
        </w:rPr>
      </w:pPr>
      <w:r w:rsidRPr="008F464F">
        <w:rPr>
          <w:szCs w:val="22"/>
        </w:rPr>
        <w:t xml:space="preserve">Between the two evaluations, average client cost grew by </w:t>
      </w:r>
      <w:r w:rsidR="00C14E35" w:rsidRPr="008F464F">
        <w:rPr>
          <w:szCs w:val="22"/>
        </w:rPr>
        <w:t>14.8 per</w:t>
      </w:r>
      <w:r w:rsidRPr="008F464F">
        <w:rPr>
          <w:szCs w:val="22"/>
        </w:rPr>
        <w:t xml:space="preserve"> cent. This is likely due to an increase in clients with high support needs, examined below.</w:t>
      </w:r>
    </w:p>
    <w:p w14:paraId="5F440390" w14:textId="77777777" w:rsidR="00C14E35" w:rsidRPr="008F464F" w:rsidRDefault="00C14E35" w:rsidP="00C14E35">
      <w:pPr>
        <w:pStyle w:val="BodyText"/>
      </w:pPr>
    </w:p>
    <w:p w14:paraId="4F4986A6" w14:textId="1077F102" w:rsidR="008A15F4" w:rsidRPr="008F464F" w:rsidRDefault="0025580C" w:rsidP="0025580C">
      <w:pPr>
        <w:pStyle w:val="Caption"/>
      </w:pPr>
      <w:bookmarkStart w:id="272" w:name="_Ref467071162"/>
      <w:bookmarkStart w:id="273" w:name="_Toc416857620"/>
      <w:bookmarkStart w:id="274" w:name="_Toc466367307"/>
      <w:bookmarkStart w:id="275" w:name="_Toc467069506"/>
      <w:bookmarkStart w:id="276" w:name="_Toc467074191"/>
      <w:proofErr w:type="gramStart"/>
      <w:r>
        <w:t xml:space="preserve">Figure </w:t>
      </w:r>
      <w:fldSimple w:instr=" STYLEREF 1 \s ">
        <w:r w:rsidR="006A20B9">
          <w:rPr>
            <w:noProof/>
          </w:rPr>
          <w:t>7</w:t>
        </w:r>
      </w:fldSimple>
      <w:r w:rsidR="00D33053">
        <w:t>.</w:t>
      </w:r>
      <w:proofErr w:type="gramEnd"/>
      <w:r w:rsidR="00D33053">
        <w:fldChar w:fldCharType="begin"/>
      </w:r>
      <w:r w:rsidR="00D33053">
        <w:instrText xml:space="preserve"> SEQ Figure \* ARABIC \s 1 </w:instrText>
      </w:r>
      <w:r w:rsidR="00D33053">
        <w:fldChar w:fldCharType="separate"/>
      </w:r>
      <w:r w:rsidR="006A20B9">
        <w:rPr>
          <w:noProof/>
        </w:rPr>
        <w:t>1</w:t>
      </w:r>
      <w:r w:rsidR="00D33053">
        <w:fldChar w:fldCharType="end"/>
      </w:r>
      <w:bookmarkEnd w:id="272"/>
      <w:r>
        <w:t xml:space="preserve"> </w:t>
      </w:r>
      <w:r w:rsidR="008A15F4" w:rsidRPr="008F464F">
        <w:t xml:space="preserve">Average cost per client per </w:t>
      </w:r>
      <w:r w:rsidR="005A5526" w:rsidRPr="008F464F">
        <w:t>year</w:t>
      </w:r>
      <w:bookmarkEnd w:id="273"/>
      <w:bookmarkEnd w:id="274"/>
      <w:bookmarkEnd w:id="275"/>
      <w:bookmarkEnd w:id="276"/>
    </w:p>
    <w:p w14:paraId="52BF7841" w14:textId="77777777" w:rsidR="008A15F4" w:rsidRPr="008F464F" w:rsidRDefault="00C17043" w:rsidP="008A15F4">
      <w:r w:rsidRPr="008F464F">
        <w:rPr>
          <w:noProof/>
          <w:lang w:eastAsia="en-AU"/>
        </w:rPr>
        <w:drawing>
          <wp:inline distT="0" distB="0" distL="0" distR="0" wp14:anchorId="48924229" wp14:editId="2E00F6A3">
            <wp:extent cx="5954233" cy="3774558"/>
            <wp:effectExtent l="0" t="0" r="889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6752950" w14:textId="77777777" w:rsidR="008A15F4" w:rsidRPr="008F464F" w:rsidRDefault="008A15F4" w:rsidP="008A15F4">
      <w:r w:rsidRPr="008F464F">
        <w:rPr>
          <w:sz w:val="20"/>
        </w:rPr>
        <w:t>Source: ISP program financial and client data</w:t>
      </w:r>
    </w:p>
    <w:p w14:paraId="54DD87EB" w14:textId="30F49E17" w:rsidR="008A15F4" w:rsidRPr="008F464F" w:rsidRDefault="00E37C29" w:rsidP="00076112">
      <w:pPr>
        <w:pStyle w:val="BodyText"/>
        <w:rPr>
          <w:szCs w:val="22"/>
        </w:rPr>
      </w:pPr>
      <w:r w:rsidRPr="008F464F">
        <w:rPr>
          <w:szCs w:val="22"/>
        </w:rPr>
        <w:t>In addition to direct support costs, I</w:t>
      </w:r>
      <w:r w:rsidR="00076112" w:rsidRPr="008F464F">
        <w:rPr>
          <w:szCs w:val="22"/>
        </w:rPr>
        <w:t xml:space="preserve">SP incurred </w:t>
      </w:r>
      <w:r w:rsidR="008A15F4" w:rsidRPr="008F464F">
        <w:rPr>
          <w:szCs w:val="22"/>
        </w:rPr>
        <w:t>program management costs</w:t>
      </w:r>
      <w:r w:rsidR="00076112" w:rsidRPr="008F464F">
        <w:rPr>
          <w:szCs w:val="22"/>
        </w:rPr>
        <w:t xml:space="preserve">, </w:t>
      </w:r>
      <w:r w:rsidR="008A15F4" w:rsidRPr="008F464F">
        <w:rPr>
          <w:szCs w:val="22"/>
        </w:rPr>
        <w:t xml:space="preserve">including </w:t>
      </w:r>
      <w:r w:rsidR="00C14E35" w:rsidRPr="008F464F">
        <w:rPr>
          <w:szCs w:val="22"/>
        </w:rPr>
        <w:t xml:space="preserve">for </w:t>
      </w:r>
      <w:r w:rsidR="00076112" w:rsidRPr="008F464F">
        <w:rPr>
          <w:szCs w:val="22"/>
        </w:rPr>
        <w:t xml:space="preserve">accommodation </w:t>
      </w:r>
      <w:r w:rsidR="008A15F4" w:rsidRPr="008F464F">
        <w:rPr>
          <w:szCs w:val="22"/>
        </w:rPr>
        <w:t>operati</w:t>
      </w:r>
      <w:r w:rsidR="00C14E35" w:rsidRPr="008F464F">
        <w:rPr>
          <w:szCs w:val="22"/>
        </w:rPr>
        <w:t>on</w:t>
      </w:r>
      <w:r w:rsidR="008A15F4" w:rsidRPr="008F464F">
        <w:rPr>
          <w:szCs w:val="22"/>
        </w:rPr>
        <w:t xml:space="preserve"> and maintenance as well as head office staff. </w:t>
      </w:r>
      <w:r w:rsidR="00076112" w:rsidRPr="008F464F">
        <w:rPr>
          <w:szCs w:val="22"/>
        </w:rPr>
        <w:t xml:space="preserve">Because of </w:t>
      </w:r>
      <w:r w:rsidR="008A15F4" w:rsidRPr="008F464F">
        <w:rPr>
          <w:szCs w:val="22"/>
        </w:rPr>
        <w:t xml:space="preserve">the irregular timing of maintenance funding in particular, the average overhead cost per client is presented as an annual average across each year. </w:t>
      </w:r>
      <w:r w:rsidR="0025580C">
        <w:rPr>
          <w:szCs w:val="22"/>
        </w:rPr>
        <w:fldChar w:fldCharType="begin"/>
      </w:r>
      <w:r w:rsidR="0025580C">
        <w:rPr>
          <w:szCs w:val="22"/>
        </w:rPr>
        <w:instrText xml:space="preserve"> REF _Ref467071162 \h </w:instrText>
      </w:r>
      <w:r w:rsidR="0025580C">
        <w:rPr>
          <w:szCs w:val="22"/>
        </w:rPr>
      </w:r>
      <w:r w:rsidR="0025580C">
        <w:rPr>
          <w:szCs w:val="22"/>
        </w:rPr>
        <w:fldChar w:fldCharType="separate"/>
      </w:r>
      <w:r w:rsidR="006A20B9">
        <w:t xml:space="preserve">Figure </w:t>
      </w:r>
      <w:r w:rsidR="006A20B9">
        <w:rPr>
          <w:noProof/>
        </w:rPr>
        <w:t>7</w:t>
      </w:r>
      <w:r w:rsidR="006A20B9">
        <w:t>.</w:t>
      </w:r>
      <w:r w:rsidR="006A20B9">
        <w:rPr>
          <w:noProof/>
        </w:rPr>
        <w:t>1</w:t>
      </w:r>
      <w:r w:rsidR="0025580C">
        <w:rPr>
          <w:szCs w:val="22"/>
        </w:rPr>
        <w:fldChar w:fldCharType="end"/>
      </w:r>
      <w:r w:rsidR="00420D5E" w:rsidRPr="008F464F">
        <w:rPr>
          <w:szCs w:val="22"/>
        </w:rPr>
        <w:t xml:space="preserve"> </w:t>
      </w:r>
      <w:r w:rsidR="00076112" w:rsidRPr="008F464F">
        <w:rPr>
          <w:szCs w:val="22"/>
        </w:rPr>
        <w:t>shows that</w:t>
      </w:r>
      <w:r w:rsidR="008A15F4" w:rsidRPr="008F464F">
        <w:rPr>
          <w:szCs w:val="22"/>
        </w:rPr>
        <w:t xml:space="preserve"> program </w:t>
      </w:r>
      <w:r w:rsidR="00076112" w:rsidRPr="008F464F">
        <w:rPr>
          <w:szCs w:val="22"/>
        </w:rPr>
        <w:t xml:space="preserve">management costs have </w:t>
      </w:r>
      <w:r w:rsidR="008A15F4" w:rsidRPr="008F464F">
        <w:rPr>
          <w:szCs w:val="22"/>
        </w:rPr>
        <w:t>decreased year on year</w:t>
      </w:r>
      <w:r w:rsidR="00076112" w:rsidRPr="008F464F">
        <w:rPr>
          <w:szCs w:val="22"/>
        </w:rPr>
        <w:t>,</w:t>
      </w:r>
      <w:r w:rsidR="008A15F4" w:rsidRPr="008F464F">
        <w:rPr>
          <w:szCs w:val="22"/>
        </w:rPr>
        <w:t xml:space="preserve"> from $140,497 per client in </w:t>
      </w:r>
      <w:r w:rsidR="00076112" w:rsidRPr="008F464F">
        <w:rPr>
          <w:szCs w:val="22"/>
        </w:rPr>
        <w:t>2011</w:t>
      </w:r>
      <w:r w:rsidR="009E30CF">
        <w:rPr>
          <w:szCs w:val="22"/>
        </w:rPr>
        <w:t>–</w:t>
      </w:r>
      <w:r w:rsidR="008A15F4" w:rsidRPr="008F464F">
        <w:rPr>
          <w:szCs w:val="22"/>
        </w:rPr>
        <w:t xml:space="preserve">12 to $102,036 in </w:t>
      </w:r>
      <w:r w:rsidR="00076112" w:rsidRPr="008F464F">
        <w:rPr>
          <w:szCs w:val="22"/>
        </w:rPr>
        <w:t>2013</w:t>
      </w:r>
      <w:r w:rsidR="009E30CF">
        <w:rPr>
          <w:szCs w:val="22"/>
        </w:rPr>
        <w:t>–</w:t>
      </w:r>
      <w:r w:rsidR="008A15F4" w:rsidRPr="008F464F">
        <w:rPr>
          <w:szCs w:val="22"/>
        </w:rPr>
        <w:t>14</w:t>
      </w:r>
      <w:r w:rsidR="00C14E35" w:rsidRPr="008F464F">
        <w:rPr>
          <w:szCs w:val="22"/>
        </w:rPr>
        <w:t xml:space="preserve">. This reflects </w:t>
      </w:r>
      <w:r w:rsidR="008A15F4" w:rsidRPr="008F464F">
        <w:rPr>
          <w:szCs w:val="22"/>
        </w:rPr>
        <w:t xml:space="preserve">significant maintenance costs in </w:t>
      </w:r>
      <w:r w:rsidR="00C14E35" w:rsidRPr="008F464F">
        <w:rPr>
          <w:szCs w:val="22"/>
        </w:rPr>
        <w:t>2011</w:t>
      </w:r>
      <w:r w:rsidR="009E30CF">
        <w:rPr>
          <w:szCs w:val="22"/>
        </w:rPr>
        <w:t>–</w:t>
      </w:r>
      <w:r w:rsidR="008A15F4" w:rsidRPr="008F464F">
        <w:rPr>
          <w:szCs w:val="22"/>
        </w:rPr>
        <w:t xml:space="preserve">12. </w:t>
      </w:r>
    </w:p>
    <w:p w14:paraId="51B4183D" w14:textId="7D43E115" w:rsidR="008A15F4" w:rsidRPr="008F464F" w:rsidRDefault="008A15F4" w:rsidP="00226403">
      <w:pPr>
        <w:pStyle w:val="BodyText"/>
        <w:rPr>
          <w:szCs w:val="24"/>
        </w:rPr>
      </w:pPr>
      <w:r w:rsidRPr="008F464F">
        <w:rPr>
          <w:szCs w:val="22"/>
        </w:rPr>
        <w:t xml:space="preserve">The </w:t>
      </w:r>
      <w:r w:rsidR="00226403" w:rsidRPr="008F464F">
        <w:rPr>
          <w:szCs w:val="22"/>
        </w:rPr>
        <w:t xml:space="preserve">support needs of </w:t>
      </w:r>
      <w:r w:rsidRPr="008F464F">
        <w:rPr>
          <w:szCs w:val="22"/>
        </w:rPr>
        <w:t xml:space="preserve">ISP </w:t>
      </w:r>
      <w:r w:rsidR="00226403" w:rsidRPr="008F464F">
        <w:rPr>
          <w:szCs w:val="22"/>
        </w:rPr>
        <w:t>clients vary significantly, and this is reflected in the cost</w:t>
      </w:r>
      <w:r w:rsidR="00410283" w:rsidRPr="008F464F">
        <w:rPr>
          <w:szCs w:val="22"/>
        </w:rPr>
        <w:t xml:space="preserve"> of their support</w:t>
      </w:r>
      <w:r w:rsidR="00226403" w:rsidRPr="008F464F">
        <w:rPr>
          <w:szCs w:val="22"/>
        </w:rPr>
        <w:t xml:space="preserve">. </w:t>
      </w:r>
      <w:r w:rsidR="00DC36F1" w:rsidRPr="008F464F">
        <w:rPr>
          <w:szCs w:val="22"/>
        </w:rPr>
        <w:t>Although the support costs for individual clients were not available, t</w:t>
      </w:r>
      <w:r w:rsidRPr="008F464F">
        <w:rPr>
          <w:szCs w:val="22"/>
        </w:rPr>
        <w:t xml:space="preserve">he </w:t>
      </w:r>
      <w:r w:rsidR="00226403" w:rsidRPr="008F464F">
        <w:rPr>
          <w:szCs w:val="22"/>
        </w:rPr>
        <w:t xml:space="preserve">financial </w:t>
      </w:r>
      <w:r w:rsidRPr="008F464F">
        <w:rPr>
          <w:szCs w:val="22"/>
        </w:rPr>
        <w:t>data provided indicate</w:t>
      </w:r>
      <w:r w:rsidR="00226403" w:rsidRPr="008F464F">
        <w:rPr>
          <w:szCs w:val="22"/>
        </w:rPr>
        <w:t>s</w:t>
      </w:r>
      <w:r w:rsidRPr="008F464F">
        <w:rPr>
          <w:szCs w:val="22"/>
        </w:rPr>
        <w:t xml:space="preserve"> in broad terms which clients were relatively high, medium or lower cost</w:t>
      </w:r>
      <w:r w:rsidR="009E30CF">
        <w:rPr>
          <w:szCs w:val="22"/>
        </w:rPr>
        <w:t>,</w:t>
      </w:r>
      <w:r w:rsidRPr="008F464F">
        <w:rPr>
          <w:szCs w:val="22"/>
        </w:rPr>
        <w:t xml:space="preserve"> based on their levels and types of support. </w:t>
      </w:r>
      <w:r w:rsidR="00226403" w:rsidRPr="008F464F">
        <w:rPr>
          <w:szCs w:val="22"/>
        </w:rPr>
        <w:t>Cost</w:t>
      </w:r>
      <w:r w:rsidR="00226403" w:rsidRPr="008F464F">
        <w:rPr>
          <w:szCs w:val="24"/>
        </w:rPr>
        <w:t xml:space="preserve"> categories were broadly defined </w:t>
      </w:r>
      <w:r w:rsidR="00E37C29" w:rsidRPr="008F464F">
        <w:rPr>
          <w:szCs w:val="24"/>
        </w:rPr>
        <w:t>by ISP</w:t>
      </w:r>
      <w:r w:rsidRPr="008F464F">
        <w:rPr>
          <w:szCs w:val="24"/>
        </w:rPr>
        <w:t xml:space="preserve"> </w:t>
      </w:r>
      <w:r w:rsidR="00226403" w:rsidRPr="008F464F">
        <w:rPr>
          <w:szCs w:val="24"/>
        </w:rPr>
        <w:t xml:space="preserve">as </w:t>
      </w:r>
      <w:r w:rsidRPr="008F464F">
        <w:rPr>
          <w:szCs w:val="24"/>
        </w:rPr>
        <w:t>follow</w:t>
      </w:r>
      <w:r w:rsidR="00226403" w:rsidRPr="008F464F">
        <w:rPr>
          <w:szCs w:val="24"/>
        </w:rPr>
        <w:t>s</w:t>
      </w:r>
      <w:r w:rsidRPr="008F464F">
        <w:rPr>
          <w:szCs w:val="24"/>
        </w:rPr>
        <w:t>:</w:t>
      </w:r>
      <w:r w:rsidR="00226403" w:rsidRPr="008F464F">
        <w:rPr>
          <w:szCs w:val="24"/>
        </w:rPr>
        <w:t xml:space="preserve"> </w:t>
      </w:r>
    </w:p>
    <w:p w14:paraId="0512BC26" w14:textId="77777777" w:rsidR="008A15F4" w:rsidRPr="008F464F" w:rsidRDefault="00226403" w:rsidP="008A15F4">
      <w:pPr>
        <w:spacing w:after="0" w:line="276" w:lineRule="auto"/>
      </w:pPr>
      <w:r w:rsidRPr="008F464F">
        <w:t xml:space="preserve">Low </w:t>
      </w:r>
      <w:r w:rsidR="00F526C2" w:rsidRPr="008F464F">
        <w:t>c</w:t>
      </w:r>
      <w:r w:rsidRPr="008F464F">
        <w:t>ost:</w:t>
      </w:r>
      <w:r w:rsidRPr="008F464F">
        <w:tab/>
      </w:r>
      <w:r w:rsidRPr="008F464F">
        <w:tab/>
      </w:r>
      <w:r w:rsidRPr="008F464F">
        <w:tab/>
        <w:t>Predominantly d</w:t>
      </w:r>
      <w:r w:rsidR="008A15F4" w:rsidRPr="008F464F">
        <w:t>rop</w:t>
      </w:r>
      <w:r w:rsidRPr="008F464F">
        <w:t>-i</w:t>
      </w:r>
      <w:r w:rsidR="008A15F4" w:rsidRPr="008F464F">
        <w:t>n or lower</w:t>
      </w:r>
      <w:r w:rsidRPr="008F464F">
        <w:t>-</w:t>
      </w:r>
      <w:r w:rsidR="008A15F4" w:rsidRPr="008F464F">
        <w:t>level group support client</w:t>
      </w:r>
    </w:p>
    <w:p w14:paraId="3AC8A511" w14:textId="77777777" w:rsidR="008A15F4" w:rsidRPr="008F464F" w:rsidRDefault="008A15F4" w:rsidP="008A15F4">
      <w:pPr>
        <w:spacing w:after="0" w:line="276" w:lineRule="auto"/>
      </w:pPr>
      <w:r w:rsidRPr="008F464F">
        <w:t xml:space="preserve">Medium </w:t>
      </w:r>
      <w:r w:rsidR="00F526C2" w:rsidRPr="008F464F">
        <w:t>c</w:t>
      </w:r>
      <w:r w:rsidRPr="008F464F">
        <w:t xml:space="preserve">ost: </w:t>
      </w:r>
      <w:r w:rsidRPr="008F464F">
        <w:tab/>
      </w:r>
      <w:r w:rsidRPr="008F464F">
        <w:tab/>
        <w:t>Client share</w:t>
      </w:r>
      <w:r w:rsidR="00F526C2" w:rsidRPr="008F464F">
        <w:t>s</w:t>
      </w:r>
      <w:r w:rsidRPr="008F464F">
        <w:t xml:space="preserve"> support staff</w:t>
      </w:r>
      <w:r w:rsidRPr="008F464F">
        <w:tab/>
      </w:r>
      <w:r w:rsidRPr="008F464F">
        <w:tab/>
      </w:r>
      <w:r w:rsidRPr="008F464F">
        <w:tab/>
      </w:r>
      <w:r w:rsidRPr="008F464F">
        <w:tab/>
      </w:r>
    </w:p>
    <w:p w14:paraId="3E715DE9" w14:textId="77777777" w:rsidR="008A15F4" w:rsidRPr="008F464F" w:rsidRDefault="008A15F4" w:rsidP="008A15F4">
      <w:pPr>
        <w:spacing w:after="0" w:line="276" w:lineRule="auto"/>
      </w:pPr>
      <w:r w:rsidRPr="008F464F">
        <w:t>Med</w:t>
      </w:r>
      <w:r w:rsidR="00F526C2" w:rsidRPr="008F464F">
        <w:t>ium h</w:t>
      </w:r>
      <w:r w:rsidRPr="008F464F">
        <w:t xml:space="preserve">igh </w:t>
      </w:r>
      <w:r w:rsidR="00F526C2" w:rsidRPr="008F464F">
        <w:t>c</w:t>
      </w:r>
      <w:r w:rsidRPr="008F464F">
        <w:t>ost:</w:t>
      </w:r>
      <w:r w:rsidR="00345846" w:rsidRPr="008F464F">
        <w:tab/>
      </w:r>
      <w:r w:rsidRPr="008F464F">
        <w:tab/>
        <w:t>Mix of shared and individual support</w:t>
      </w:r>
      <w:r w:rsidRPr="008F464F">
        <w:tab/>
      </w:r>
      <w:r w:rsidRPr="008F464F">
        <w:tab/>
      </w:r>
      <w:r w:rsidRPr="008F464F">
        <w:tab/>
      </w:r>
    </w:p>
    <w:p w14:paraId="1E2C7A3B" w14:textId="77777777" w:rsidR="008A15F4" w:rsidRPr="008F464F" w:rsidRDefault="008A15F4" w:rsidP="008A15F4">
      <w:pPr>
        <w:spacing w:after="0" w:line="276" w:lineRule="auto"/>
      </w:pPr>
      <w:r w:rsidRPr="008F464F">
        <w:t xml:space="preserve">High </w:t>
      </w:r>
      <w:r w:rsidR="00F526C2" w:rsidRPr="008F464F">
        <w:t>c</w:t>
      </w:r>
      <w:r w:rsidRPr="008F464F">
        <w:t>ost</w:t>
      </w:r>
      <w:r w:rsidR="00F526C2" w:rsidRPr="008F464F">
        <w:t>:</w:t>
      </w:r>
      <w:r w:rsidR="00F526C2" w:rsidRPr="008F464F">
        <w:tab/>
      </w:r>
      <w:r w:rsidRPr="008F464F">
        <w:tab/>
      </w:r>
      <w:r w:rsidRPr="008F464F">
        <w:tab/>
      </w:r>
      <w:r w:rsidR="00F526C2" w:rsidRPr="008F464F">
        <w:t>Client r</w:t>
      </w:r>
      <w:r w:rsidRPr="008F464F">
        <w:t>e</w:t>
      </w:r>
      <w:r w:rsidR="00F526C2" w:rsidRPr="008F464F">
        <w:t>ceives</w:t>
      </w:r>
      <w:r w:rsidRPr="008F464F">
        <w:t xml:space="preserve"> 1:1 </w:t>
      </w:r>
      <w:r w:rsidR="00226403" w:rsidRPr="008F464F">
        <w:t>support</w:t>
      </w:r>
      <w:r w:rsidRPr="008F464F">
        <w:t xml:space="preserve"> 24/7</w:t>
      </w:r>
      <w:r w:rsidRPr="008F464F">
        <w:tab/>
      </w:r>
      <w:r w:rsidRPr="008F464F">
        <w:tab/>
      </w:r>
      <w:r w:rsidRPr="008F464F">
        <w:tab/>
      </w:r>
      <w:r w:rsidRPr="008F464F">
        <w:tab/>
      </w:r>
    </w:p>
    <w:p w14:paraId="2B59E0F5" w14:textId="77777777" w:rsidR="008A15F4" w:rsidRPr="008F464F" w:rsidRDefault="008A15F4" w:rsidP="008A15F4">
      <w:pPr>
        <w:spacing w:line="276" w:lineRule="auto"/>
      </w:pPr>
      <w:r w:rsidRPr="008F464F">
        <w:t xml:space="preserve">Very </w:t>
      </w:r>
      <w:r w:rsidR="00F526C2" w:rsidRPr="008F464F">
        <w:t>h</w:t>
      </w:r>
      <w:r w:rsidRPr="008F464F">
        <w:t xml:space="preserve">igh </w:t>
      </w:r>
      <w:r w:rsidR="00F526C2" w:rsidRPr="008F464F">
        <w:t>c</w:t>
      </w:r>
      <w:r w:rsidRPr="008F464F">
        <w:t>ost</w:t>
      </w:r>
      <w:r w:rsidR="00F526C2" w:rsidRPr="008F464F">
        <w:t>:</w:t>
      </w:r>
      <w:r w:rsidR="00F526C2" w:rsidRPr="008F464F">
        <w:tab/>
      </w:r>
      <w:r w:rsidRPr="008F464F">
        <w:tab/>
      </w:r>
      <w:r w:rsidR="00F526C2" w:rsidRPr="008F464F">
        <w:t>Client r</w:t>
      </w:r>
      <w:r w:rsidRPr="008F464F">
        <w:t>e</w:t>
      </w:r>
      <w:r w:rsidR="00F526C2" w:rsidRPr="008F464F">
        <w:t>ceives</w:t>
      </w:r>
      <w:r w:rsidRPr="008F464F">
        <w:t xml:space="preserve"> more than 1:1 </w:t>
      </w:r>
      <w:r w:rsidR="00226403" w:rsidRPr="008F464F">
        <w:t>support</w:t>
      </w:r>
      <w:r w:rsidRPr="008F464F">
        <w:t xml:space="preserve"> 24/7</w:t>
      </w:r>
    </w:p>
    <w:p w14:paraId="3217E155" w14:textId="77777777" w:rsidR="005806B0" w:rsidRPr="008F464F" w:rsidRDefault="005806B0" w:rsidP="008A15F4">
      <w:pPr>
        <w:spacing w:line="276" w:lineRule="auto"/>
        <w:rPr>
          <w:szCs w:val="24"/>
        </w:rPr>
      </w:pPr>
    </w:p>
    <w:p w14:paraId="592C5AE9" w14:textId="77777777" w:rsidR="005806B0" w:rsidRPr="008F464F" w:rsidRDefault="005806B0" w:rsidP="005806B0">
      <w:pPr>
        <w:pStyle w:val="BodyText"/>
        <w:rPr>
          <w:szCs w:val="22"/>
        </w:rPr>
      </w:pPr>
      <w:r w:rsidRPr="008F464F">
        <w:rPr>
          <w:szCs w:val="22"/>
        </w:rPr>
        <w:t xml:space="preserve">The implication </w:t>
      </w:r>
      <w:r w:rsidR="00410283" w:rsidRPr="008F464F">
        <w:rPr>
          <w:szCs w:val="22"/>
        </w:rPr>
        <w:t xml:space="preserve">of large cost differences between clients </w:t>
      </w:r>
      <w:r w:rsidRPr="008F464F">
        <w:rPr>
          <w:szCs w:val="22"/>
        </w:rPr>
        <w:t xml:space="preserve">is that small numbers of higher-cost clients can skew the overall program cost and the </w:t>
      </w:r>
      <w:r w:rsidR="005A5526" w:rsidRPr="008F464F">
        <w:rPr>
          <w:szCs w:val="22"/>
        </w:rPr>
        <w:t>associated</w:t>
      </w:r>
      <w:r w:rsidRPr="008F464F">
        <w:rPr>
          <w:szCs w:val="22"/>
        </w:rPr>
        <w:t xml:space="preserve"> average </w:t>
      </w:r>
      <w:r w:rsidR="005A5526" w:rsidRPr="008F464F">
        <w:rPr>
          <w:szCs w:val="22"/>
        </w:rPr>
        <w:t xml:space="preserve">cost </w:t>
      </w:r>
      <w:r w:rsidRPr="008F464F">
        <w:rPr>
          <w:szCs w:val="22"/>
        </w:rPr>
        <w:t>per client upwards.</w:t>
      </w:r>
    </w:p>
    <w:p w14:paraId="15A87F1A" w14:textId="60F9296C" w:rsidR="008A15F4" w:rsidRPr="008F464F" w:rsidRDefault="00D33053" w:rsidP="002B6C9F">
      <w:pPr>
        <w:pStyle w:val="BodyText"/>
      </w:pPr>
      <w:r>
        <w:rPr>
          <w:szCs w:val="22"/>
        </w:rPr>
        <w:fldChar w:fldCharType="begin"/>
      </w:r>
      <w:r>
        <w:rPr>
          <w:szCs w:val="22"/>
        </w:rPr>
        <w:instrText xml:space="preserve"> REF _Ref467071455 \h </w:instrText>
      </w:r>
      <w:r>
        <w:rPr>
          <w:szCs w:val="22"/>
        </w:rPr>
      </w:r>
      <w:r>
        <w:rPr>
          <w:szCs w:val="22"/>
        </w:rPr>
        <w:fldChar w:fldCharType="separate"/>
      </w:r>
      <w:r w:rsidR="006A20B9">
        <w:t xml:space="preserve">Figure </w:t>
      </w:r>
      <w:r w:rsidR="006A20B9">
        <w:rPr>
          <w:noProof/>
        </w:rPr>
        <w:t>7</w:t>
      </w:r>
      <w:r w:rsidR="006A20B9">
        <w:t>.</w:t>
      </w:r>
      <w:r w:rsidR="006A20B9">
        <w:rPr>
          <w:noProof/>
        </w:rPr>
        <w:t>2</w:t>
      </w:r>
      <w:r>
        <w:rPr>
          <w:szCs w:val="22"/>
        </w:rPr>
        <w:fldChar w:fldCharType="end"/>
      </w:r>
      <w:r w:rsidR="00DC3B56" w:rsidRPr="008F464F">
        <w:rPr>
          <w:szCs w:val="22"/>
        </w:rPr>
        <w:t xml:space="preserve"> shows </w:t>
      </w:r>
      <w:r w:rsidR="005806B0" w:rsidRPr="008F464F">
        <w:rPr>
          <w:szCs w:val="22"/>
        </w:rPr>
        <w:t>the distribution of clients by cost categories. During the 11 quarters included in this evaluation, th</w:t>
      </w:r>
      <w:r w:rsidR="008A15F4" w:rsidRPr="008F464F">
        <w:rPr>
          <w:szCs w:val="22"/>
        </w:rPr>
        <w:t>e</w:t>
      </w:r>
      <w:r w:rsidR="002B6C9F" w:rsidRPr="008F464F">
        <w:rPr>
          <w:szCs w:val="22"/>
        </w:rPr>
        <w:t xml:space="preserve"> ISP supported </w:t>
      </w:r>
      <w:r w:rsidR="005806B0" w:rsidRPr="008F464F">
        <w:rPr>
          <w:szCs w:val="22"/>
        </w:rPr>
        <w:t xml:space="preserve">two </w:t>
      </w:r>
      <w:r w:rsidR="008A15F4" w:rsidRPr="008F464F">
        <w:rPr>
          <w:szCs w:val="22"/>
        </w:rPr>
        <w:t>very high</w:t>
      </w:r>
      <w:r w:rsidR="005806B0" w:rsidRPr="008F464F">
        <w:rPr>
          <w:szCs w:val="22"/>
        </w:rPr>
        <w:t>-cost</w:t>
      </w:r>
      <w:r w:rsidR="008A15F4" w:rsidRPr="008F464F">
        <w:rPr>
          <w:szCs w:val="22"/>
        </w:rPr>
        <w:t xml:space="preserve"> clients more than half the time</w:t>
      </w:r>
      <w:r w:rsidR="005806B0" w:rsidRPr="008F464F">
        <w:rPr>
          <w:szCs w:val="22"/>
        </w:rPr>
        <w:t>. This</w:t>
      </w:r>
      <w:r w:rsidR="008A15F4" w:rsidRPr="008F464F">
        <w:rPr>
          <w:szCs w:val="22"/>
        </w:rPr>
        <w:t xml:space="preserve"> may plausibly represent </w:t>
      </w:r>
      <w:r w:rsidR="005806B0" w:rsidRPr="008F464F">
        <w:rPr>
          <w:szCs w:val="22"/>
        </w:rPr>
        <w:t xml:space="preserve">around </w:t>
      </w:r>
      <w:r w:rsidR="008A15F4" w:rsidRPr="008F464F">
        <w:rPr>
          <w:szCs w:val="22"/>
        </w:rPr>
        <w:t>20 per</w:t>
      </w:r>
      <w:r w:rsidR="005806B0" w:rsidRPr="008F464F">
        <w:rPr>
          <w:szCs w:val="22"/>
        </w:rPr>
        <w:t xml:space="preserve"> </w:t>
      </w:r>
      <w:r w:rsidR="008A15F4" w:rsidRPr="008F464F">
        <w:rPr>
          <w:szCs w:val="22"/>
        </w:rPr>
        <w:t xml:space="preserve">cent of direct </w:t>
      </w:r>
      <w:r w:rsidR="00410283" w:rsidRPr="008F464F">
        <w:rPr>
          <w:szCs w:val="22"/>
        </w:rPr>
        <w:t>p</w:t>
      </w:r>
      <w:r w:rsidR="008A15F4" w:rsidRPr="008F464F">
        <w:rPr>
          <w:szCs w:val="22"/>
        </w:rPr>
        <w:t>rogram costs, and several times the average cost of relatively lower</w:t>
      </w:r>
      <w:r w:rsidR="00420D5E" w:rsidRPr="008F464F">
        <w:rPr>
          <w:szCs w:val="22"/>
        </w:rPr>
        <w:t>-</w:t>
      </w:r>
      <w:r w:rsidR="008A15F4" w:rsidRPr="008F464F">
        <w:rPr>
          <w:szCs w:val="22"/>
        </w:rPr>
        <w:t>support clients.</w:t>
      </w:r>
      <w:r w:rsidR="002B6C9F" w:rsidRPr="008F464F">
        <w:rPr>
          <w:szCs w:val="22"/>
        </w:rPr>
        <w:t xml:space="preserve"> </w:t>
      </w:r>
      <w:r w:rsidR="008A15F4" w:rsidRPr="008F464F">
        <w:t>The proportion</w:t>
      </w:r>
      <w:r w:rsidR="002B6C9F" w:rsidRPr="008F464F">
        <w:t>s</w:t>
      </w:r>
      <w:r w:rsidR="008A15F4" w:rsidRPr="008F464F">
        <w:t xml:space="preserve"> of medium</w:t>
      </w:r>
      <w:r w:rsidR="00DF64AE" w:rsidRPr="008F464F">
        <w:t xml:space="preserve"> </w:t>
      </w:r>
      <w:r w:rsidR="008A15F4" w:rsidRPr="008F464F">
        <w:t>high and high</w:t>
      </w:r>
      <w:r w:rsidR="002B6C9F" w:rsidRPr="008F464F">
        <w:t>-cost</w:t>
      </w:r>
      <w:r w:rsidR="008A15F4" w:rsidRPr="008F464F">
        <w:t xml:space="preserve"> clients </w:t>
      </w:r>
      <w:r w:rsidR="002B6C9F" w:rsidRPr="008F464F">
        <w:t>were</w:t>
      </w:r>
      <w:r w:rsidR="008A15F4" w:rsidRPr="008F464F">
        <w:t xml:space="preserve"> stable, but with consistently more high</w:t>
      </w:r>
      <w:r w:rsidR="002B6C9F" w:rsidRPr="008F464F">
        <w:t>-</w:t>
      </w:r>
      <w:r w:rsidR="008A15F4" w:rsidRPr="008F464F">
        <w:t>support clients, while the medium and low</w:t>
      </w:r>
      <w:r w:rsidR="002B6C9F" w:rsidRPr="008F464F">
        <w:t>-cost</w:t>
      </w:r>
      <w:r w:rsidR="008A15F4" w:rsidRPr="008F464F">
        <w:t xml:space="preserve"> groups partly offset each other</w:t>
      </w:r>
      <w:r w:rsidR="002B6C9F" w:rsidRPr="008F464F">
        <w:t>,</w:t>
      </w:r>
      <w:r w:rsidR="008A15F4" w:rsidRPr="008F464F">
        <w:t xml:space="preserve"> with a slight increase in low</w:t>
      </w:r>
      <w:r w:rsidR="002B6C9F" w:rsidRPr="008F464F">
        <w:t>-cost</w:t>
      </w:r>
      <w:r w:rsidR="008A15F4" w:rsidRPr="008F464F">
        <w:t xml:space="preserve"> clients over the study period.</w:t>
      </w:r>
    </w:p>
    <w:p w14:paraId="7C20D5D8" w14:textId="18301DAA" w:rsidR="008A15F4" w:rsidRPr="008F464F" w:rsidRDefault="00D33053" w:rsidP="00D33053">
      <w:pPr>
        <w:pStyle w:val="Caption"/>
      </w:pPr>
      <w:bookmarkStart w:id="277" w:name="_Ref467071455"/>
      <w:bookmarkStart w:id="278" w:name="_Toc416857621"/>
      <w:bookmarkStart w:id="279" w:name="_Toc466367308"/>
      <w:bookmarkStart w:id="280" w:name="_Toc467069507"/>
      <w:bookmarkStart w:id="281" w:name="_Toc467074192"/>
      <w:proofErr w:type="gramStart"/>
      <w:r>
        <w:t xml:space="preserve">Figure </w:t>
      </w:r>
      <w:fldSimple w:instr=" STYLEREF 1 \s ">
        <w:r w:rsidR="006A20B9">
          <w:rPr>
            <w:noProof/>
          </w:rPr>
          <w:t>7</w:t>
        </w:r>
      </w:fldSimple>
      <w:r>
        <w:t>.</w:t>
      </w:r>
      <w:proofErr w:type="gramEnd"/>
      <w:r>
        <w:fldChar w:fldCharType="begin"/>
      </w:r>
      <w:r>
        <w:instrText xml:space="preserve"> SEQ Figure \* ARABIC \s 1 </w:instrText>
      </w:r>
      <w:r>
        <w:fldChar w:fldCharType="separate"/>
      </w:r>
      <w:r w:rsidR="006A20B9">
        <w:rPr>
          <w:noProof/>
        </w:rPr>
        <w:t>2</w:t>
      </w:r>
      <w:r>
        <w:fldChar w:fldCharType="end"/>
      </w:r>
      <w:bookmarkEnd w:id="277"/>
      <w:r>
        <w:t xml:space="preserve"> </w:t>
      </w:r>
      <w:r w:rsidR="008A15F4" w:rsidRPr="008F464F">
        <w:t>Number of clients by level of</w:t>
      </w:r>
      <w:r w:rsidR="005806B0" w:rsidRPr="008F464F">
        <w:t xml:space="preserve"> cost</w:t>
      </w:r>
      <w:r w:rsidR="00345846" w:rsidRPr="008F464F">
        <w:t>,</w:t>
      </w:r>
      <w:r w:rsidR="008A15F4" w:rsidRPr="008F464F">
        <w:t xml:space="preserve"> July 2011 to March 2014</w:t>
      </w:r>
      <w:bookmarkEnd w:id="278"/>
      <w:bookmarkEnd w:id="279"/>
      <w:bookmarkEnd w:id="280"/>
      <w:bookmarkEnd w:id="281"/>
    </w:p>
    <w:p w14:paraId="12B8B1AA" w14:textId="77777777" w:rsidR="008A15F4" w:rsidRPr="008F464F" w:rsidRDefault="00345846" w:rsidP="008A15F4">
      <w:r w:rsidRPr="008F464F">
        <w:rPr>
          <w:noProof/>
          <w:lang w:eastAsia="en-AU"/>
        </w:rPr>
        <w:drawing>
          <wp:inline distT="0" distB="0" distL="0" distR="0" wp14:anchorId="76029996" wp14:editId="5CCB0F8B">
            <wp:extent cx="5837274" cy="3806456"/>
            <wp:effectExtent l="0" t="0" r="0" b="381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847357" w14:textId="77777777" w:rsidR="008A15F4" w:rsidRPr="008F464F" w:rsidRDefault="008A15F4" w:rsidP="008A15F4">
      <w:r w:rsidRPr="008F464F">
        <w:rPr>
          <w:sz w:val="20"/>
        </w:rPr>
        <w:t>Source: 2014 ISP program financial and client data</w:t>
      </w:r>
    </w:p>
    <w:p w14:paraId="2B8CC40B" w14:textId="77777777" w:rsidR="008A15F4" w:rsidRPr="008F464F" w:rsidRDefault="00CD75F1" w:rsidP="00CD75F1">
      <w:pPr>
        <w:pStyle w:val="BodyText"/>
        <w:rPr>
          <w:szCs w:val="22"/>
        </w:rPr>
      </w:pPr>
      <w:r w:rsidRPr="008F464F">
        <w:rPr>
          <w:szCs w:val="22"/>
        </w:rPr>
        <w:t xml:space="preserve">Program costs for non-clients or former clients were not available, but the previous evaluation </w:t>
      </w:r>
      <w:r w:rsidR="00205B63" w:rsidRPr="008F464F">
        <w:rPr>
          <w:szCs w:val="22"/>
        </w:rPr>
        <w:t>estimated</w:t>
      </w:r>
      <w:r w:rsidRPr="008F464F">
        <w:rPr>
          <w:szCs w:val="22"/>
        </w:rPr>
        <w:t xml:space="preserve"> that support packages for clients post ISP were about one-third lower than during the ISP.</w:t>
      </w:r>
    </w:p>
    <w:p w14:paraId="5249AC1E" w14:textId="77777777" w:rsidR="008A15F4" w:rsidRPr="008F464F" w:rsidRDefault="00AA326A" w:rsidP="00AA326A">
      <w:pPr>
        <w:pStyle w:val="Heading2"/>
      </w:pPr>
      <w:bookmarkStart w:id="282" w:name="_Toc466367243"/>
      <w:r w:rsidRPr="008F464F">
        <w:t>Outcomes</w:t>
      </w:r>
      <w:bookmarkEnd w:id="282"/>
    </w:p>
    <w:p w14:paraId="6F5CD7BB" w14:textId="7F1A36DD" w:rsidR="00DE69F4" w:rsidRPr="008F464F" w:rsidRDefault="00AC133F" w:rsidP="00DE69F4">
      <w:pPr>
        <w:pStyle w:val="BodyText"/>
        <w:rPr>
          <w:szCs w:val="22"/>
        </w:rPr>
      </w:pPr>
      <w:r w:rsidRPr="008F464F">
        <w:rPr>
          <w:szCs w:val="22"/>
        </w:rPr>
        <w:t>The ISP intends to address the multiple and complex needs of clients comprehensively so they can exit the Program into stable accommodation and lower</w:t>
      </w:r>
      <w:r w:rsidR="009E30CF">
        <w:rPr>
          <w:szCs w:val="22"/>
        </w:rPr>
        <w:t xml:space="preserve"> </w:t>
      </w:r>
      <w:r w:rsidRPr="008F464F">
        <w:rPr>
          <w:szCs w:val="22"/>
        </w:rPr>
        <w:t xml:space="preserve">intensity support arrangements that ideally involve independent living with mainstream, community-based support services. This outcome generally implies significantly lower service cost than before or at the start of clients’ ISP involvement. Experience </w:t>
      </w:r>
      <w:r w:rsidR="00DE69F4" w:rsidRPr="008F464F">
        <w:rPr>
          <w:szCs w:val="22"/>
        </w:rPr>
        <w:t xml:space="preserve">indicates </w:t>
      </w:r>
      <w:r w:rsidRPr="008F464F">
        <w:rPr>
          <w:szCs w:val="22"/>
        </w:rPr>
        <w:t xml:space="preserve">that ISP reaches positive outcomes for the majority of clients (section </w:t>
      </w:r>
      <w:r w:rsidRPr="008F464F">
        <w:rPr>
          <w:szCs w:val="22"/>
        </w:rPr>
        <w:fldChar w:fldCharType="begin"/>
      </w:r>
      <w:r w:rsidRPr="008F464F">
        <w:rPr>
          <w:szCs w:val="22"/>
        </w:rPr>
        <w:instrText xml:space="preserve"> REF _Ref412630545 \r \h </w:instrText>
      </w:r>
      <w:r w:rsidRPr="008F464F">
        <w:rPr>
          <w:szCs w:val="22"/>
        </w:rPr>
      </w:r>
      <w:r w:rsidRPr="008F464F">
        <w:rPr>
          <w:szCs w:val="22"/>
        </w:rPr>
        <w:fldChar w:fldCharType="separate"/>
      </w:r>
      <w:r w:rsidR="006A20B9">
        <w:rPr>
          <w:szCs w:val="22"/>
        </w:rPr>
        <w:t>5.2</w:t>
      </w:r>
      <w:r w:rsidRPr="008F464F">
        <w:rPr>
          <w:szCs w:val="22"/>
        </w:rPr>
        <w:fldChar w:fldCharType="end"/>
      </w:r>
      <w:r w:rsidRPr="008F464F">
        <w:rPr>
          <w:szCs w:val="22"/>
        </w:rPr>
        <w:t>)</w:t>
      </w:r>
      <w:r w:rsidR="00DE69F4" w:rsidRPr="008F464F">
        <w:rPr>
          <w:szCs w:val="22"/>
        </w:rPr>
        <w:t xml:space="preserve">, </w:t>
      </w:r>
      <w:r w:rsidR="00410283" w:rsidRPr="008F464F">
        <w:rPr>
          <w:szCs w:val="22"/>
        </w:rPr>
        <w:t xml:space="preserve">which is further </w:t>
      </w:r>
      <w:r w:rsidR="00DE69F4" w:rsidRPr="008F464F">
        <w:rPr>
          <w:szCs w:val="22"/>
        </w:rPr>
        <w:t xml:space="preserve">illustrated by the case studies </w:t>
      </w:r>
      <w:r w:rsidR="00EA3533">
        <w:rPr>
          <w:szCs w:val="22"/>
        </w:rPr>
        <w:t xml:space="preserve">in </w:t>
      </w:r>
      <w:r w:rsidR="00EA3533" w:rsidRPr="008F464F">
        <w:rPr>
          <w:szCs w:val="22"/>
        </w:rPr>
        <w:fldChar w:fldCharType="begin"/>
      </w:r>
      <w:r w:rsidR="00EA3533" w:rsidRPr="008F464F">
        <w:rPr>
          <w:szCs w:val="22"/>
        </w:rPr>
        <w:instrText xml:space="preserve"> REF _Ref414967685 \r \h </w:instrText>
      </w:r>
      <w:r w:rsidR="00EA3533" w:rsidRPr="008F464F">
        <w:rPr>
          <w:szCs w:val="22"/>
        </w:rPr>
      </w:r>
      <w:r w:rsidR="00EA3533" w:rsidRPr="008F464F">
        <w:rPr>
          <w:szCs w:val="22"/>
        </w:rPr>
        <w:fldChar w:fldCharType="separate"/>
      </w:r>
      <w:r w:rsidR="006A20B9">
        <w:rPr>
          <w:szCs w:val="22"/>
        </w:rPr>
        <w:t>Appendix E</w:t>
      </w:r>
      <w:r w:rsidR="00EA3533" w:rsidRPr="008F464F">
        <w:rPr>
          <w:szCs w:val="22"/>
        </w:rPr>
        <w:fldChar w:fldCharType="end"/>
      </w:r>
      <w:r w:rsidR="00EA3533">
        <w:rPr>
          <w:szCs w:val="22"/>
        </w:rPr>
        <w:t xml:space="preserve"> </w:t>
      </w:r>
      <w:r w:rsidR="00DE69F4" w:rsidRPr="008F464F">
        <w:rPr>
          <w:szCs w:val="22"/>
        </w:rPr>
        <w:t>about former clients</w:t>
      </w:r>
      <w:r w:rsidRPr="008F464F">
        <w:rPr>
          <w:szCs w:val="22"/>
        </w:rPr>
        <w:t>.</w:t>
      </w:r>
      <w:r w:rsidR="00DE69F4" w:rsidRPr="008F464F">
        <w:rPr>
          <w:szCs w:val="22"/>
        </w:rPr>
        <w:t xml:space="preserve"> The data analysed in this evaluation has shown that the estimated average yearly cost per client of $273,686 has resulted in positive client outcomes, summarised below.</w:t>
      </w:r>
    </w:p>
    <w:p w14:paraId="57CD2328" w14:textId="77777777" w:rsidR="00AA326A" w:rsidRPr="008F464F" w:rsidRDefault="00AA326A" w:rsidP="00AA326A">
      <w:pPr>
        <w:pStyle w:val="BodyText"/>
        <w:rPr>
          <w:szCs w:val="22"/>
        </w:rPr>
      </w:pPr>
      <w:r w:rsidRPr="008F464F">
        <w:rPr>
          <w:szCs w:val="22"/>
        </w:rPr>
        <w:t xml:space="preserve">The </w:t>
      </w:r>
      <w:r w:rsidR="00C230C5" w:rsidRPr="008F464F">
        <w:rPr>
          <w:szCs w:val="22"/>
        </w:rPr>
        <w:t xml:space="preserve">only </w:t>
      </w:r>
      <w:r w:rsidRPr="008F464F">
        <w:rPr>
          <w:szCs w:val="22"/>
        </w:rPr>
        <w:t xml:space="preserve">financial outcomes data available for this evaluation was the cost of ISP clients to </w:t>
      </w:r>
      <w:r w:rsidR="005F0D79" w:rsidRPr="008F464F">
        <w:rPr>
          <w:szCs w:val="22"/>
        </w:rPr>
        <w:t>c</w:t>
      </w:r>
      <w:r w:rsidRPr="008F464F">
        <w:rPr>
          <w:szCs w:val="22"/>
        </w:rPr>
        <w:t xml:space="preserve">orrective </w:t>
      </w:r>
      <w:r w:rsidR="005F0D79" w:rsidRPr="008F464F">
        <w:rPr>
          <w:szCs w:val="22"/>
        </w:rPr>
        <w:t>s</w:t>
      </w:r>
      <w:r w:rsidRPr="008F464F">
        <w:rPr>
          <w:szCs w:val="22"/>
        </w:rPr>
        <w:t xml:space="preserve">ervices, indicated by days spent in custody. The 2010 evaluation had </w:t>
      </w:r>
      <w:r w:rsidR="00C230C5" w:rsidRPr="008F464F">
        <w:rPr>
          <w:szCs w:val="22"/>
        </w:rPr>
        <w:t xml:space="preserve">additional </w:t>
      </w:r>
      <w:r w:rsidRPr="008F464F">
        <w:rPr>
          <w:szCs w:val="22"/>
        </w:rPr>
        <w:t>financial data about clients’ health service use</w:t>
      </w:r>
      <w:r w:rsidR="00205B63" w:rsidRPr="008F464F">
        <w:rPr>
          <w:szCs w:val="22"/>
        </w:rPr>
        <w:t>, but a</w:t>
      </w:r>
      <w:r w:rsidRPr="008F464F">
        <w:rPr>
          <w:szCs w:val="22"/>
        </w:rPr>
        <w:t xml:space="preserve">s explained earlier, comparable </w:t>
      </w:r>
      <w:r w:rsidR="00F87D91" w:rsidRPr="008F464F">
        <w:rPr>
          <w:szCs w:val="22"/>
        </w:rPr>
        <w:t>data w</w:t>
      </w:r>
      <w:r w:rsidR="007F6424" w:rsidRPr="008F464F">
        <w:rPr>
          <w:szCs w:val="22"/>
        </w:rPr>
        <w:t>as</w:t>
      </w:r>
      <w:r w:rsidRPr="008F464F">
        <w:rPr>
          <w:szCs w:val="22"/>
        </w:rPr>
        <w:t xml:space="preserve"> not available for the current evaluation.</w:t>
      </w:r>
    </w:p>
    <w:p w14:paraId="73CAAA0B" w14:textId="1E88FA26" w:rsidR="008A15F4" w:rsidRPr="008F464F" w:rsidRDefault="006239AD" w:rsidP="00A65BEB">
      <w:pPr>
        <w:pStyle w:val="BodyText"/>
      </w:pPr>
      <w:r w:rsidRPr="008F464F">
        <w:rPr>
          <w:szCs w:val="22"/>
        </w:rPr>
        <w:t xml:space="preserve">As reported in </w:t>
      </w:r>
      <w:r w:rsidR="00AC133F" w:rsidRPr="008F464F">
        <w:rPr>
          <w:szCs w:val="22"/>
        </w:rPr>
        <w:t>s</w:t>
      </w:r>
      <w:r w:rsidRPr="008F464F">
        <w:rPr>
          <w:szCs w:val="22"/>
        </w:rPr>
        <w:t xml:space="preserve">ection </w:t>
      </w:r>
      <w:r w:rsidRPr="008F464F">
        <w:rPr>
          <w:szCs w:val="22"/>
        </w:rPr>
        <w:fldChar w:fldCharType="begin"/>
      </w:r>
      <w:r w:rsidRPr="008F464F">
        <w:rPr>
          <w:szCs w:val="22"/>
        </w:rPr>
        <w:instrText xml:space="preserve"> REF _Ref415583726 \r \h </w:instrText>
      </w:r>
      <w:r w:rsidRPr="008F464F">
        <w:rPr>
          <w:szCs w:val="22"/>
        </w:rPr>
      </w:r>
      <w:r w:rsidRPr="008F464F">
        <w:rPr>
          <w:szCs w:val="22"/>
        </w:rPr>
        <w:fldChar w:fldCharType="separate"/>
      </w:r>
      <w:r w:rsidR="006A20B9">
        <w:rPr>
          <w:szCs w:val="22"/>
        </w:rPr>
        <w:t>4.3</w:t>
      </w:r>
      <w:r w:rsidRPr="008F464F">
        <w:rPr>
          <w:szCs w:val="22"/>
        </w:rPr>
        <w:fldChar w:fldCharType="end"/>
      </w:r>
      <w:r w:rsidRPr="008F464F">
        <w:rPr>
          <w:szCs w:val="22"/>
        </w:rPr>
        <w:t xml:space="preserve">, days spent in custody reduced substantially once clients joined the ISP and dropped further after they </w:t>
      </w:r>
      <w:r w:rsidR="005F0D79" w:rsidRPr="008F464F">
        <w:rPr>
          <w:szCs w:val="22"/>
        </w:rPr>
        <w:t>exited</w:t>
      </w:r>
      <w:r w:rsidRPr="008F464F">
        <w:rPr>
          <w:szCs w:val="22"/>
        </w:rPr>
        <w:t>.</w:t>
      </w:r>
      <w:r w:rsidR="00A65BEB" w:rsidRPr="008F464F">
        <w:rPr>
          <w:szCs w:val="22"/>
        </w:rPr>
        <w:t xml:space="preserve"> </w:t>
      </w:r>
      <w:r w:rsidR="005F0D79" w:rsidRPr="008F464F">
        <w:rPr>
          <w:szCs w:val="22"/>
        </w:rPr>
        <w:t xml:space="preserve">Department of </w:t>
      </w:r>
      <w:r w:rsidRPr="008F464F">
        <w:rPr>
          <w:szCs w:val="22"/>
        </w:rPr>
        <w:t xml:space="preserve">Corrective Services financial data </w:t>
      </w:r>
      <w:r w:rsidR="00205B63" w:rsidRPr="008F464F">
        <w:rPr>
          <w:szCs w:val="22"/>
        </w:rPr>
        <w:t xml:space="preserve">combined with average cost in custody figures </w:t>
      </w:r>
      <w:r w:rsidRPr="008F464F">
        <w:rPr>
          <w:szCs w:val="22"/>
        </w:rPr>
        <w:t>show</w:t>
      </w:r>
      <w:r w:rsidR="00AC133F" w:rsidRPr="008F464F">
        <w:rPr>
          <w:szCs w:val="22"/>
        </w:rPr>
        <w:t>ed</w:t>
      </w:r>
      <w:r w:rsidRPr="008F464F">
        <w:rPr>
          <w:szCs w:val="22"/>
        </w:rPr>
        <w:t xml:space="preserve"> a </w:t>
      </w:r>
      <w:r w:rsidR="00A65BEB" w:rsidRPr="008F464F">
        <w:rPr>
          <w:szCs w:val="22"/>
        </w:rPr>
        <w:t xml:space="preserve">corresponding </w:t>
      </w:r>
      <w:r w:rsidRPr="008F464F">
        <w:rPr>
          <w:szCs w:val="22"/>
        </w:rPr>
        <w:t>substantial reduction in cost</w:t>
      </w:r>
      <w:r w:rsidR="00A65BEB" w:rsidRPr="008F464F">
        <w:rPr>
          <w:szCs w:val="22"/>
        </w:rPr>
        <w:t xml:space="preserve"> (</w:t>
      </w:r>
      <w:r w:rsidR="00D33053">
        <w:rPr>
          <w:szCs w:val="22"/>
        </w:rPr>
        <w:fldChar w:fldCharType="begin"/>
      </w:r>
      <w:r w:rsidR="00D33053">
        <w:rPr>
          <w:szCs w:val="22"/>
        </w:rPr>
        <w:instrText xml:space="preserve"> REF _Ref467071479 \h </w:instrText>
      </w:r>
      <w:r w:rsidR="00D33053">
        <w:rPr>
          <w:szCs w:val="22"/>
        </w:rPr>
      </w:r>
      <w:r w:rsidR="00D33053">
        <w:rPr>
          <w:szCs w:val="22"/>
        </w:rPr>
        <w:fldChar w:fldCharType="separate"/>
      </w:r>
      <w:r w:rsidR="006A20B9">
        <w:t xml:space="preserve">Figure </w:t>
      </w:r>
      <w:r w:rsidR="006A20B9">
        <w:rPr>
          <w:noProof/>
        </w:rPr>
        <w:t>7</w:t>
      </w:r>
      <w:r w:rsidR="006A20B9">
        <w:t>.</w:t>
      </w:r>
      <w:r w:rsidR="006A20B9">
        <w:rPr>
          <w:noProof/>
        </w:rPr>
        <w:t>3</w:t>
      </w:r>
      <w:r w:rsidR="00D33053">
        <w:rPr>
          <w:szCs w:val="22"/>
        </w:rPr>
        <w:fldChar w:fldCharType="end"/>
      </w:r>
      <w:r w:rsidR="00A65BEB" w:rsidRPr="008F464F">
        <w:rPr>
          <w:szCs w:val="22"/>
        </w:rPr>
        <w:t>)</w:t>
      </w:r>
      <w:r w:rsidRPr="008F464F">
        <w:rPr>
          <w:szCs w:val="22"/>
        </w:rPr>
        <w:t xml:space="preserve">. </w:t>
      </w:r>
      <w:r w:rsidR="00A65BEB" w:rsidRPr="008F464F">
        <w:rPr>
          <w:szCs w:val="22"/>
        </w:rPr>
        <w:t xml:space="preserve">The estimated cost of days in custody of all ISP clients decreased from </w:t>
      </w:r>
      <w:r w:rsidR="00A65BEB" w:rsidRPr="008F464F">
        <w:t xml:space="preserve">$672,766 </w:t>
      </w:r>
      <w:r w:rsidR="00AC133F" w:rsidRPr="008F464F">
        <w:t>in</w:t>
      </w:r>
      <w:r w:rsidR="00A65BEB" w:rsidRPr="008F464F">
        <w:t xml:space="preserve"> the 12 months prior to entering the ISP to $159,624 on average per year while in the Program. This was a net saving of $631,225 per year, or 76 per cent of costs. </w:t>
      </w:r>
      <w:r w:rsidR="00D10B71" w:rsidRPr="008F464F">
        <w:t xml:space="preserve">For the 12 months after former </w:t>
      </w:r>
      <w:r w:rsidR="00A65BEB" w:rsidRPr="008F464F">
        <w:t xml:space="preserve">clients left the ISP, </w:t>
      </w:r>
      <w:r w:rsidR="008A15F4" w:rsidRPr="008F464F">
        <w:t xml:space="preserve">there was a further </w:t>
      </w:r>
      <w:r w:rsidR="00C230C5" w:rsidRPr="008F464F">
        <w:t>drop</w:t>
      </w:r>
      <w:r w:rsidR="008A15F4" w:rsidRPr="008F464F">
        <w:t xml:space="preserve"> in the estimated cost of </w:t>
      </w:r>
      <w:r w:rsidR="00D10B71" w:rsidRPr="008F464F">
        <w:t>days in custody</w:t>
      </w:r>
      <w:r w:rsidR="008A15F4" w:rsidRPr="008F464F">
        <w:t xml:space="preserve"> to $29,267.</w:t>
      </w:r>
    </w:p>
    <w:p w14:paraId="40EA5325" w14:textId="77777777" w:rsidR="008A15F4" w:rsidRPr="008F464F" w:rsidRDefault="008A15F4" w:rsidP="008A15F4">
      <w:pPr>
        <w:spacing w:after="0" w:line="276" w:lineRule="auto"/>
        <w:rPr>
          <w:sz w:val="20"/>
        </w:rPr>
      </w:pPr>
    </w:p>
    <w:p w14:paraId="788482B0" w14:textId="753BCE98" w:rsidR="008A15F4" w:rsidRPr="008F464F" w:rsidRDefault="00D33053" w:rsidP="00D33053">
      <w:pPr>
        <w:pStyle w:val="Caption"/>
      </w:pPr>
      <w:bookmarkStart w:id="283" w:name="_Ref467071479"/>
      <w:bookmarkStart w:id="284" w:name="_Toc416857622"/>
      <w:bookmarkStart w:id="285" w:name="_Toc466367309"/>
      <w:bookmarkStart w:id="286" w:name="_Toc467069508"/>
      <w:bookmarkStart w:id="287" w:name="_Toc467074193"/>
      <w:proofErr w:type="gramStart"/>
      <w:r>
        <w:t xml:space="preserve">Figure </w:t>
      </w:r>
      <w:fldSimple w:instr=" STYLEREF 1 \s ">
        <w:r w:rsidR="006A20B9">
          <w:rPr>
            <w:noProof/>
          </w:rPr>
          <w:t>7</w:t>
        </w:r>
      </w:fldSimple>
      <w:r>
        <w:t>.</w:t>
      </w:r>
      <w:proofErr w:type="gramEnd"/>
      <w:r>
        <w:fldChar w:fldCharType="begin"/>
      </w:r>
      <w:r>
        <w:instrText xml:space="preserve"> SEQ Figure \* ARABIC \s 1 </w:instrText>
      </w:r>
      <w:r>
        <w:fldChar w:fldCharType="separate"/>
      </w:r>
      <w:r w:rsidR="006A20B9">
        <w:rPr>
          <w:noProof/>
        </w:rPr>
        <w:t>3</w:t>
      </w:r>
      <w:r>
        <w:fldChar w:fldCharType="end"/>
      </w:r>
      <w:bookmarkEnd w:id="283"/>
      <w:r>
        <w:t xml:space="preserve"> </w:t>
      </w:r>
      <w:r w:rsidR="008A15F4" w:rsidRPr="008F464F">
        <w:t>Change in total cost to corrective services</w:t>
      </w:r>
      <w:bookmarkEnd w:id="284"/>
      <w:bookmarkEnd w:id="285"/>
      <w:bookmarkEnd w:id="286"/>
      <w:bookmarkEnd w:id="287"/>
    </w:p>
    <w:p w14:paraId="0E968863" w14:textId="77777777" w:rsidR="008A15F4" w:rsidRPr="008F464F" w:rsidRDefault="008A15F4" w:rsidP="00EC727B">
      <w:pPr>
        <w:keepNext/>
        <w:spacing w:after="0" w:line="276" w:lineRule="auto"/>
      </w:pPr>
      <w:r w:rsidRPr="008F464F">
        <w:rPr>
          <w:noProof/>
          <w:lang w:eastAsia="en-AU"/>
        </w:rPr>
        <w:drawing>
          <wp:inline distT="0" distB="0" distL="0" distR="0" wp14:anchorId="752031AB" wp14:editId="6F1E55B8">
            <wp:extent cx="5879805" cy="3527393"/>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0622" cy="3527883"/>
                    </a:xfrm>
                    <a:prstGeom prst="rect">
                      <a:avLst/>
                    </a:prstGeom>
                    <a:noFill/>
                  </pic:spPr>
                </pic:pic>
              </a:graphicData>
            </a:graphic>
          </wp:inline>
        </w:drawing>
      </w:r>
    </w:p>
    <w:p w14:paraId="3FFAE78D" w14:textId="77777777" w:rsidR="008A15F4" w:rsidRPr="008F464F" w:rsidRDefault="00C230C5" w:rsidP="00B11093">
      <w:pPr>
        <w:pStyle w:val="TableNotes"/>
      </w:pPr>
      <w:bookmarkStart w:id="288" w:name="_Toc410112797"/>
      <w:r w:rsidRPr="008F464F">
        <w:t>Source: Department of Corrective Services</w:t>
      </w:r>
    </w:p>
    <w:p w14:paraId="1791DECC" w14:textId="34FCDBE0" w:rsidR="008A15F4" w:rsidRPr="008F464F" w:rsidRDefault="00C230C5" w:rsidP="00B11093">
      <w:pPr>
        <w:pStyle w:val="TableNotes"/>
      </w:pPr>
      <w:r w:rsidRPr="00EA3533">
        <w:rPr>
          <w:sz w:val="16"/>
          <w:szCs w:val="16"/>
        </w:rPr>
        <w:t xml:space="preserve">Note: </w:t>
      </w:r>
      <w:r w:rsidR="000C1026">
        <w:rPr>
          <w:sz w:val="16"/>
          <w:szCs w:val="16"/>
        </w:rPr>
        <w:tab/>
      </w:r>
      <w:r w:rsidR="008A15F4" w:rsidRPr="00EA3533">
        <w:rPr>
          <w:sz w:val="16"/>
          <w:szCs w:val="16"/>
        </w:rPr>
        <w:t>The</w:t>
      </w:r>
      <w:r w:rsidR="00A65BEB" w:rsidRPr="00EA3533">
        <w:rPr>
          <w:sz w:val="16"/>
          <w:szCs w:val="16"/>
        </w:rPr>
        <w:t>se</w:t>
      </w:r>
      <w:r w:rsidR="008A15F4" w:rsidRPr="00EA3533">
        <w:rPr>
          <w:sz w:val="16"/>
          <w:szCs w:val="16"/>
        </w:rPr>
        <w:t xml:space="preserve"> estimated cost</w:t>
      </w:r>
      <w:r w:rsidR="00A65BEB" w:rsidRPr="00EA3533">
        <w:rPr>
          <w:sz w:val="16"/>
          <w:szCs w:val="16"/>
        </w:rPr>
        <w:t>s</w:t>
      </w:r>
      <w:r w:rsidR="008A15F4" w:rsidRPr="00EA3533">
        <w:rPr>
          <w:sz w:val="16"/>
          <w:szCs w:val="16"/>
        </w:rPr>
        <w:t xml:space="preserve"> </w:t>
      </w:r>
      <w:r w:rsidR="00A65BEB" w:rsidRPr="00EA3533">
        <w:rPr>
          <w:sz w:val="16"/>
          <w:szCs w:val="16"/>
        </w:rPr>
        <w:t xml:space="preserve">are </w:t>
      </w:r>
      <w:r w:rsidR="008A15F4" w:rsidRPr="00EA3533">
        <w:rPr>
          <w:sz w:val="16"/>
          <w:szCs w:val="16"/>
        </w:rPr>
        <w:t xml:space="preserve">based on the </w:t>
      </w:r>
      <w:r w:rsidR="00A65BEB" w:rsidRPr="00EA3533">
        <w:rPr>
          <w:sz w:val="16"/>
          <w:szCs w:val="16"/>
        </w:rPr>
        <w:t>average</w:t>
      </w:r>
      <w:r w:rsidR="008A15F4" w:rsidRPr="00EA3533">
        <w:rPr>
          <w:sz w:val="16"/>
          <w:szCs w:val="16"/>
        </w:rPr>
        <w:t xml:space="preserve"> cost </w:t>
      </w:r>
      <w:r w:rsidR="00A65BEB" w:rsidRPr="00EA3533">
        <w:rPr>
          <w:sz w:val="16"/>
          <w:szCs w:val="16"/>
        </w:rPr>
        <w:t xml:space="preserve">per person </w:t>
      </w:r>
      <w:r w:rsidR="008A15F4" w:rsidRPr="00EA3533">
        <w:rPr>
          <w:sz w:val="16"/>
          <w:szCs w:val="16"/>
        </w:rPr>
        <w:t xml:space="preserve">of </w:t>
      </w:r>
      <w:r w:rsidR="00A65BEB" w:rsidRPr="00EA3533">
        <w:rPr>
          <w:sz w:val="16"/>
          <w:szCs w:val="16"/>
        </w:rPr>
        <w:t xml:space="preserve">one day in custody, which </w:t>
      </w:r>
      <w:r w:rsidR="008A15F4" w:rsidRPr="00EA3533">
        <w:rPr>
          <w:sz w:val="16"/>
          <w:szCs w:val="16"/>
        </w:rPr>
        <w:t>the Productivity Commission Report on Government Services</w:t>
      </w:r>
      <w:r w:rsidR="00A65BEB" w:rsidRPr="00EA3533">
        <w:rPr>
          <w:sz w:val="16"/>
          <w:szCs w:val="16"/>
        </w:rPr>
        <w:t xml:space="preserve"> stated as $188 </w:t>
      </w:r>
      <w:r w:rsidR="008A15F4" w:rsidRPr="00EA3533">
        <w:rPr>
          <w:sz w:val="16"/>
          <w:szCs w:val="16"/>
        </w:rPr>
        <w:t>for 2013</w:t>
      </w:r>
      <w:r w:rsidR="000C1026">
        <w:rPr>
          <w:sz w:val="16"/>
          <w:szCs w:val="16"/>
        </w:rPr>
        <w:t>–</w:t>
      </w:r>
      <w:r w:rsidR="008A15F4" w:rsidRPr="00EA3533">
        <w:rPr>
          <w:sz w:val="16"/>
          <w:szCs w:val="16"/>
        </w:rPr>
        <w:t>14</w:t>
      </w:r>
      <w:r w:rsidR="008A15F4" w:rsidRPr="008F464F">
        <w:t xml:space="preserve">. </w:t>
      </w:r>
    </w:p>
    <w:bookmarkEnd w:id="288"/>
    <w:p w14:paraId="3B7DE00B" w14:textId="77777777" w:rsidR="00E8374D" w:rsidRPr="008F464F" w:rsidRDefault="00DE69F4" w:rsidP="0063717C">
      <w:pPr>
        <w:pStyle w:val="BodytextFLWGTABLE"/>
        <w:rPr>
          <w:rFonts w:ascii="Helvetica" w:hAnsi="Helvetica"/>
        </w:rPr>
      </w:pPr>
      <w:r w:rsidRPr="008F464F">
        <w:rPr>
          <w:rFonts w:ascii="Helvetica" w:hAnsi="Helvetica"/>
        </w:rPr>
        <w:t>ISP c</w:t>
      </w:r>
      <w:r w:rsidR="008B43B1" w:rsidRPr="008F464F">
        <w:rPr>
          <w:rFonts w:ascii="Helvetica" w:hAnsi="Helvetica"/>
        </w:rPr>
        <w:t>ost outcomes</w:t>
      </w:r>
      <w:r w:rsidR="00E8374D" w:rsidRPr="008F464F">
        <w:rPr>
          <w:rFonts w:ascii="Helvetica" w:hAnsi="Helvetica"/>
        </w:rPr>
        <w:t xml:space="preserve"> could be </w:t>
      </w:r>
      <w:r w:rsidR="008B43B1" w:rsidRPr="008F464F">
        <w:rPr>
          <w:rFonts w:ascii="Helvetica" w:hAnsi="Helvetica"/>
        </w:rPr>
        <w:t xml:space="preserve">further </w:t>
      </w:r>
      <w:r w:rsidR="00E8374D" w:rsidRPr="008F464F">
        <w:rPr>
          <w:rFonts w:ascii="Helvetica" w:hAnsi="Helvetica"/>
        </w:rPr>
        <w:t xml:space="preserve">quantified by obtaining service data about former clients that was not available for this evaluation. The secondary health care data from NSW Health that ADHC was applying for at the time of this report (section </w:t>
      </w:r>
      <w:r w:rsidR="00E8374D" w:rsidRPr="008F464F">
        <w:rPr>
          <w:rFonts w:ascii="Helvetica" w:hAnsi="Helvetica"/>
        </w:rPr>
        <w:fldChar w:fldCharType="begin"/>
      </w:r>
      <w:r w:rsidR="00E8374D" w:rsidRPr="008F464F">
        <w:rPr>
          <w:rFonts w:ascii="Helvetica" w:hAnsi="Helvetica"/>
        </w:rPr>
        <w:instrText xml:space="preserve"> REF _Ref415644450 \r \h </w:instrText>
      </w:r>
      <w:r w:rsidR="00A756B1" w:rsidRPr="008F464F">
        <w:rPr>
          <w:rFonts w:ascii="Helvetica" w:hAnsi="Helvetica"/>
        </w:rPr>
        <w:instrText xml:space="preserve"> \* MERGEFORMAT </w:instrText>
      </w:r>
      <w:r w:rsidR="00E8374D" w:rsidRPr="008F464F">
        <w:rPr>
          <w:rFonts w:ascii="Helvetica" w:hAnsi="Helvetica"/>
        </w:rPr>
      </w:r>
      <w:r w:rsidR="00E8374D" w:rsidRPr="008F464F">
        <w:rPr>
          <w:rFonts w:ascii="Helvetica" w:hAnsi="Helvetica"/>
        </w:rPr>
        <w:fldChar w:fldCharType="separate"/>
      </w:r>
      <w:r w:rsidR="006A20B9">
        <w:rPr>
          <w:rFonts w:ascii="Helvetica" w:hAnsi="Helvetica"/>
        </w:rPr>
        <w:t>2.4</w:t>
      </w:r>
      <w:r w:rsidR="00E8374D" w:rsidRPr="008F464F">
        <w:rPr>
          <w:rFonts w:ascii="Helvetica" w:hAnsi="Helvetica"/>
        </w:rPr>
        <w:fldChar w:fldCharType="end"/>
      </w:r>
      <w:r w:rsidR="00E8374D" w:rsidRPr="008F464F">
        <w:rPr>
          <w:rFonts w:ascii="Helvetica" w:hAnsi="Helvetica"/>
        </w:rPr>
        <w:t>) will likely show savings across hospital admissions, emergency departments and community care services, corresponding to reduced health service use while in the ISP</w:t>
      </w:r>
      <w:r w:rsidR="00FE4907" w:rsidRPr="008F464F">
        <w:rPr>
          <w:rFonts w:ascii="Helvetica" w:hAnsi="Helvetica"/>
        </w:rPr>
        <w:t xml:space="preserve"> (section </w:t>
      </w:r>
      <w:r w:rsidR="00FE4907" w:rsidRPr="008F464F">
        <w:rPr>
          <w:rFonts w:ascii="Helvetica" w:hAnsi="Helvetica"/>
        </w:rPr>
        <w:fldChar w:fldCharType="begin"/>
      </w:r>
      <w:r w:rsidR="00FE4907" w:rsidRPr="008F464F">
        <w:rPr>
          <w:rFonts w:ascii="Helvetica" w:hAnsi="Helvetica"/>
        </w:rPr>
        <w:instrText xml:space="preserve"> REF _Ref415647560 \r \h </w:instrText>
      </w:r>
      <w:r w:rsidR="00A756B1" w:rsidRPr="008F464F">
        <w:rPr>
          <w:rFonts w:ascii="Helvetica" w:hAnsi="Helvetica"/>
        </w:rPr>
        <w:instrText xml:space="preserve"> \* MERGEFORMAT </w:instrText>
      </w:r>
      <w:r w:rsidR="00FE4907" w:rsidRPr="008F464F">
        <w:rPr>
          <w:rFonts w:ascii="Helvetica" w:hAnsi="Helvetica"/>
        </w:rPr>
      </w:r>
      <w:r w:rsidR="00FE4907" w:rsidRPr="008F464F">
        <w:rPr>
          <w:rFonts w:ascii="Helvetica" w:hAnsi="Helvetica"/>
        </w:rPr>
        <w:fldChar w:fldCharType="separate"/>
      </w:r>
      <w:r w:rsidR="006A20B9">
        <w:rPr>
          <w:rFonts w:ascii="Helvetica" w:hAnsi="Helvetica"/>
        </w:rPr>
        <w:t>4.2</w:t>
      </w:r>
      <w:r w:rsidR="00FE4907" w:rsidRPr="008F464F">
        <w:rPr>
          <w:rFonts w:ascii="Helvetica" w:hAnsi="Helvetica"/>
        </w:rPr>
        <w:fldChar w:fldCharType="end"/>
      </w:r>
      <w:r w:rsidR="00FE4907" w:rsidRPr="008F464F">
        <w:rPr>
          <w:rFonts w:ascii="Helvetica" w:hAnsi="Helvetica"/>
        </w:rPr>
        <w:t>)</w:t>
      </w:r>
      <w:r w:rsidR="00E8374D" w:rsidRPr="008F464F">
        <w:rPr>
          <w:rFonts w:ascii="Helvetica" w:hAnsi="Helvetica"/>
        </w:rPr>
        <w:t xml:space="preserve">. </w:t>
      </w:r>
      <w:r w:rsidR="008B43B1" w:rsidRPr="008F464F">
        <w:rPr>
          <w:rFonts w:ascii="Helvetica" w:hAnsi="Helvetica"/>
        </w:rPr>
        <w:t xml:space="preserve">The previous evaluation </w:t>
      </w:r>
      <w:r w:rsidR="009F0C38" w:rsidRPr="008F464F">
        <w:rPr>
          <w:rFonts w:ascii="Helvetica" w:hAnsi="Helvetica"/>
        </w:rPr>
        <w:t>established</w:t>
      </w:r>
      <w:r w:rsidR="008B43B1" w:rsidRPr="008F464F">
        <w:rPr>
          <w:rFonts w:ascii="Helvetica" w:hAnsi="Helvetica"/>
        </w:rPr>
        <w:t xml:space="preserve"> that hospital costs reduced by 60 per cent </w:t>
      </w:r>
      <w:r w:rsidR="00AC133F" w:rsidRPr="008F464F">
        <w:rPr>
          <w:rFonts w:ascii="Helvetica" w:hAnsi="Helvetica"/>
        </w:rPr>
        <w:t>after clients entered the ISP</w:t>
      </w:r>
      <w:r w:rsidRPr="008F464F">
        <w:rPr>
          <w:rFonts w:ascii="Helvetica" w:hAnsi="Helvetica"/>
        </w:rPr>
        <w:t xml:space="preserve">. </w:t>
      </w:r>
    </w:p>
    <w:p w14:paraId="6708D63E" w14:textId="0B74C3F4" w:rsidR="00FE4907" w:rsidRPr="008F464F" w:rsidRDefault="009F0C38" w:rsidP="005A5526">
      <w:pPr>
        <w:pStyle w:val="BodyText"/>
        <w:rPr>
          <w:szCs w:val="22"/>
        </w:rPr>
      </w:pPr>
      <w:r w:rsidRPr="008F464F">
        <w:rPr>
          <w:szCs w:val="22"/>
        </w:rPr>
        <w:t xml:space="preserve">As detailed in the previous sections, this evaluation found positive client outcomes in </w:t>
      </w:r>
      <w:r w:rsidR="005F0D79" w:rsidRPr="008F464F">
        <w:rPr>
          <w:szCs w:val="22"/>
        </w:rPr>
        <w:t>all</w:t>
      </w:r>
      <w:r w:rsidRPr="008F464F">
        <w:rPr>
          <w:szCs w:val="22"/>
        </w:rPr>
        <w:t xml:space="preserve"> areas examined. Improvements were consistent with those in the previous evaluation and are summarised in</w:t>
      </w:r>
      <w:r w:rsidR="00E37C29" w:rsidRPr="008F464F">
        <w:rPr>
          <w:szCs w:val="22"/>
        </w:rPr>
        <w:t xml:space="preserve"> </w:t>
      </w:r>
      <w:r w:rsidR="00D33053">
        <w:rPr>
          <w:szCs w:val="22"/>
        </w:rPr>
        <w:fldChar w:fldCharType="begin"/>
      </w:r>
      <w:r w:rsidR="00D33053">
        <w:rPr>
          <w:szCs w:val="22"/>
        </w:rPr>
        <w:instrText xml:space="preserve"> REF _Ref467071508 \h </w:instrText>
      </w:r>
      <w:r w:rsidR="00D33053">
        <w:rPr>
          <w:szCs w:val="22"/>
        </w:rPr>
      </w:r>
      <w:r w:rsidR="00D33053">
        <w:rPr>
          <w:szCs w:val="22"/>
        </w:rPr>
        <w:fldChar w:fldCharType="separate"/>
      </w:r>
      <w:r w:rsidR="006A20B9">
        <w:t xml:space="preserve">Table </w:t>
      </w:r>
      <w:r w:rsidR="006A20B9">
        <w:rPr>
          <w:noProof/>
        </w:rPr>
        <w:t>7</w:t>
      </w:r>
      <w:r w:rsidR="006A20B9">
        <w:t>.</w:t>
      </w:r>
      <w:r w:rsidR="006A20B9">
        <w:rPr>
          <w:noProof/>
        </w:rPr>
        <w:t>1</w:t>
      </w:r>
      <w:r w:rsidR="00D33053">
        <w:rPr>
          <w:szCs w:val="22"/>
        </w:rPr>
        <w:fldChar w:fldCharType="end"/>
      </w:r>
      <w:r w:rsidRPr="008F464F">
        <w:rPr>
          <w:szCs w:val="22"/>
        </w:rPr>
        <w:t xml:space="preserve">: </w:t>
      </w:r>
    </w:p>
    <w:p w14:paraId="590FF6F7" w14:textId="77777777" w:rsidR="009F0C38" w:rsidRPr="008F464F" w:rsidRDefault="00A94773" w:rsidP="002C4E2D">
      <w:pPr>
        <w:pStyle w:val="ListParagraph"/>
        <w:numPr>
          <w:ilvl w:val="0"/>
          <w:numId w:val="27"/>
        </w:numPr>
        <w:rPr>
          <w:szCs w:val="22"/>
        </w:rPr>
      </w:pPr>
      <w:r w:rsidRPr="008F464F">
        <w:rPr>
          <w:szCs w:val="22"/>
        </w:rPr>
        <w:t xml:space="preserve">reduced incidents of high-risk </w:t>
      </w:r>
      <w:r w:rsidR="009F0C38" w:rsidRPr="008F464F">
        <w:rPr>
          <w:szCs w:val="22"/>
        </w:rPr>
        <w:t>behaviour</w:t>
      </w:r>
    </w:p>
    <w:p w14:paraId="548257E4" w14:textId="77777777" w:rsidR="00A94773" w:rsidRPr="008F464F" w:rsidRDefault="00A94773" w:rsidP="002C4E2D">
      <w:pPr>
        <w:pStyle w:val="ListParagraph"/>
        <w:numPr>
          <w:ilvl w:val="0"/>
          <w:numId w:val="27"/>
        </w:numPr>
        <w:rPr>
          <w:szCs w:val="22"/>
        </w:rPr>
      </w:pPr>
      <w:r w:rsidRPr="008F464F">
        <w:rPr>
          <w:szCs w:val="22"/>
        </w:rPr>
        <w:t>reduced contacts with health services</w:t>
      </w:r>
    </w:p>
    <w:p w14:paraId="2772B0D4" w14:textId="77777777" w:rsidR="00A94773" w:rsidRPr="008F464F" w:rsidRDefault="00A94773" w:rsidP="002C4E2D">
      <w:pPr>
        <w:pStyle w:val="ListParagraph"/>
        <w:numPr>
          <w:ilvl w:val="0"/>
          <w:numId w:val="27"/>
        </w:numPr>
        <w:rPr>
          <w:szCs w:val="22"/>
        </w:rPr>
      </w:pPr>
      <w:r w:rsidRPr="008F464F">
        <w:rPr>
          <w:szCs w:val="22"/>
        </w:rPr>
        <w:t>reduced use of criminal justice services</w:t>
      </w:r>
    </w:p>
    <w:p w14:paraId="75F6772D" w14:textId="77777777" w:rsidR="00A94773" w:rsidRPr="008F464F" w:rsidRDefault="00A94773" w:rsidP="002C4E2D">
      <w:pPr>
        <w:pStyle w:val="ListParagraph"/>
        <w:numPr>
          <w:ilvl w:val="0"/>
          <w:numId w:val="27"/>
        </w:numPr>
        <w:rPr>
          <w:szCs w:val="22"/>
        </w:rPr>
      </w:pPr>
      <w:r w:rsidRPr="008F464F">
        <w:rPr>
          <w:szCs w:val="22"/>
        </w:rPr>
        <w:t>increased living skills</w:t>
      </w:r>
    </w:p>
    <w:p w14:paraId="0B46E21A" w14:textId="77777777" w:rsidR="00A94773" w:rsidRPr="008F464F" w:rsidRDefault="00A94773" w:rsidP="002C4E2D">
      <w:pPr>
        <w:pStyle w:val="ListParagraph"/>
        <w:numPr>
          <w:ilvl w:val="0"/>
          <w:numId w:val="27"/>
        </w:numPr>
        <w:rPr>
          <w:szCs w:val="22"/>
        </w:rPr>
      </w:pPr>
      <w:r w:rsidRPr="008F464F">
        <w:rPr>
          <w:szCs w:val="22"/>
        </w:rPr>
        <w:t>increased social contacts</w:t>
      </w:r>
    </w:p>
    <w:p w14:paraId="395CB086" w14:textId="0F583F0A" w:rsidR="00A94773" w:rsidRPr="008F464F" w:rsidRDefault="00A94773" w:rsidP="002C4E2D">
      <w:pPr>
        <w:pStyle w:val="ListParagraph"/>
        <w:numPr>
          <w:ilvl w:val="0"/>
          <w:numId w:val="27"/>
        </w:numPr>
        <w:rPr>
          <w:szCs w:val="22"/>
        </w:rPr>
      </w:pPr>
      <w:r w:rsidRPr="008F464F">
        <w:rPr>
          <w:szCs w:val="22"/>
        </w:rPr>
        <w:t>slightly increased economic participation</w:t>
      </w:r>
    </w:p>
    <w:p w14:paraId="33ECDD8C" w14:textId="77777777" w:rsidR="00A94773" w:rsidRPr="008F464F" w:rsidRDefault="00A94773" w:rsidP="002C4E2D">
      <w:pPr>
        <w:pStyle w:val="ListParagraph"/>
        <w:numPr>
          <w:ilvl w:val="0"/>
          <w:numId w:val="27"/>
        </w:numPr>
        <w:rPr>
          <w:szCs w:val="22"/>
        </w:rPr>
      </w:pPr>
      <w:proofErr w:type="gramStart"/>
      <w:r w:rsidRPr="008F464F">
        <w:rPr>
          <w:szCs w:val="22"/>
        </w:rPr>
        <w:t>improved</w:t>
      </w:r>
      <w:proofErr w:type="gramEnd"/>
      <w:r w:rsidRPr="008F464F">
        <w:rPr>
          <w:szCs w:val="22"/>
        </w:rPr>
        <w:t xml:space="preserve"> self-assessed health</w:t>
      </w:r>
      <w:r w:rsidR="005F0D79" w:rsidRPr="008F464F">
        <w:rPr>
          <w:szCs w:val="22"/>
        </w:rPr>
        <w:t>.</w:t>
      </w:r>
    </w:p>
    <w:p w14:paraId="20FC07AC" w14:textId="77777777" w:rsidR="009F0C38" w:rsidRPr="008F464F" w:rsidRDefault="009F0C38" w:rsidP="005A5526">
      <w:pPr>
        <w:pStyle w:val="BodyText"/>
        <w:rPr>
          <w:szCs w:val="22"/>
        </w:rPr>
      </w:pPr>
    </w:p>
    <w:p w14:paraId="7DA59EB2" w14:textId="77777777" w:rsidR="00300516" w:rsidRDefault="00300516" w:rsidP="00D33053">
      <w:pPr>
        <w:pStyle w:val="Caption"/>
      </w:pPr>
      <w:bookmarkStart w:id="289" w:name="_Ref467071508"/>
      <w:bookmarkStart w:id="290" w:name="_Toc416857623"/>
      <w:bookmarkStart w:id="291" w:name="_Toc466367310"/>
      <w:bookmarkStart w:id="292" w:name="_Toc467069509"/>
      <w:r>
        <w:br w:type="page"/>
      </w:r>
    </w:p>
    <w:p w14:paraId="7FBF13B8" w14:textId="7A0A7133" w:rsidR="00BA3B1E" w:rsidRPr="008F464F" w:rsidRDefault="00D33053" w:rsidP="00D33053">
      <w:pPr>
        <w:pStyle w:val="Caption"/>
        <w:rPr>
          <w:szCs w:val="22"/>
        </w:rPr>
      </w:pPr>
      <w:proofErr w:type="gramStart"/>
      <w:r>
        <w:t xml:space="preserve">Table </w:t>
      </w:r>
      <w:fldSimple w:instr=" STYLEREF 1 \s ">
        <w:r w:rsidR="006A20B9">
          <w:rPr>
            <w:noProof/>
          </w:rPr>
          <w:t>7</w:t>
        </w:r>
      </w:fldSimple>
      <w:r w:rsidR="00BC5598">
        <w:t>.</w:t>
      </w:r>
      <w:proofErr w:type="gramEnd"/>
      <w:r w:rsidR="00BC5598">
        <w:fldChar w:fldCharType="begin"/>
      </w:r>
      <w:r w:rsidR="00BC5598">
        <w:instrText xml:space="preserve"> SEQ Table \* ARABIC \s 1 </w:instrText>
      </w:r>
      <w:r w:rsidR="00BC5598">
        <w:fldChar w:fldCharType="separate"/>
      </w:r>
      <w:r w:rsidR="006A20B9">
        <w:rPr>
          <w:noProof/>
        </w:rPr>
        <w:t>1</w:t>
      </w:r>
      <w:r w:rsidR="00BC5598">
        <w:fldChar w:fldCharType="end"/>
      </w:r>
      <w:bookmarkEnd w:id="289"/>
      <w:r>
        <w:t xml:space="preserve"> </w:t>
      </w:r>
      <w:r w:rsidR="00B10E51" w:rsidRPr="008F464F">
        <w:rPr>
          <w:szCs w:val="22"/>
        </w:rPr>
        <w:t>Quantitative o</w:t>
      </w:r>
      <w:r w:rsidR="00BA3B1E" w:rsidRPr="008F464F">
        <w:rPr>
          <w:szCs w:val="22"/>
        </w:rPr>
        <w:t>utcome data for ISP clients</w:t>
      </w:r>
      <w:bookmarkEnd w:id="290"/>
      <w:bookmarkEnd w:id="291"/>
      <w:bookmarkEnd w:id="29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693"/>
        <w:gridCol w:w="4598"/>
      </w:tblGrid>
      <w:tr w:rsidR="00430434" w:rsidRPr="008F464F" w14:paraId="78127B1D" w14:textId="77777777" w:rsidTr="00D33053">
        <w:trPr>
          <w:tblHeader/>
        </w:trPr>
        <w:tc>
          <w:tcPr>
            <w:tcW w:w="1951" w:type="dxa"/>
            <w:tcBorders>
              <w:top w:val="single" w:sz="4" w:space="0" w:color="auto"/>
              <w:bottom w:val="single" w:sz="4" w:space="0" w:color="auto"/>
            </w:tcBorders>
          </w:tcPr>
          <w:p w14:paraId="6064698F" w14:textId="77777777" w:rsidR="00430434" w:rsidRPr="008F464F" w:rsidRDefault="00430434" w:rsidP="005A5526">
            <w:pPr>
              <w:pStyle w:val="BodyText"/>
              <w:rPr>
                <w:b/>
                <w:szCs w:val="22"/>
              </w:rPr>
            </w:pPr>
            <w:r w:rsidRPr="008F464F">
              <w:rPr>
                <w:b/>
                <w:szCs w:val="22"/>
              </w:rPr>
              <w:t>Outcome type</w:t>
            </w:r>
          </w:p>
        </w:tc>
        <w:tc>
          <w:tcPr>
            <w:tcW w:w="2693" w:type="dxa"/>
            <w:tcBorders>
              <w:top w:val="single" w:sz="4" w:space="0" w:color="auto"/>
              <w:bottom w:val="single" w:sz="4" w:space="0" w:color="auto"/>
            </w:tcBorders>
          </w:tcPr>
          <w:p w14:paraId="07328C90" w14:textId="77777777" w:rsidR="00430434" w:rsidRPr="008F464F" w:rsidRDefault="00430434" w:rsidP="00430434">
            <w:pPr>
              <w:pStyle w:val="BodyText"/>
              <w:rPr>
                <w:b/>
                <w:szCs w:val="22"/>
              </w:rPr>
            </w:pPr>
            <w:r w:rsidRPr="008F464F">
              <w:rPr>
                <w:b/>
                <w:szCs w:val="22"/>
              </w:rPr>
              <w:t>Data description</w:t>
            </w:r>
          </w:p>
        </w:tc>
        <w:tc>
          <w:tcPr>
            <w:tcW w:w="4598" w:type="dxa"/>
            <w:tcBorders>
              <w:top w:val="single" w:sz="4" w:space="0" w:color="auto"/>
              <w:bottom w:val="single" w:sz="4" w:space="0" w:color="auto"/>
            </w:tcBorders>
          </w:tcPr>
          <w:p w14:paraId="39471C39" w14:textId="77777777" w:rsidR="00430434" w:rsidRPr="008F464F" w:rsidRDefault="00430434" w:rsidP="00430434">
            <w:pPr>
              <w:pStyle w:val="BodyText"/>
              <w:rPr>
                <w:b/>
                <w:szCs w:val="22"/>
              </w:rPr>
            </w:pPr>
            <w:r w:rsidRPr="008F464F">
              <w:rPr>
                <w:b/>
                <w:szCs w:val="22"/>
              </w:rPr>
              <w:t>Client outcome</w:t>
            </w:r>
          </w:p>
        </w:tc>
      </w:tr>
      <w:tr w:rsidR="00430434" w:rsidRPr="008F464F" w14:paraId="2F76E955" w14:textId="77777777" w:rsidTr="00B702C9">
        <w:tc>
          <w:tcPr>
            <w:tcW w:w="1951" w:type="dxa"/>
            <w:tcBorders>
              <w:top w:val="single" w:sz="4" w:space="0" w:color="auto"/>
              <w:bottom w:val="single" w:sz="4" w:space="0" w:color="auto"/>
            </w:tcBorders>
          </w:tcPr>
          <w:p w14:paraId="780A0184" w14:textId="77777777" w:rsidR="00430434" w:rsidRPr="008F464F" w:rsidRDefault="00430434" w:rsidP="005A5526">
            <w:pPr>
              <w:pStyle w:val="BodyText"/>
              <w:rPr>
                <w:szCs w:val="22"/>
              </w:rPr>
            </w:pPr>
            <w:r w:rsidRPr="008F464F">
              <w:rPr>
                <w:szCs w:val="22"/>
              </w:rPr>
              <w:t>High-risk behaviour</w:t>
            </w:r>
          </w:p>
        </w:tc>
        <w:tc>
          <w:tcPr>
            <w:tcW w:w="2693" w:type="dxa"/>
            <w:tcBorders>
              <w:top w:val="single" w:sz="4" w:space="0" w:color="auto"/>
              <w:bottom w:val="single" w:sz="4" w:space="0" w:color="auto"/>
            </w:tcBorders>
          </w:tcPr>
          <w:p w14:paraId="32E91A11" w14:textId="77777777" w:rsidR="00430434" w:rsidRPr="008F464F" w:rsidRDefault="00430434" w:rsidP="005A5526">
            <w:pPr>
              <w:pStyle w:val="BodyText"/>
              <w:rPr>
                <w:szCs w:val="22"/>
              </w:rPr>
            </w:pPr>
            <w:r w:rsidRPr="008F464F">
              <w:rPr>
                <w:szCs w:val="22"/>
              </w:rPr>
              <w:t>Number and severity of incidents</w:t>
            </w:r>
          </w:p>
        </w:tc>
        <w:tc>
          <w:tcPr>
            <w:tcW w:w="4598" w:type="dxa"/>
            <w:tcBorders>
              <w:top w:val="single" w:sz="4" w:space="0" w:color="auto"/>
              <w:bottom w:val="single" w:sz="4" w:space="0" w:color="auto"/>
            </w:tcBorders>
          </w:tcPr>
          <w:p w14:paraId="3399D46B" w14:textId="77777777" w:rsidR="00430434" w:rsidRPr="008F464F" w:rsidRDefault="00430434" w:rsidP="00BB75C7">
            <w:pPr>
              <w:pStyle w:val="BodyText"/>
              <w:rPr>
                <w:szCs w:val="22"/>
              </w:rPr>
            </w:pPr>
            <w:r w:rsidRPr="008F464F">
              <w:rPr>
                <w:szCs w:val="22"/>
              </w:rPr>
              <w:t>Overall number of incidents declined while in the ISP, number of severe incidents remained stable at a low level</w:t>
            </w:r>
          </w:p>
        </w:tc>
      </w:tr>
      <w:tr w:rsidR="00430434" w:rsidRPr="008F464F" w14:paraId="60F75532" w14:textId="77777777" w:rsidTr="00B702C9">
        <w:tc>
          <w:tcPr>
            <w:tcW w:w="1951" w:type="dxa"/>
            <w:tcBorders>
              <w:top w:val="single" w:sz="4" w:space="0" w:color="auto"/>
              <w:bottom w:val="single" w:sz="4" w:space="0" w:color="auto"/>
            </w:tcBorders>
          </w:tcPr>
          <w:p w14:paraId="7FE24142" w14:textId="77777777" w:rsidR="00430434" w:rsidRPr="008F464F" w:rsidRDefault="00430434" w:rsidP="005A5526">
            <w:pPr>
              <w:pStyle w:val="BodyText"/>
              <w:rPr>
                <w:szCs w:val="22"/>
              </w:rPr>
            </w:pPr>
            <w:r w:rsidRPr="008F464F">
              <w:rPr>
                <w:szCs w:val="22"/>
              </w:rPr>
              <w:t xml:space="preserve">Health service use </w:t>
            </w:r>
          </w:p>
        </w:tc>
        <w:tc>
          <w:tcPr>
            <w:tcW w:w="2693" w:type="dxa"/>
            <w:tcBorders>
              <w:top w:val="single" w:sz="4" w:space="0" w:color="auto"/>
              <w:bottom w:val="single" w:sz="4" w:space="0" w:color="auto"/>
            </w:tcBorders>
          </w:tcPr>
          <w:p w14:paraId="25EE89F3" w14:textId="77777777" w:rsidR="00430434" w:rsidRPr="008F464F" w:rsidRDefault="00430434" w:rsidP="005A5526">
            <w:pPr>
              <w:pStyle w:val="BodyText"/>
              <w:rPr>
                <w:szCs w:val="22"/>
              </w:rPr>
            </w:pPr>
            <w:r w:rsidRPr="008F464F">
              <w:rPr>
                <w:szCs w:val="22"/>
              </w:rPr>
              <w:t>Contacts with health services</w:t>
            </w:r>
          </w:p>
        </w:tc>
        <w:tc>
          <w:tcPr>
            <w:tcW w:w="4598" w:type="dxa"/>
            <w:tcBorders>
              <w:top w:val="single" w:sz="4" w:space="0" w:color="auto"/>
              <w:bottom w:val="single" w:sz="4" w:space="0" w:color="auto"/>
            </w:tcBorders>
          </w:tcPr>
          <w:p w14:paraId="4B2EE440" w14:textId="77777777" w:rsidR="00430434" w:rsidRPr="008F464F" w:rsidRDefault="00430434" w:rsidP="005A5526">
            <w:pPr>
              <w:pStyle w:val="BodyText"/>
              <w:rPr>
                <w:szCs w:val="22"/>
              </w:rPr>
            </w:pPr>
            <w:r w:rsidRPr="008F464F">
              <w:rPr>
                <w:szCs w:val="22"/>
              </w:rPr>
              <w:t>Number of contacts declined while in the ISP, especially with GP</w:t>
            </w:r>
            <w:r w:rsidR="00B11093" w:rsidRPr="008F464F">
              <w:rPr>
                <w:szCs w:val="22"/>
              </w:rPr>
              <w:t>s</w:t>
            </w:r>
            <w:r w:rsidRPr="008F464F">
              <w:rPr>
                <w:szCs w:val="22"/>
              </w:rPr>
              <w:t>, psychiatrist</w:t>
            </w:r>
            <w:r w:rsidR="00B11093" w:rsidRPr="008F464F">
              <w:rPr>
                <w:szCs w:val="22"/>
              </w:rPr>
              <w:t>s</w:t>
            </w:r>
            <w:r w:rsidRPr="008F464F">
              <w:rPr>
                <w:szCs w:val="22"/>
              </w:rPr>
              <w:t xml:space="preserve"> and community mental health service</w:t>
            </w:r>
            <w:r w:rsidR="00B11093" w:rsidRPr="008F464F">
              <w:rPr>
                <w:szCs w:val="22"/>
              </w:rPr>
              <w:t>s</w:t>
            </w:r>
          </w:p>
        </w:tc>
      </w:tr>
      <w:tr w:rsidR="00430434" w:rsidRPr="008F464F" w14:paraId="2E74D7D0" w14:textId="77777777" w:rsidTr="00B702C9">
        <w:tc>
          <w:tcPr>
            <w:tcW w:w="1951" w:type="dxa"/>
            <w:tcBorders>
              <w:top w:val="single" w:sz="4" w:space="0" w:color="auto"/>
            </w:tcBorders>
          </w:tcPr>
          <w:p w14:paraId="0B8C593A" w14:textId="77777777" w:rsidR="00430434" w:rsidRPr="008F464F" w:rsidRDefault="00430434" w:rsidP="005A5526">
            <w:pPr>
              <w:pStyle w:val="BodyText"/>
              <w:rPr>
                <w:szCs w:val="22"/>
              </w:rPr>
            </w:pPr>
            <w:r w:rsidRPr="008F464F">
              <w:rPr>
                <w:szCs w:val="22"/>
              </w:rPr>
              <w:t>Criminal justice service use</w:t>
            </w:r>
          </w:p>
        </w:tc>
        <w:tc>
          <w:tcPr>
            <w:tcW w:w="2693" w:type="dxa"/>
            <w:tcBorders>
              <w:top w:val="single" w:sz="4" w:space="0" w:color="auto"/>
            </w:tcBorders>
          </w:tcPr>
          <w:p w14:paraId="2247B56D" w14:textId="77777777" w:rsidR="00430434" w:rsidRPr="008F464F" w:rsidRDefault="00430434" w:rsidP="005A5526">
            <w:pPr>
              <w:pStyle w:val="BodyText"/>
              <w:rPr>
                <w:szCs w:val="22"/>
              </w:rPr>
            </w:pPr>
            <w:r w:rsidRPr="008F464F">
              <w:rPr>
                <w:szCs w:val="22"/>
              </w:rPr>
              <w:t>Days in custody</w:t>
            </w:r>
          </w:p>
        </w:tc>
        <w:tc>
          <w:tcPr>
            <w:tcW w:w="4598" w:type="dxa"/>
            <w:tcBorders>
              <w:top w:val="single" w:sz="4" w:space="0" w:color="auto"/>
            </w:tcBorders>
          </w:tcPr>
          <w:p w14:paraId="3407E8A5" w14:textId="77777777" w:rsidR="00430434" w:rsidRPr="008F464F" w:rsidRDefault="00430434" w:rsidP="007B5CDB">
            <w:pPr>
              <w:pStyle w:val="BodyText"/>
              <w:rPr>
                <w:szCs w:val="22"/>
              </w:rPr>
            </w:pPr>
            <w:r w:rsidRPr="008F464F">
              <w:rPr>
                <w:szCs w:val="22"/>
              </w:rPr>
              <w:t>Former clients: 90% decrease of days in custody from pre to post ISP</w:t>
            </w:r>
            <w:r w:rsidRPr="008F464F">
              <w:rPr>
                <w:szCs w:val="22"/>
              </w:rPr>
              <w:br/>
              <w:t>Current clients: 88% decrease from pre ISP</w:t>
            </w:r>
          </w:p>
        </w:tc>
      </w:tr>
      <w:tr w:rsidR="00430434" w:rsidRPr="008F464F" w14:paraId="4FDC9E6C" w14:textId="77777777" w:rsidTr="00B702C9">
        <w:tc>
          <w:tcPr>
            <w:tcW w:w="1951" w:type="dxa"/>
          </w:tcPr>
          <w:p w14:paraId="5388002E" w14:textId="77777777" w:rsidR="00430434" w:rsidRPr="008F464F" w:rsidRDefault="00430434" w:rsidP="005A5526">
            <w:pPr>
              <w:pStyle w:val="BodyText"/>
              <w:rPr>
                <w:szCs w:val="22"/>
              </w:rPr>
            </w:pPr>
          </w:p>
        </w:tc>
        <w:tc>
          <w:tcPr>
            <w:tcW w:w="2693" w:type="dxa"/>
          </w:tcPr>
          <w:p w14:paraId="237BD8B4" w14:textId="77777777" w:rsidR="00430434" w:rsidRPr="008F464F" w:rsidRDefault="00430434" w:rsidP="005A5526">
            <w:pPr>
              <w:pStyle w:val="BodyText"/>
              <w:rPr>
                <w:szCs w:val="22"/>
              </w:rPr>
            </w:pPr>
            <w:r w:rsidRPr="008F464F">
              <w:rPr>
                <w:szCs w:val="22"/>
              </w:rPr>
              <w:t>Probation days</w:t>
            </w:r>
          </w:p>
        </w:tc>
        <w:tc>
          <w:tcPr>
            <w:tcW w:w="4598" w:type="dxa"/>
          </w:tcPr>
          <w:p w14:paraId="61352BC2" w14:textId="77777777" w:rsidR="00430434" w:rsidRPr="008F464F" w:rsidRDefault="00430434" w:rsidP="007B5CDB">
            <w:pPr>
              <w:pStyle w:val="BodyText"/>
              <w:rPr>
                <w:szCs w:val="22"/>
              </w:rPr>
            </w:pPr>
            <w:r w:rsidRPr="008F464F">
              <w:rPr>
                <w:szCs w:val="22"/>
              </w:rPr>
              <w:t>Reduction from 62 per year to 0 (during first 4 years in the ISP)</w:t>
            </w:r>
          </w:p>
        </w:tc>
      </w:tr>
      <w:tr w:rsidR="00430434" w:rsidRPr="008F464F" w14:paraId="544629EB" w14:textId="77777777" w:rsidTr="00B702C9">
        <w:tc>
          <w:tcPr>
            <w:tcW w:w="1951" w:type="dxa"/>
          </w:tcPr>
          <w:p w14:paraId="5DB6731E" w14:textId="77777777" w:rsidR="00430434" w:rsidRPr="008F464F" w:rsidRDefault="00430434" w:rsidP="005A5526">
            <w:pPr>
              <w:pStyle w:val="BodyText"/>
              <w:rPr>
                <w:szCs w:val="22"/>
              </w:rPr>
            </w:pPr>
          </w:p>
        </w:tc>
        <w:tc>
          <w:tcPr>
            <w:tcW w:w="2693" w:type="dxa"/>
          </w:tcPr>
          <w:p w14:paraId="3B6B3697" w14:textId="77777777" w:rsidR="00430434" w:rsidRPr="008F464F" w:rsidRDefault="00430434" w:rsidP="005A5526">
            <w:pPr>
              <w:pStyle w:val="BodyText"/>
              <w:rPr>
                <w:szCs w:val="22"/>
              </w:rPr>
            </w:pPr>
            <w:r w:rsidRPr="008F464F">
              <w:rPr>
                <w:szCs w:val="22"/>
              </w:rPr>
              <w:t>Police contacts</w:t>
            </w:r>
          </w:p>
        </w:tc>
        <w:tc>
          <w:tcPr>
            <w:tcW w:w="4598" w:type="dxa"/>
          </w:tcPr>
          <w:p w14:paraId="1B1A1FE4" w14:textId="77777777" w:rsidR="00430434" w:rsidRPr="008F464F" w:rsidRDefault="00430434" w:rsidP="007B5CDB">
            <w:pPr>
              <w:pStyle w:val="BodyText"/>
              <w:rPr>
                <w:szCs w:val="22"/>
              </w:rPr>
            </w:pPr>
            <w:r w:rsidRPr="008F464F">
              <w:rPr>
                <w:szCs w:val="22"/>
              </w:rPr>
              <w:t>Reduction from 10 to 2 per year (during first 4 years in the ISP)</w:t>
            </w:r>
          </w:p>
        </w:tc>
      </w:tr>
      <w:tr w:rsidR="00430434" w:rsidRPr="008F464F" w14:paraId="3FFCA0D0" w14:textId="77777777" w:rsidTr="00B702C9">
        <w:tc>
          <w:tcPr>
            <w:tcW w:w="1951" w:type="dxa"/>
          </w:tcPr>
          <w:p w14:paraId="22C31023" w14:textId="77777777" w:rsidR="00430434" w:rsidRPr="008F464F" w:rsidRDefault="00430434" w:rsidP="005A5526">
            <w:pPr>
              <w:pStyle w:val="BodyText"/>
              <w:rPr>
                <w:szCs w:val="22"/>
              </w:rPr>
            </w:pPr>
          </w:p>
        </w:tc>
        <w:tc>
          <w:tcPr>
            <w:tcW w:w="2693" w:type="dxa"/>
          </w:tcPr>
          <w:p w14:paraId="304EDA8B" w14:textId="77777777" w:rsidR="00430434" w:rsidRPr="008F464F" w:rsidRDefault="00430434" w:rsidP="005A5526">
            <w:pPr>
              <w:pStyle w:val="BodyText"/>
              <w:rPr>
                <w:szCs w:val="22"/>
              </w:rPr>
            </w:pPr>
            <w:r w:rsidRPr="008F464F">
              <w:rPr>
                <w:szCs w:val="22"/>
              </w:rPr>
              <w:t>Days in other diversional programs</w:t>
            </w:r>
          </w:p>
        </w:tc>
        <w:tc>
          <w:tcPr>
            <w:tcW w:w="4598" w:type="dxa"/>
          </w:tcPr>
          <w:p w14:paraId="5C22D971" w14:textId="77777777" w:rsidR="00430434" w:rsidRPr="008F464F" w:rsidRDefault="00430434" w:rsidP="007B5CDB">
            <w:pPr>
              <w:pStyle w:val="BodyText"/>
              <w:rPr>
                <w:szCs w:val="22"/>
              </w:rPr>
            </w:pPr>
            <w:r w:rsidRPr="008F464F">
              <w:rPr>
                <w:szCs w:val="22"/>
              </w:rPr>
              <w:t>Reduction from 5 to 0 (during first 4 years in the ISP)</w:t>
            </w:r>
          </w:p>
        </w:tc>
      </w:tr>
      <w:tr w:rsidR="00430434" w:rsidRPr="008F464F" w14:paraId="1218C13B" w14:textId="77777777" w:rsidTr="00B702C9">
        <w:tc>
          <w:tcPr>
            <w:tcW w:w="1951" w:type="dxa"/>
            <w:tcBorders>
              <w:bottom w:val="single" w:sz="4" w:space="0" w:color="auto"/>
            </w:tcBorders>
          </w:tcPr>
          <w:p w14:paraId="59B22074" w14:textId="77777777" w:rsidR="00430434" w:rsidRPr="008F464F" w:rsidRDefault="00430434" w:rsidP="005A5526">
            <w:pPr>
              <w:pStyle w:val="BodyText"/>
              <w:rPr>
                <w:szCs w:val="22"/>
              </w:rPr>
            </w:pPr>
          </w:p>
        </w:tc>
        <w:tc>
          <w:tcPr>
            <w:tcW w:w="2693" w:type="dxa"/>
            <w:tcBorders>
              <w:bottom w:val="single" w:sz="4" w:space="0" w:color="auto"/>
            </w:tcBorders>
          </w:tcPr>
          <w:p w14:paraId="2193FAA1" w14:textId="77777777" w:rsidR="00430434" w:rsidRPr="008F464F" w:rsidRDefault="00430434" w:rsidP="005A5526">
            <w:pPr>
              <w:pStyle w:val="BodyText"/>
              <w:rPr>
                <w:szCs w:val="22"/>
              </w:rPr>
            </w:pPr>
            <w:r w:rsidRPr="008F464F">
              <w:rPr>
                <w:szCs w:val="22"/>
              </w:rPr>
              <w:t>Community service days</w:t>
            </w:r>
          </w:p>
        </w:tc>
        <w:tc>
          <w:tcPr>
            <w:tcW w:w="4598" w:type="dxa"/>
            <w:tcBorders>
              <w:bottom w:val="single" w:sz="4" w:space="0" w:color="auto"/>
            </w:tcBorders>
          </w:tcPr>
          <w:p w14:paraId="4502A8F6" w14:textId="77777777" w:rsidR="00430434" w:rsidRPr="008F464F" w:rsidRDefault="00430434" w:rsidP="00DA540C">
            <w:pPr>
              <w:pStyle w:val="BodyText"/>
              <w:rPr>
                <w:szCs w:val="22"/>
              </w:rPr>
            </w:pPr>
            <w:r w:rsidRPr="008F464F">
              <w:rPr>
                <w:szCs w:val="22"/>
              </w:rPr>
              <w:t>Reduction from 4 to 0 (during first 4 years in the ISP)</w:t>
            </w:r>
          </w:p>
        </w:tc>
      </w:tr>
      <w:tr w:rsidR="00430434" w:rsidRPr="008F464F" w14:paraId="078D72EF" w14:textId="77777777" w:rsidTr="00B702C9">
        <w:tc>
          <w:tcPr>
            <w:tcW w:w="1951" w:type="dxa"/>
            <w:tcBorders>
              <w:top w:val="single" w:sz="4" w:space="0" w:color="auto"/>
              <w:bottom w:val="single" w:sz="4" w:space="0" w:color="auto"/>
            </w:tcBorders>
          </w:tcPr>
          <w:p w14:paraId="5AB9C26F" w14:textId="77777777" w:rsidR="00430434" w:rsidRPr="008F464F" w:rsidRDefault="00B10E51" w:rsidP="005A5526">
            <w:pPr>
              <w:pStyle w:val="BodyText"/>
              <w:rPr>
                <w:szCs w:val="22"/>
              </w:rPr>
            </w:pPr>
            <w:r w:rsidRPr="008F464F">
              <w:rPr>
                <w:szCs w:val="22"/>
              </w:rPr>
              <w:t>Living skills</w:t>
            </w:r>
          </w:p>
        </w:tc>
        <w:tc>
          <w:tcPr>
            <w:tcW w:w="2693" w:type="dxa"/>
            <w:tcBorders>
              <w:top w:val="single" w:sz="4" w:space="0" w:color="auto"/>
              <w:bottom w:val="single" w:sz="4" w:space="0" w:color="auto"/>
            </w:tcBorders>
          </w:tcPr>
          <w:p w14:paraId="2364F989" w14:textId="77777777" w:rsidR="00430434" w:rsidRPr="008F464F" w:rsidRDefault="00B10E51" w:rsidP="00B10E51">
            <w:pPr>
              <w:pStyle w:val="BodyText"/>
              <w:rPr>
                <w:szCs w:val="22"/>
              </w:rPr>
            </w:pPr>
            <w:r w:rsidRPr="008F464F">
              <w:rPr>
                <w:szCs w:val="22"/>
              </w:rPr>
              <w:t>Proportion of former clients who increased living skills</w:t>
            </w:r>
          </w:p>
        </w:tc>
        <w:tc>
          <w:tcPr>
            <w:tcW w:w="4598" w:type="dxa"/>
            <w:tcBorders>
              <w:top w:val="single" w:sz="4" w:space="0" w:color="auto"/>
              <w:bottom w:val="single" w:sz="4" w:space="0" w:color="auto"/>
            </w:tcBorders>
          </w:tcPr>
          <w:p w14:paraId="73C5D51B" w14:textId="77777777" w:rsidR="00B10E51" w:rsidRPr="008F464F" w:rsidRDefault="00B10E51" w:rsidP="00B10E51">
            <w:pPr>
              <w:pStyle w:val="BodyText"/>
              <w:rPr>
                <w:szCs w:val="22"/>
              </w:rPr>
            </w:pPr>
            <w:r w:rsidRPr="008F464F">
              <w:rPr>
                <w:szCs w:val="22"/>
              </w:rPr>
              <w:t>Increases during ISP (3 highest percentages only):</w:t>
            </w:r>
            <w:r w:rsidRPr="008F464F">
              <w:rPr>
                <w:szCs w:val="22"/>
              </w:rPr>
              <w:br/>
              <w:t>41% doing laundry</w:t>
            </w:r>
            <w:r w:rsidRPr="008F464F">
              <w:rPr>
                <w:szCs w:val="22"/>
              </w:rPr>
              <w:br/>
              <w:t>37% house cleaning</w:t>
            </w:r>
            <w:r w:rsidRPr="008F464F">
              <w:rPr>
                <w:szCs w:val="22"/>
              </w:rPr>
              <w:br/>
              <w:t>32% cooking</w:t>
            </w:r>
          </w:p>
        </w:tc>
      </w:tr>
      <w:tr w:rsidR="00B10E51" w:rsidRPr="008F464F" w14:paraId="2DC199B4" w14:textId="77777777" w:rsidTr="00B702C9">
        <w:tc>
          <w:tcPr>
            <w:tcW w:w="1951" w:type="dxa"/>
            <w:tcBorders>
              <w:top w:val="single" w:sz="4" w:space="0" w:color="auto"/>
              <w:bottom w:val="single" w:sz="4" w:space="0" w:color="auto"/>
            </w:tcBorders>
          </w:tcPr>
          <w:p w14:paraId="587EF3B2" w14:textId="77777777" w:rsidR="00B10E51" w:rsidRPr="008F464F" w:rsidRDefault="00B10E51" w:rsidP="005A5526">
            <w:pPr>
              <w:pStyle w:val="BodyText"/>
              <w:rPr>
                <w:szCs w:val="22"/>
              </w:rPr>
            </w:pPr>
            <w:r w:rsidRPr="008F464F">
              <w:rPr>
                <w:szCs w:val="22"/>
              </w:rPr>
              <w:t>Social contacts</w:t>
            </w:r>
          </w:p>
        </w:tc>
        <w:tc>
          <w:tcPr>
            <w:tcW w:w="2693" w:type="dxa"/>
            <w:tcBorders>
              <w:top w:val="single" w:sz="4" w:space="0" w:color="auto"/>
              <w:bottom w:val="single" w:sz="4" w:space="0" w:color="auto"/>
            </w:tcBorders>
          </w:tcPr>
          <w:p w14:paraId="1957C856" w14:textId="77777777" w:rsidR="00B10E51" w:rsidRPr="008F464F" w:rsidRDefault="00B10E51" w:rsidP="00B10E51">
            <w:pPr>
              <w:pStyle w:val="BodyText"/>
              <w:rPr>
                <w:szCs w:val="22"/>
              </w:rPr>
            </w:pPr>
            <w:r w:rsidRPr="008F464F">
              <w:rPr>
                <w:szCs w:val="22"/>
              </w:rPr>
              <w:t>Proportion of former clients who improved social contacts</w:t>
            </w:r>
            <w:r w:rsidR="00B702C9" w:rsidRPr="008F464F">
              <w:rPr>
                <w:szCs w:val="22"/>
              </w:rPr>
              <w:t xml:space="preserve"> (limited data)</w:t>
            </w:r>
          </w:p>
        </w:tc>
        <w:tc>
          <w:tcPr>
            <w:tcW w:w="4598" w:type="dxa"/>
            <w:tcBorders>
              <w:top w:val="single" w:sz="4" w:space="0" w:color="auto"/>
              <w:bottom w:val="single" w:sz="4" w:space="0" w:color="auto"/>
            </w:tcBorders>
          </w:tcPr>
          <w:p w14:paraId="57AD4875" w14:textId="77777777" w:rsidR="00B10E51" w:rsidRPr="008F464F" w:rsidRDefault="00B10E51" w:rsidP="00B702C9">
            <w:pPr>
              <w:pStyle w:val="BodyText"/>
              <w:rPr>
                <w:szCs w:val="22"/>
              </w:rPr>
            </w:pPr>
            <w:r w:rsidRPr="008F464F">
              <w:rPr>
                <w:szCs w:val="22"/>
              </w:rPr>
              <w:t>About one-half improved social contacts with parents and siblings</w:t>
            </w:r>
            <w:r w:rsidR="00B702C9" w:rsidRPr="008F464F">
              <w:rPr>
                <w:szCs w:val="22"/>
              </w:rPr>
              <w:t xml:space="preserve"> </w:t>
            </w:r>
          </w:p>
        </w:tc>
      </w:tr>
      <w:tr w:rsidR="00B10E51" w:rsidRPr="008F464F" w14:paraId="5FD1DEED" w14:textId="77777777" w:rsidTr="00B702C9">
        <w:tc>
          <w:tcPr>
            <w:tcW w:w="1951" w:type="dxa"/>
            <w:tcBorders>
              <w:top w:val="single" w:sz="4" w:space="0" w:color="auto"/>
              <w:bottom w:val="single" w:sz="4" w:space="0" w:color="auto"/>
            </w:tcBorders>
          </w:tcPr>
          <w:p w14:paraId="77326920" w14:textId="77777777" w:rsidR="00B10E51" w:rsidRPr="008F464F" w:rsidRDefault="00B10E51" w:rsidP="005A5526">
            <w:pPr>
              <w:pStyle w:val="BodyText"/>
              <w:rPr>
                <w:szCs w:val="22"/>
              </w:rPr>
            </w:pPr>
            <w:r w:rsidRPr="008F464F">
              <w:rPr>
                <w:szCs w:val="22"/>
              </w:rPr>
              <w:t>Economic participation</w:t>
            </w:r>
          </w:p>
        </w:tc>
        <w:tc>
          <w:tcPr>
            <w:tcW w:w="2693" w:type="dxa"/>
            <w:tcBorders>
              <w:top w:val="single" w:sz="4" w:space="0" w:color="auto"/>
              <w:bottom w:val="single" w:sz="4" w:space="0" w:color="auto"/>
            </w:tcBorders>
          </w:tcPr>
          <w:p w14:paraId="63F7EF8D" w14:textId="77777777" w:rsidR="00B10E51" w:rsidRPr="008F464F" w:rsidRDefault="00B10E51" w:rsidP="00920FEC">
            <w:pPr>
              <w:pStyle w:val="BodyText"/>
              <w:rPr>
                <w:szCs w:val="22"/>
              </w:rPr>
            </w:pPr>
            <w:r w:rsidRPr="008F464F">
              <w:rPr>
                <w:szCs w:val="22"/>
              </w:rPr>
              <w:t xml:space="preserve">Proportion of clients who commenced paid </w:t>
            </w:r>
            <w:r w:rsidR="00920FEC" w:rsidRPr="008F464F">
              <w:rPr>
                <w:szCs w:val="22"/>
              </w:rPr>
              <w:t>work,</w:t>
            </w:r>
            <w:r w:rsidRPr="008F464F">
              <w:rPr>
                <w:szCs w:val="22"/>
              </w:rPr>
              <w:t xml:space="preserve"> volunteer work, education </w:t>
            </w:r>
            <w:r w:rsidR="00920FEC" w:rsidRPr="008F464F">
              <w:rPr>
                <w:szCs w:val="22"/>
              </w:rPr>
              <w:t>or</w:t>
            </w:r>
            <w:r w:rsidRPr="008F464F">
              <w:rPr>
                <w:szCs w:val="22"/>
              </w:rPr>
              <w:t xml:space="preserve"> training</w:t>
            </w:r>
          </w:p>
        </w:tc>
        <w:tc>
          <w:tcPr>
            <w:tcW w:w="4598" w:type="dxa"/>
            <w:tcBorders>
              <w:top w:val="single" w:sz="4" w:space="0" w:color="auto"/>
              <w:bottom w:val="single" w:sz="4" w:space="0" w:color="auto"/>
            </w:tcBorders>
          </w:tcPr>
          <w:p w14:paraId="39ADE909" w14:textId="77777777" w:rsidR="00B10E51" w:rsidRPr="008F464F" w:rsidRDefault="00B10E51" w:rsidP="00920FEC">
            <w:pPr>
              <w:pStyle w:val="BodyText"/>
              <w:rPr>
                <w:szCs w:val="22"/>
              </w:rPr>
            </w:pPr>
            <w:r w:rsidRPr="008F464F">
              <w:rPr>
                <w:szCs w:val="22"/>
              </w:rPr>
              <w:t>Between 0</w:t>
            </w:r>
            <w:r w:rsidR="00920FEC" w:rsidRPr="008F464F">
              <w:rPr>
                <w:szCs w:val="22"/>
              </w:rPr>
              <w:t>%</w:t>
            </w:r>
            <w:r w:rsidRPr="008F464F">
              <w:rPr>
                <w:szCs w:val="22"/>
              </w:rPr>
              <w:t xml:space="preserve"> and 28% </w:t>
            </w:r>
            <w:r w:rsidR="00920FEC" w:rsidRPr="008F464F">
              <w:rPr>
                <w:szCs w:val="22"/>
              </w:rPr>
              <w:t xml:space="preserve">participation </w:t>
            </w:r>
            <w:r w:rsidRPr="008F464F">
              <w:rPr>
                <w:szCs w:val="22"/>
              </w:rPr>
              <w:t>across activities and current/former clients</w:t>
            </w:r>
          </w:p>
        </w:tc>
      </w:tr>
      <w:tr w:rsidR="00CE70C7" w:rsidRPr="008F464F" w14:paraId="55459036" w14:textId="77777777" w:rsidTr="00B702C9">
        <w:tc>
          <w:tcPr>
            <w:tcW w:w="1951" w:type="dxa"/>
            <w:tcBorders>
              <w:top w:val="single" w:sz="4" w:space="0" w:color="auto"/>
              <w:bottom w:val="single" w:sz="4" w:space="0" w:color="auto"/>
            </w:tcBorders>
          </w:tcPr>
          <w:p w14:paraId="11621014" w14:textId="77777777" w:rsidR="00CE70C7" w:rsidRPr="008F464F" w:rsidRDefault="00CE70C7" w:rsidP="005A5526">
            <w:pPr>
              <w:pStyle w:val="BodyText"/>
              <w:rPr>
                <w:szCs w:val="22"/>
              </w:rPr>
            </w:pPr>
            <w:r w:rsidRPr="008F464F">
              <w:rPr>
                <w:szCs w:val="22"/>
              </w:rPr>
              <w:t>Health</w:t>
            </w:r>
          </w:p>
        </w:tc>
        <w:tc>
          <w:tcPr>
            <w:tcW w:w="2693" w:type="dxa"/>
            <w:tcBorders>
              <w:top w:val="single" w:sz="4" w:space="0" w:color="auto"/>
              <w:bottom w:val="single" w:sz="4" w:space="0" w:color="auto"/>
            </w:tcBorders>
          </w:tcPr>
          <w:p w14:paraId="7A0F8AE8" w14:textId="77777777" w:rsidR="00CE70C7" w:rsidRPr="008F464F" w:rsidRDefault="00B702C9" w:rsidP="00B702C9">
            <w:pPr>
              <w:pStyle w:val="BodyText"/>
              <w:rPr>
                <w:szCs w:val="22"/>
              </w:rPr>
            </w:pPr>
            <w:r w:rsidRPr="008F464F">
              <w:rPr>
                <w:szCs w:val="22"/>
              </w:rPr>
              <w:t xml:space="preserve">Proportion of current clients whose self-assessed health improved (limited data) </w:t>
            </w:r>
          </w:p>
        </w:tc>
        <w:tc>
          <w:tcPr>
            <w:tcW w:w="4598" w:type="dxa"/>
            <w:tcBorders>
              <w:top w:val="single" w:sz="4" w:space="0" w:color="auto"/>
              <w:bottom w:val="single" w:sz="4" w:space="0" w:color="auto"/>
            </w:tcBorders>
          </w:tcPr>
          <w:p w14:paraId="4150D699" w14:textId="77777777" w:rsidR="00CE70C7" w:rsidRPr="008F464F" w:rsidRDefault="00B702C9" w:rsidP="00920FEC">
            <w:pPr>
              <w:pStyle w:val="BodyText"/>
              <w:rPr>
                <w:szCs w:val="22"/>
              </w:rPr>
            </w:pPr>
            <w:r w:rsidRPr="008F464F">
              <w:rPr>
                <w:szCs w:val="22"/>
              </w:rPr>
              <w:t>87% felt their health had improved or remained the same, compared to one year ago</w:t>
            </w:r>
          </w:p>
        </w:tc>
      </w:tr>
    </w:tbl>
    <w:p w14:paraId="68BA3F48" w14:textId="77777777" w:rsidR="009E300A" w:rsidRPr="008F464F" w:rsidRDefault="009E300A" w:rsidP="005A5526">
      <w:pPr>
        <w:pStyle w:val="BodyText"/>
        <w:rPr>
          <w:szCs w:val="22"/>
        </w:rPr>
      </w:pPr>
    </w:p>
    <w:p w14:paraId="4C1A9AED" w14:textId="77777777" w:rsidR="00920FEC" w:rsidRPr="008F464F" w:rsidRDefault="00920FEC" w:rsidP="005A5526">
      <w:pPr>
        <w:pStyle w:val="BodyText"/>
        <w:rPr>
          <w:szCs w:val="22"/>
        </w:rPr>
      </w:pPr>
      <w:r w:rsidRPr="008F464F">
        <w:rPr>
          <w:szCs w:val="22"/>
        </w:rPr>
        <w:t xml:space="preserve">Additional outcomes data available to the previous evaluation </w:t>
      </w:r>
      <w:r w:rsidR="005F0D79" w:rsidRPr="008F464F">
        <w:rPr>
          <w:szCs w:val="22"/>
        </w:rPr>
        <w:t xml:space="preserve">in 2010 </w:t>
      </w:r>
      <w:r w:rsidRPr="008F464F">
        <w:rPr>
          <w:szCs w:val="22"/>
        </w:rPr>
        <w:t>related to:</w:t>
      </w:r>
    </w:p>
    <w:p w14:paraId="33B653E9" w14:textId="2E926EB3" w:rsidR="00920FEC" w:rsidRPr="008F464F" w:rsidRDefault="00920FEC" w:rsidP="002C4E2D">
      <w:pPr>
        <w:pStyle w:val="BodyText"/>
        <w:numPr>
          <w:ilvl w:val="0"/>
          <w:numId w:val="31"/>
        </w:numPr>
        <w:rPr>
          <w:szCs w:val="22"/>
        </w:rPr>
      </w:pPr>
      <w:r w:rsidRPr="008F464F">
        <w:rPr>
          <w:szCs w:val="22"/>
        </w:rPr>
        <w:t>former clients’ housing situation – 89 per cent were living in stable accommodation, 81 per cent had a well-maintained physical environment, and 72 per cent paid their rent on time</w:t>
      </w:r>
    </w:p>
    <w:p w14:paraId="74BDD501" w14:textId="77777777" w:rsidR="00920FEC" w:rsidRPr="008F464F" w:rsidRDefault="00920FEC" w:rsidP="002C4E2D">
      <w:pPr>
        <w:pStyle w:val="BodyText"/>
        <w:numPr>
          <w:ilvl w:val="0"/>
          <w:numId w:val="31"/>
        </w:numPr>
        <w:rPr>
          <w:szCs w:val="22"/>
        </w:rPr>
      </w:pPr>
      <w:proofErr w:type="gramStart"/>
      <w:r w:rsidRPr="008F464F">
        <w:rPr>
          <w:szCs w:val="22"/>
        </w:rPr>
        <w:t>personal</w:t>
      </w:r>
      <w:proofErr w:type="gramEnd"/>
      <w:r w:rsidRPr="008F464F">
        <w:rPr>
          <w:szCs w:val="22"/>
        </w:rPr>
        <w:t xml:space="preserve"> wellbeing –</w:t>
      </w:r>
      <w:r w:rsidR="00CE70C7" w:rsidRPr="008F464F">
        <w:rPr>
          <w:szCs w:val="22"/>
        </w:rPr>
        <w:t xml:space="preserve"> statistically significant increases were recorded in all areas of personal wellbeing for current clients since entry to the ISP</w:t>
      </w:r>
      <w:r w:rsidRPr="008F464F">
        <w:rPr>
          <w:szCs w:val="22"/>
        </w:rPr>
        <w:t>.</w:t>
      </w:r>
    </w:p>
    <w:p w14:paraId="31A16C85" w14:textId="77777777" w:rsidR="00FE4907" w:rsidRPr="008F464F" w:rsidRDefault="00920FEC" w:rsidP="005A5526">
      <w:pPr>
        <w:pStyle w:val="BodyText"/>
        <w:rPr>
          <w:szCs w:val="22"/>
        </w:rPr>
      </w:pPr>
      <w:r w:rsidRPr="008F464F">
        <w:rPr>
          <w:szCs w:val="22"/>
        </w:rPr>
        <w:t xml:space="preserve">Other data presented in the outcomes section of this report is </w:t>
      </w:r>
      <w:r w:rsidR="00CE70C7" w:rsidRPr="008F464F">
        <w:rPr>
          <w:szCs w:val="22"/>
        </w:rPr>
        <w:t xml:space="preserve">not included in the table above because it is </w:t>
      </w:r>
      <w:r w:rsidRPr="008F464F">
        <w:rPr>
          <w:szCs w:val="22"/>
        </w:rPr>
        <w:t>descriptive</w:t>
      </w:r>
      <w:r w:rsidR="00CE70C7" w:rsidRPr="008F464F">
        <w:rPr>
          <w:szCs w:val="22"/>
        </w:rPr>
        <w:t>. It relates to</w:t>
      </w:r>
      <w:r w:rsidRPr="008F464F">
        <w:rPr>
          <w:szCs w:val="22"/>
        </w:rPr>
        <w:t xml:space="preserve"> </w:t>
      </w:r>
      <w:r w:rsidR="00CE70C7" w:rsidRPr="008F464F">
        <w:rPr>
          <w:szCs w:val="22"/>
        </w:rPr>
        <w:t xml:space="preserve">current clients’ </w:t>
      </w:r>
      <w:r w:rsidRPr="008F464F">
        <w:rPr>
          <w:szCs w:val="22"/>
        </w:rPr>
        <w:t xml:space="preserve">health and criminal justice service use, and their self-assessed </w:t>
      </w:r>
      <w:r w:rsidR="00B702C9" w:rsidRPr="008F464F">
        <w:rPr>
          <w:szCs w:val="22"/>
        </w:rPr>
        <w:t>w</w:t>
      </w:r>
      <w:r w:rsidRPr="008F464F">
        <w:rPr>
          <w:szCs w:val="22"/>
        </w:rPr>
        <w:t xml:space="preserve">ellbeing. </w:t>
      </w:r>
    </w:p>
    <w:p w14:paraId="18CCE630" w14:textId="77777777" w:rsidR="00C230C5" w:rsidRPr="008F464F" w:rsidRDefault="001F5032" w:rsidP="001F5032">
      <w:pPr>
        <w:pStyle w:val="BodyText"/>
        <w:rPr>
          <w:szCs w:val="22"/>
        </w:rPr>
      </w:pPr>
      <w:r w:rsidRPr="008F464F">
        <w:rPr>
          <w:szCs w:val="22"/>
        </w:rPr>
        <w:t xml:space="preserve">To assess the long-term effectiveness of the ISP, it would be important to obtain outcome data about former clients at </w:t>
      </w:r>
      <w:r w:rsidR="00BA3B1E" w:rsidRPr="008F464F">
        <w:rPr>
          <w:szCs w:val="22"/>
        </w:rPr>
        <w:t>intervals</w:t>
      </w:r>
      <w:r w:rsidRPr="008F464F">
        <w:rPr>
          <w:szCs w:val="22"/>
        </w:rPr>
        <w:t xml:space="preserve"> after their exit from the ISP.</w:t>
      </w:r>
      <w:r w:rsidR="00BA3B1E" w:rsidRPr="008F464F">
        <w:rPr>
          <w:szCs w:val="22"/>
        </w:rPr>
        <w:t xml:space="preserve"> This data would show whether outcomes are maintained or even improved</w:t>
      </w:r>
      <w:r w:rsidR="00B702C9" w:rsidRPr="008F464F">
        <w:rPr>
          <w:szCs w:val="22"/>
        </w:rPr>
        <w:t>,</w:t>
      </w:r>
      <w:r w:rsidR="00BA3B1E" w:rsidRPr="008F464F">
        <w:rPr>
          <w:szCs w:val="22"/>
        </w:rPr>
        <w:t xml:space="preserve"> and what the associated recurrent cost savings are</w:t>
      </w:r>
      <w:r w:rsidR="00B702C9" w:rsidRPr="008F464F">
        <w:rPr>
          <w:szCs w:val="22"/>
        </w:rPr>
        <w:t xml:space="preserve">, thus </w:t>
      </w:r>
      <w:r w:rsidR="00BA3B1E" w:rsidRPr="008F464F">
        <w:rPr>
          <w:szCs w:val="22"/>
        </w:rPr>
        <w:t>indicat</w:t>
      </w:r>
      <w:r w:rsidR="00B702C9" w:rsidRPr="008F464F">
        <w:rPr>
          <w:szCs w:val="22"/>
        </w:rPr>
        <w:t>ing</w:t>
      </w:r>
      <w:r w:rsidR="00BA3B1E" w:rsidRPr="008F464F">
        <w:rPr>
          <w:szCs w:val="22"/>
        </w:rPr>
        <w:t xml:space="preserve"> ongoing benefits from ISP investment.</w:t>
      </w:r>
    </w:p>
    <w:p w14:paraId="07A777F0" w14:textId="77777777" w:rsidR="008A15F4" w:rsidRPr="008F464F" w:rsidRDefault="008A15F4" w:rsidP="00A66D98">
      <w:pPr>
        <w:pStyle w:val="Heading2"/>
      </w:pPr>
      <w:bookmarkStart w:id="293" w:name="_Toc410112800"/>
      <w:bookmarkStart w:id="294" w:name="_Toc466367244"/>
      <w:r w:rsidRPr="008F464F">
        <w:t>Summary</w:t>
      </w:r>
      <w:bookmarkEnd w:id="293"/>
      <w:r w:rsidR="001E0323" w:rsidRPr="008F464F">
        <w:t xml:space="preserve"> of economic analysis</w:t>
      </w:r>
      <w:bookmarkEnd w:id="294"/>
    </w:p>
    <w:p w14:paraId="3EB0E404" w14:textId="77777777" w:rsidR="009D5637" w:rsidRPr="008F464F" w:rsidRDefault="009D5637" w:rsidP="002C4E2D">
      <w:pPr>
        <w:pStyle w:val="BodyText1"/>
        <w:numPr>
          <w:ilvl w:val="0"/>
          <w:numId w:val="34"/>
        </w:numPr>
        <w:rPr>
          <w:rFonts w:ascii="Helvetica" w:hAnsi="Helvetica"/>
        </w:rPr>
      </w:pPr>
      <w:r w:rsidRPr="008F464F">
        <w:rPr>
          <w:rFonts w:ascii="Helvetica" w:hAnsi="Helvetica"/>
        </w:rPr>
        <w:t>Over the three years 2011 to 2014, average Program cost per client per year was $274,000. This was a 15 per cent increase compared to the previous evaluation, probably due to more clients with high support needs in the ISP. Overhead costs decreased during the same three-year period.</w:t>
      </w:r>
    </w:p>
    <w:p w14:paraId="23283F47" w14:textId="77777777" w:rsidR="009D5637" w:rsidRPr="008F464F" w:rsidRDefault="009D5637" w:rsidP="002C4E2D">
      <w:pPr>
        <w:pStyle w:val="BodyText1"/>
        <w:numPr>
          <w:ilvl w:val="0"/>
          <w:numId w:val="34"/>
        </w:numPr>
        <w:rPr>
          <w:rFonts w:ascii="Helvetica" w:hAnsi="Helvetica"/>
        </w:rPr>
      </w:pPr>
      <w:r w:rsidRPr="008F464F">
        <w:rPr>
          <w:rFonts w:ascii="Helvetica" w:hAnsi="Helvetica"/>
        </w:rPr>
        <w:t>This evaluation found that Program expenditure has resulted in positive outcomes for many clients, including: reduced risk behaviour and use of health and criminal justice services; increased living skills and social contacts; slightly increased economic participation; and improved self-assessed health. Positive outcomes were consistent with the previous evaluation.</w:t>
      </w:r>
    </w:p>
    <w:p w14:paraId="5A1047C1" w14:textId="77777777" w:rsidR="00401F9A" w:rsidRPr="008F464F" w:rsidRDefault="00401F9A" w:rsidP="002C4E2D">
      <w:pPr>
        <w:pStyle w:val="BodyText1"/>
        <w:numPr>
          <w:ilvl w:val="0"/>
          <w:numId w:val="34"/>
        </w:numPr>
        <w:rPr>
          <w:rFonts w:ascii="Helvetica" w:hAnsi="Helvetica"/>
        </w:rPr>
      </w:pPr>
      <w:r w:rsidRPr="008F464F">
        <w:rPr>
          <w:rFonts w:ascii="Helvetica" w:hAnsi="Helvetica"/>
        </w:rPr>
        <w:t xml:space="preserve">Corrective Services financial data showed substantial cost savings once clients entered the ISP, due to fewer days spent in custody. Total costs for days in custody decreased by </w:t>
      </w:r>
      <w:r w:rsidR="0084187A" w:rsidRPr="008F464F">
        <w:rPr>
          <w:rFonts w:ascii="Helvetica" w:hAnsi="Helvetica"/>
        </w:rPr>
        <w:t xml:space="preserve">an estimated </w:t>
      </w:r>
      <w:r w:rsidRPr="008F464F">
        <w:rPr>
          <w:rFonts w:ascii="Helvetica" w:hAnsi="Helvetica"/>
        </w:rPr>
        <w:t xml:space="preserve">76 per cent, a net saving of $631,000 per year. </w:t>
      </w:r>
    </w:p>
    <w:p w14:paraId="3D9DA376" w14:textId="77777777" w:rsidR="009D5637" w:rsidRPr="008F464F" w:rsidRDefault="00401F9A" w:rsidP="002C4E2D">
      <w:pPr>
        <w:pStyle w:val="BodyText1"/>
        <w:numPr>
          <w:ilvl w:val="0"/>
          <w:numId w:val="34"/>
        </w:numPr>
        <w:rPr>
          <w:rFonts w:ascii="Helvetica" w:hAnsi="Helvetica"/>
        </w:rPr>
      </w:pPr>
      <w:r w:rsidRPr="008F464F">
        <w:rPr>
          <w:rFonts w:ascii="Helvetica" w:hAnsi="Helvetica"/>
        </w:rPr>
        <w:t>All client outcomes were quantified where possible throughout this report, and were illustrated with case studies.</w:t>
      </w:r>
    </w:p>
    <w:p w14:paraId="6394B25E" w14:textId="77777777" w:rsidR="008019D8" w:rsidRPr="008F464F" w:rsidRDefault="008A09EC" w:rsidP="008019D8">
      <w:pPr>
        <w:pStyle w:val="Heading1"/>
      </w:pPr>
      <w:bookmarkStart w:id="295" w:name="_Toc466367245"/>
      <w:r w:rsidRPr="008F464F">
        <w:t>Implications</w:t>
      </w:r>
      <w:bookmarkEnd w:id="295"/>
    </w:p>
    <w:p w14:paraId="5A8BAB72" w14:textId="2B11AA07" w:rsidR="005F5275" w:rsidRPr="008F464F" w:rsidRDefault="005F5275" w:rsidP="005F5275">
      <w:pPr>
        <w:pStyle w:val="BodyText"/>
        <w:rPr>
          <w:szCs w:val="22"/>
        </w:rPr>
      </w:pPr>
      <w:r w:rsidRPr="008F464F">
        <w:rPr>
          <w:szCs w:val="22"/>
        </w:rPr>
        <w:t xml:space="preserve">The ISP </w:t>
      </w:r>
      <w:r w:rsidR="00B66212" w:rsidRPr="008F464F">
        <w:rPr>
          <w:szCs w:val="22"/>
        </w:rPr>
        <w:t>is an inter</w:t>
      </w:r>
      <w:r w:rsidR="009B1404">
        <w:rPr>
          <w:szCs w:val="22"/>
        </w:rPr>
        <w:t>agency</w:t>
      </w:r>
      <w:r w:rsidR="00B66212" w:rsidRPr="008F464F">
        <w:rPr>
          <w:szCs w:val="22"/>
        </w:rPr>
        <w:t xml:space="preserve"> program </w:t>
      </w:r>
      <w:r w:rsidRPr="008F464F">
        <w:rPr>
          <w:szCs w:val="22"/>
        </w:rPr>
        <w:t>support</w:t>
      </w:r>
      <w:r w:rsidR="00B66212" w:rsidRPr="008F464F">
        <w:rPr>
          <w:szCs w:val="22"/>
        </w:rPr>
        <w:t>ing</w:t>
      </w:r>
      <w:r w:rsidRPr="008F464F">
        <w:rPr>
          <w:szCs w:val="22"/>
        </w:rPr>
        <w:t xml:space="preserve"> people with multiple and complex needs that have not been adequately addressed by the service system. This evaluation analysed program and financial data, incident reports, case studies, interviews and focus groups to examine the longer</w:t>
      </w:r>
      <w:r w:rsidR="00071150">
        <w:rPr>
          <w:szCs w:val="22"/>
        </w:rPr>
        <w:t xml:space="preserve"> </w:t>
      </w:r>
      <w:r w:rsidRPr="008F464F">
        <w:rPr>
          <w:szCs w:val="22"/>
        </w:rPr>
        <w:t>term client outcomes achieved by the ISP and to inform policy</w:t>
      </w:r>
      <w:r w:rsidR="00071150">
        <w:rPr>
          <w:szCs w:val="22"/>
        </w:rPr>
        <w:t xml:space="preserve"> </w:t>
      </w:r>
      <w:r w:rsidRPr="008F464F">
        <w:rPr>
          <w:szCs w:val="22"/>
        </w:rPr>
        <w:t>makers about effective models of service provision for people with complex needs. It extends a previous evaluation conducted by the SPRC in 2008</w:t>
      </w:r>
      <w:r w:rsidR="00071150">
        <w:rPr>
          <w:szCs w:val="22"/>
        </w:rPr>
        <w:t>–</w:t>
      </w:r>
      <w:r w:rsidRPr="008F464F">
        <w:rPr>
          <w:szCs w:val="22"/>
        </w:rPr>
        <w:t>09.</w:t>
      </w:r>
    </w:p>
    <w:p w14:paraId="3B3D1273" w14:textId="77777777" w:rsidR="005F5275" w:rsidRPr="008F464F" w:rsidRDefault="005F5275" w:rsidP="005F5275">
      <w:pPr>
        <w:pStyle w:val="BodyText"/>
        <w:rPr>
          <w:szCs w:val="22"/>
        </w:rPr>
      </w:pPr>
      <w:r w:rsidRPr="008F464F">
        <w:rPr>
          <w:szCs w:val="22"/>
        </w:rPr>
        <w:t xml:space="preserve">This section discusses implications of the findings in relation to the evaluation aims (section </w:t>
      </w:r>
      <w:r w:rsidRPr="008F464F">
        <w:rPr>
          <w:szCs w:val="22"/>
        </w:rPr>
        <w:fldChar w:fldCharType="begin"/>
      </w:r>
      <w:r w:rsidRPr="008F464F">
        <w:rPr>
          <w:szCs w:val="22"/>
        </w:rPr>
        <w:instrText xml:space="preserve"> REF _Ref417894498 \r \h </w:instrText>
      </w:r>
      <w:r w:rsidRPr="008F464F">
        <w:rPr>
          <w:szCs w:val="22"/>
        </w:rPr>
      </w:r>
      <w:r w:rsidRPr="008F464F">
        <w:rPr>
          <w:szCs w:val="22"/>
        </w:rPr>
        <w:fldChar w:fldCharType="separate"/>
      </w:r>
      <w:r w:rsidR="006A20B9">
        <w:rPr>
          <w:szCs w:val="22"/>
        </w:rPr>
        <w:t>2.1</w:t>
      </w:r>
      <w:r w:rsidRPr="008F464F">
        <w:rPr>
          <w:szCs w:val="22"/>
        </w:rPr>
        <w:fldChar w:fldCharType="end"/>
      </w:r>
      <w:r w:rsidRPr="008F464F">
        <w:rPr>
          <w:szCs w:val="22"/>
        </w:rPr>
        <w:t xml:space="preserve">): assessing client outcomes, costs, and </w:t>
      </w:r>
      <w:r w:rsidR="00231FAB" w:rsidRPr="008F464F">
        <w:rPr>
          <w:szCs w:val="22"/>
        </w:rPr>
        <w:t>processes</w:t>
      </w:r>
      <w:r w:rsidRPr="008F464F">
        <w:rPr>
          <w:szCs w:val="22"/>
        </w:rPr>
        <w:t xml:space="preserve"> and governance arrangements of the ISP.</w:t>
      </w:r>
      <w:r w:rsidR="008A09EC" w:rsidRPr="008F464F">
        <w:rPr>
          <w:szCs w:val="22"/>
        </w:rPr>
        <w:t xml:space="preserve"> It concludes with</w:t>
      </w:r>
      <w:r w:rsidR="005722D4" w:rsidRPr="008F464F">
        <w:rPr>
          <w:szCs w:val="22"/>
        </w:rPr>
        <w:t xml:space="preserve"> implications for the service system.</w:t>
      </w:r>
    </w:p>
    <w:p w14:paraId="30F99E0B" w14:textId="77777777" w:rsidR="005F5275" w:rsidRPr="008F464F" w:rsidRDefault="008019D8" w:rsidP="008019D8">
      <w:pPr>
        <w:pStyle w:val="Heading2"/>
      </w:pPr>
      <w:bookmarkStart w:id="296" w:name="_Toc466367246"/>
      <w:r w:rsidRPr="008F464F">
        <w:t>Client outcomes</w:t>
      </w:r>
      <w:bookmarkEnd w:id="296"/>
    </w:p>
    <w:p w14:paraId="7330E4C9" w14:textId="5FB4944D" w:rsidR="005F5275" w:rsidRPr="008F464F" w:rsidRDefault="005F5275" w:rsidP="005F5275">
      <w:pPr>
        <w:pStyle w:val="BodyText"/>
        <w:rPr>
          <w:szCs w:val="22"/>
        </w:rPr>
      </w:pPr>
      <w:r w:rsidRPr="008F464F">
        <w:rPr>
          <w:szCs w:val="22"/>
        </w:rPr>
        <w:t xml:space="preserve">The findings establish </w:t>
      </w:r>
      <w:r w:rsidR="00071150">
        <w:rPr>
          <w:szCs w:val="22"/>
        </w:rPr>
        <w:t>longer term</w:t>
      </w:r>
      <w:r w:rsidRPr="008F464F">
        <w:rPr>
          <w:szCs w:val="22"/>
        </w:rPr>
        <w:t xml:space="preserve"> trends observed in the previous ISP evaluation. </w:t>
      </w:r>
      <w:r w:rsidR="00EC035E" w:rsidRPr="008F464F">
        <w:rPr>
          <w:szCs w:val="22"/>
        </w:rPr>
        <w:t>Data shows that t</w:t>
      </w:r>
      <w:r w:rsidRPr="008F464F">
        <w:rPr>
          <w:szCs w:val="22"/>
        </w:rPr>
        <w:t xml:space="preserve">he </w:t>
      </w:r>
      <w:r w:rsidR="00EC035E" w:rsidRPr="008F464F">
        <w:rPr>
          <w:szCs w:val="22"/>
        </w:rPr>
        <w:t xml:space="preserve">ISP </w:t>
      </w:r>
      <w:r w:rsidRPr="008F464F">
        <w:rPr>
          <w:szCs w:val="22"/>
        </w:rPr>
        <w:t>achieves a range of positive outcomes for many clients</w:t>
      </w:r>
      <w:r w:rsidR="00124AE4" w:rsidRPr="008F464F">
        <w:rPr>
          <w:szCs w:val="22"/>
        </w:rPr>
        <w:t xml:space="preserve"> while they are in the</w:t>
      </w:r>
      <w:r w:rsidR="00EC035E" w:rsidRPr="008F464F">
        <w:rPr>
          <w:szCs w:val="22"/>
        </w:rPr>
        <w:t xml:space="preserve"> Program</w:t>
      </w:r>
      <w:r w:rsidRPr="008F464F">
        <w:rPr>
          <w:szCs w:val="22"/>
        </w:rPr>
        <w:t>. Outcomes include: reduced risk behaviour and use of health and criminal justice services; increased living skills and social contacts; and improved self-assessed health. Economic participation outcomes appear more</w:t>
      </w:r>
      <w:r w:rsidR="00124AE4" w:rsidRPr="008F464F">
        <w:rPr>
          <w:szCs w:val="22"/>
        </w:rPr>
        <w:t xml:space="preserve"> difficult to achieve.</w:t>
      </w:r>
    </w:p>
    <w:p w14:paraId="35C5D63A" w14:textId="77777777" w:rsidR="005F5275" w:rsidRPr="008F464F" w:rsidRDefault="00BE20F4" w:rsidP="005F5275">
      <w:pPr>
        <w:pStyle w:val="BodyText"/>
        <w:rPr>
          <w:szCs w:val="22"/>
        </w:rPr>
      </w:pPr>
      <w:r w:rsidRPr="008F464F">
        <w:rPr>
          <w:szCs w:val="22"/>
        </w:rPr>
        <w:t>At present th</w:t>
      </w:r>
      <w:r w:rsidR="00124AE4" w:rsidRPr="008F464F">
        <w:rPr>
          <w:szCs w:val="22"/>
        </w:rPr>
        <w:t xml:space="preserve">ere is no </w:t>
      </w:r>
      <w:r w:rsidRPr="008F464F">
        <w:rPr>
          <w:szCs w:val="22"/>
        </w:rPr>
        <w:t xml:space="preserve">systematic </w:t>
      </w:r>
      <w:r w:rsidR="00124AE4" w:rsidRPr="008F464F">
        <w:rPr>
          <w:szCs w:val="22"/>
        </w:rPr>
        <w:t xml:space="preserve">data to indicate whether these outcomes are sustained. Longitudinal follow-up of clients after exiting the ISP </w:t>
      </w:r>
      <w:r w:rsidR="00FE1CF6" w:rsidRPr="008F464F">
        <w:rPr>
          <w:szCs w:val="22"/>
        </w:rPr>
        <w:t>seems</w:t>
      </w:r>
      <w:r w:rsidR="00124AE4" w:rsidRPr="008F464F">
        <w:rPr>
          <w:szCs w:val="22"/>
        </w:rPr>
        <w:t xml:space="preserve"> essential to determine whether the Program is effective in improving clients’ lives </w:t>
      </w:r>
      <w:r w:rsidRPr="008F464F">
        <w:rPr>
          <w:szCs w:val="22"/>
        </w:rPr>
        <w:t>in the long term. Comparable data could be collected about non-clients (those who are referred to the Program but not accepted) to confirm which outcomes can be attributed to the ISP.</w:t>
      </w:r>
    </w:p>
    <w:p w14:paraId="01B8356F" w14:textId="77777777" w:rsidR="005F5275" w:rsidRPr="008F464F" w:rsidRDefault="005F5275" w:rsidP="005F5275">
      <w:pPr>
        <w:pStyle w:val="Heading2"/>
      </w:pPr>
      <w:bookmarkStart w:id="297" w:name="_Toc466367247"/>
      <w:r w:rsidRPr="008F464F">
        <w:t>Costs</w:t>
      </w:r>
      <w:bookmarkEnd w:id="297"/>
    </w:p>
    <w:p w14:paraId="12E685F2" w14:textId="77777777" w:rsidR="005F5275" w:rsidRPr="008F464F" w:rsidRDefault="005F5275" w:rsidP="005F5275">
      <w:pPr>
        <w:pStyle w:val="BodyText"/>
        <w:rPr>
          <w:szCs w:val="22"/>
        </w:rPr>
      </w:pPr>
      <w:r w:rsidRPr="008F464F">
        <w:rPr>
          <w:szCs w:val="22"/>
        </w:rPr>
        <w:t xml:space="preserve">Program costs </w:t>
      </w:r>
      <w:r w:rsidR="00DC406C" w:rsidRPr="008F464F">
        <w:rPr>
          <w:szCs w:val="22"/>
        </w:rPr>
        <w:t>are</w:t>
      </w:r>
      <w:r w:rsidRPr="008F464F">
        <w:rPr>
          <w:szCs w:val="22"/>
        </w:rPr>
        <w:t xml:space="preserve"> about $274,000 per client per year. This covers housing, </w:t>
      </w:r>
      <w:r w:rsidR="00A756B1" w:rsidRPr="008F464F">
        <w:rPr>
          <w:szCs w:val="22"/>
        </w:rPr>
        <w:t xml:space="preserve">intensive </w:t>
      </w:r>
      <w:r w:rsidRPr="008F464F">
        <w:rPr>
          <w:szCs w:val="22"/>
        </w:rPr>
        <w:t xml:space="preserve">accommodation support, clinical and other support as </w:t>
      </w:r>
      <w:proofErr w:type="gramStart"/>
      <w:r w:rsidRPr="008F464F">
        <w:rPr>
          <w:szCs w:val="22"/>
        </w:rPr>
        <w:t>needed,</w:t>
      </w:r>
      <w:proofErr w:type="gramEnd"/>
      <w:r w:rsidRPr="008F464F">
        <w:rPr>
          <w:szCs w:val="22"/>
        </w:rPr>
        <w:t xml:space="preserve"> and case management. Cost effectiveness could not be fully determined as comparable costs for non-clients or former clients were not available. The previous evaluation </w:t>
      </w:r>
      <w:r w:rsidR="00205B63" w:rsidRPr="008F464F">
        <w:rPr>
          <w:szCs w:val="22"/>
        </w:rPr>
        <w:t>estimated</w:t>
      </w:r>
      <w:r w:rsidRPr="008F464F">
        <w:rPr>
          <w:szCs w:val="22"/>
        </w:rPr>
        <w:t xml:space="preserve"> that support packages for </w:t>
      </w:r>
      <w:proofErr w:type="gramStart"/>
      <w:r w:rsidRPr="008F464F">
        <w:rPr>
          <w:szCs w:val="22"/>
        </w:rPr>
        <w:t>clients</w:t>
      </w:r>
      <w:proofErr w:type="gramEnd"/>
      <w:r w:rsidRPr="008F464F">
        <w:rPr>
          <w:szCs w:val="22"/>
        </w:rPr>
        <w:t xml:space="preserve"> post ISP were about one-third lower than during the ISP. This evaluation showed a 76 per cent reduction in costs for days spent in custody after clients entered the ISP and a further reduction after clients left the Program.</w:t>
      </w:r>
    </w:p>
    <w:p w14:paraId="30AD453F" w14:textId="77777777" w:rsidR="00DC406C" w:rsidRPr="008F464F" w:rsidRDefault="005F5275" w:rsidP="005F5275">
      <w:pPr>
        <w:pStyle w:val="BodyText"/>
        <w:rPr>
          <w:szCs w:val="22"/>
        </w:rPr>
      </w:pPr>
      <w:r w:rsidRPr="008F464F">
        <w:rPr>
          <w:szCs w:val="22"/>
        </w:rPr>
        <w:t>Case studies about former clients and non-client</w:t>
      </w:r>
      <w:r w:rsidR="00DC406C" w:rsidRPr="008F464F">
        <w:rPr>
          <w:szCs w:val="22"/>
        </w:rPr>
        <w:t>s</w:t>
      </w:r>
      <w:r w:rsidRPr="008F464F">
        <w:rPr>
          <w:szCs w:val="22"/>
        </w:rPr>
        <w:t xml:space="preserve"> indicate that clients who exit the ISP can live in the community with adequate support and considerably lower cost on the service system compared to before they entered the ISP, and compared to </w:t>
      </w:r>
      <w:r w:rsidR="00DC406C" w:rsidRPr="008F464F">
        <w:rPr>
          <w:szCs w:val="22"/>
        </w:rPr>
        <w:t xml:space="preserve">non-clients, who </w:t>
      </w:r>
      <w:r w:rsidRPr="008F464F">
        <w:rPr>
          <w:szCs w:val="22"/>
        </w:rPr>
        <w:t xml:space="preserve">continue to cycle through hospitals, jails and </w:t>
      </w:r>
      <w:r w:rsidR="0059083D" w:rsidRPr="008F464F">
        <w:rPr>
          <w:szCs w:val="22"/>
        </w:rPr>
        <w:t xml:space="preserve">community </w:t>
      </w:r>
      <w:r w:rsidRPr="008F464F">
        <w:rPr>
          <w:szCs w:val="22"/>
        </w:rPr>
        <w:t>services that cannot address their complex needs.</w:t>
      </w:r>
    </w:p>
    <w:p w14:paraId="02465270" w14:textId="06A62AA6" w:rsidR="00DC406C" w:rsidRPr="008F464F" w:rsidRDefault="00F546E3" w:rsidP="00DC406C">
      <w:r w:rsidRPr="008F464F">
        <w:t xml:space="preserve">Similar to </w:t>
      </w:r>
      <w:r w:rsidR="00DC406C" w:rsidRPr="008F464F">
        <w:t xml:space="preserve">the </w:t>
      </w:r>
      <w:r w:rsidRPr="008F464F">
        <w:t xml:space="preserve">follow-up for </w:t>
      </w:r>
      <w:r w:rsidR="00DC406C" w:rsidRPr="008F464F">
        <w:t xml:space="preserve">client outcomes discussed above, </w:t>
      </w:r>
      <w:r w:rsidRPr="008F464F">
        <w:t xml:space="preserve">it </w:t>
      </w:r>
      <w:r w:rsidR="00FE1CF6" w:rsidRPr="008F464F">
        <w:t>seems</w:t>
      </w:r>
      <w:r w:rsidRPr="008F464F">
        <w:t xml:space="preserve"> essential to </w:t>
      </w:r>
      <w:r w:rsidR="00DC406C" w:rsidRPr="008F464F">
        <w:t>follow</w:t>
      </w:r>
      <w:r w:rsidR="00516972">
        <w:t>-</w:t>
      </w:r>
      <w:r w:rsidR="00DC406C" w:rsidRPr="008F464F">
        <w:t xml:space="preserve">up </w:t>
      </w:r>
      <w:r w:rsidRPr="008F464F">
        <w:t xml:space="preserve">service costs for </w:t>
      </w:r>
      <w:r w:rsidR="00DC406C" w:rsidRPr="008F464F">
        <w:t xml:space="preserve">former clients and cost data about non-clients </w:t>
      </w:r>
      <w:r w:rsidRPr="008F464F">
        <w:t xml:space="preserve">to </w:t>
      </w:r>
      <w:r w:rsidR="00DC406C" w:rsidRPr="008F464F">
        <w:t>quantify cost savings to the service system achieved by the ISP.</w:t>
      </w:r>
    </w:p>
    <w:p w14:paraId="5ED55047" w14:textId="77777777" w:rsidR="008019D8" w:rsidRPr="008F464F" w:rsidRDefault="00231FAB" w:rsidP="008019D8">
      <w:pPr>
        <w:pStyle w:val="Heading2"/>
      </w:pPr>
      <w:bookmarkStart w:id="298" w:name="_Toc466367248"/>
      <w:r w:rsidRPr="008F464F">
        <w:t>Processes</w:t>
      </w:r>
      <w:r w:rsidR="008019D8" w:rsidRPr="008F464F">
        <w:t xml:space="preserve"> and governance</w:t>
      </w:r>
      <w:bookmarkEnd w:id="298"/>
    </w:p>
    <w:p w14:paraId="38759979" w14:textId="77777777" w:rsidR="00B66212" w:rsidRPr="008F464F" w:rsidRDefault="00AD7B18" w:rsidP="005F5275">
      <w:pPr>
        <w:pStyle w:val="BodyText"/>
        <w:rPr>
          <w:szCs w:val="22"/>
        </w:rPr>
      </w:pPr>
      <w:r w:rsidRPr="008F464F">
        <w:rPr>
          <w:szCs w:val="22"/>
        </w:rPr>
        <w:t xml:space="preserve">Staff and stakeholders </w:t>
      </w:r>
      <w:r w:rsidR="00E9379A" w:rsidRPr="008F464F">
        <w:rPr>
          <w:szCs w:val="22"/>
        </w:rPr>
        <w:t xml:space="preserve">were clearly committed to the ISP. They </w:t>
      </w:r>
      <w:r w:rsidRPr="008F464F">
        <w:rPr>
          <w:szCs w:val="22"/>
        </w:rPr>
        <w:t xml:space="preserve">considered </w:t>
      </w:r>
      <w:r w:rsidR="00E9379A" w:rsidRPr="008F464F">
        <w:rPr>
          <w:szCs w:val="22"/>
        </w:rPr>
        <w:t xml:space="preserve">the Program </w:t>
      </w:r>
      <w:r w:rsidRPr="008F464F">
        <w:t>effective in meeting clients’ complex needs</w:t>
      </w:r>
      <w:r w:rsidR="00E9379A" w:rsidRPr="008F464F">
        <w:t xml:space="preserve">, and they </w:t>
      </w:r>
      <w:r w:rsidRPr="008F464F">
        <w:t xml:space="preserve">credited the </w:t>
      </w:r>
      <w:r w:rsidR="0059083D" w:rsidRPr="008F464F">
        <w:rPr>
          <w:szCs w:val="22"/>
        </w:rPr>
        <w:t>ISP</w:t>
      </w:r>
      <w:r w:rsidR="005F5275" w:rsidRPr="008F464F">
        <w:rPr>
          <w:szCs w:val="22"/>
        </w:rPr>
        <w:t xml:space="preserve"> </w:t>
      </w:r>
      <w:r w:rsidR="00E9379A" w:rsidRPr="008F464F">
        <w:rPr>
          <w:szCs w:val="22"/>
        </w:rPr>
        <w:t xml:space="preserve">approach involving </w:t>
      </w:r>
      <w:r w:rsidR="005F5275" w:rsidRPr="008F464F">
        <w:rPr>
          <w:szCs w:val="22"/>
        </w:rPr>
        <w:t xml:space="preserve">holistic, individualised, coordinated and expert support </w:t>
      </w:r>
      <w:r w:rsidR="006E6B10" w:rsidRPr="008F464F">
        <w:rPr>
          <w:szCs w:val="22"/>
        </w:rPr>
        <w:t xml:space="preserve">with </w:t>
      </w:r>
      <w:r w:rsidR="005F5275" w:rsidRPr="008F464F">
        <w:rPr>
          <w:szCs w:val="22"/>
        </w:rPr>
        <w:t>achiev</w:t>
      </w:r>
      <w:r w:rsidR="006E6B10" w:rsidRPr="008F464F">
        <w:rPr>
          <w:szCs w:val="22"/>
        </w:rPr>
        <w:t xml:space="preserve">ing </w:t>
      </w:r>
      <w:r w:rsidR="005F5275" w:rsidRPr="008F464F">
        <w:rPr>
          <w:szCs w:val="22"/>
        </w:rPr>
        <w:t>positive outcomes for many clients.</w:t>
      </w:r>
    </w:p>
    <w:p w14:paraId="128D9419" w14:textId="77777777" w:rsidR="005F5275" w:rsidRPr="008F464F" w:rsidRDefault="00B66212" w:rsidP="005F5275">
      <w:pPr>
        <w:pStyle w:val="BodyText"/>
        <w:rPr>
          <w:szCs w:val="22"/>
        </w:rPr>
      </w:pPr>
      <w:r w:rsidRPr="008F464F">
        <w:rPr>
          <w:szCs w:val="22"/>
        </w:rPr>
        <w:t xml:space="preserve">The main challenges for the ISP have not changed since the previous evaluation. </w:t>
      </w:r>
      <w:r w:rsidR="00E9379A" w:rsidRPr="008F464F">
        <w:rPr>
          <w:szCs w:val="22"/>
        </w:rPr>
        <w:t xml:space="preserve">The majority of </w:t>
      </w:r>
      <w:r w:rsidRPr="008F464F">
        <w:rPr>
          <w:szCs w:val="22"/>
        </w:rPr>
        <w:t>clients need longer than the intended 18 months to be ready to leave the Program; and once clients are ready to leave, adequate support outside the ISP is difficult to find.</w:t>
      </w:r>
    </w:p>
    <w:p w14:paraId="5C772E17" w14:textId="77777777" w:rsidR="00E124D9" w:rsidRPr="008F464F" w:rsidRDefault="00B66212" w:rsidP="00AD7B18">
      <w:pPr>
        <w:pStyle w:val="BodyText"/>
      </w:pPr>
      <w:r w:rsidRPr="008F464F">
        <w:rPr>
          <w:szCs w:val="22"/>
        </w:rPr>
        <w:t xml:space="preserve">In the last few years, delays in </w:t>
      </w:r>
      <w:r w:rsidR="0059083D" w:rsidRPr="008F464F">
        <w:rPr>
          <w:szCs w:val="22"/>
        </w:rPr>
        <w:t xml:space="preserve">exiting </w:t>
      </w:r>
      <w:r w:rsidRPr="008F464F">
        <w:rPr>
          <w:szCs w:val="22"/>
        </w:rPr>
        <w:t xml:space="preserve">clients </w:t>
      </w:r>
      <w:r w:rsidR="00301E27" w:rsidRPr="008F464F">
        <w:rPr>
          <w:szCs w:val="22"/>
        </w:rPr>
        <w:t>have</w:t>
      </w:r>
      <w:r w:rsidRPr="008F464F">
        <w:rPr>
          <w:szCs w:val="22"/>
        </w:rPr>
        <w:t xml:space="preserve"> reduced the Program’s capacity to accept new clients</w:t>
      </w:r>
      <w:r w:rsidR="002C4E2D" w:rsidRPr="008F464F">
        <w:rPr>
          <w:szCs w:val="22"/>
        </w:rPr>
        <w:t xml:space="preserve">. Referring agencies </w:t>
      </w:r>
      <w:r w:rsidR="00301E27" w:rsidRPr="008F464F">
        <w:rPr>
          <w:szCs w:val="22"/>
        </w:rPr>
        <w:t xml:space="preserve">have </w:t>
      </w:r>
      <w:r w:rsidR="002C4E2D" w:rsidRPr="008F464F">
        <w:rPr>
          <w:szCs w:val="22"/>
        </w:rPr>
        <w:t>bec</w:t>
      </w:r>
      <w:r w:rsidR="00301E27" w:rsidRPr="008F464F">
        <w:rPr>
          <w:szCs w:val="22"/>
        </w:rPr>
        <w:t>o</w:t>
      </w:r>
      <w:r w:rsidR="002C4E2D" w:rsidRPr="008F464F">
        <w:rPr>
          <w:szCs w:val="22"/>
        </w:rPr>
        <w:t xml:space="preserve">me </w:t>
      </w:r>
      <w:r w:rsidRPr="008F464F">
        <w:rPr>
          <w:szCs w:val="22"/>
        </w:rPr>
        <w:t xml:space="preserve">somewhat </w:t>
      </w:r>
      <w:r w:rsidR="002C4E2D" w:rsidRPr="008F464F">
        <w:rPr>
          <w:szCs w:val="22"/>
        </w:rPr>
        <w:t xml:space="preserve">less </w:t>
      </w:r>
      <w:r w:rsidRPr="008F464F">
        <w:t>involve</w:t>
      </w:r>
      <w:r w:rsidR="002C4E2D" w:rsidRPr="008F464F">
        <w:t>d in</w:t>
      </w:r>
      <w:r w:rsidRPr="008F464F">
        <w:t xml:space="preserve"> </w:t>
      </w:r>
      <w:r w:rsidR="00AD7B18" w:rsidRPr="008F464F">
        <w:t>the ISP</w:t>
      </w:r>
      <w:r w:rsidRPr="008F464F">
        <w:t>.</w:t>
      </w:r>
      <w:r w:rsidR="002C4E2D" w:rsidRPr="008F464F">
        <w:t xml:space="preserve"> At the same time, </w:t>
      </w:r>
      <w:r w:rsidR="00AD518B" w:rsidRPr="008F464F">
        <w:t xml:space="preserve">the </w:t>
      </w:r>
      <w:r w:rsidR="002C4E2D" w:rsidRPr="008F464F">
        <w:t>Program</w:t>
      </w:r>
      <w:r w:rsidR="00AD518B" w:rsidRPr="008F464F">
        <w:t xml:space="preserve"> has undergone significant reform and restructure as it was incorp</w:t>
      </w:r>
      <w:r w:rsidR="00E124D9" w:rsidRPr="008F464F">
        <w:t>o</w:t>
      </w:r>
      <w:r w:rsidR="00AD518B" w:rsidRPr="008F464F">
        <w:t xml:space="preserve">rated </w:t>
      </w:r>
      <w:r w:rsidR="00E124D9" w:rsidRPr="008F464F">
        <w:t>in</w:t>
      </w:r>
      <w:r w:rsidR="00AD518B" w:rsidRPr="008F464F">
        <w:t>to ADHC</w:t>
      </w:r>
      <w:r w:rsidR="00E124D9" w:rsidRPr="008F464F">
        <w:t>, causing</w:t>
      </w:r>
      <w:r w:rsidR="00AD518B" w:rsidRPr="008F464F">
        <w:t xml:space="preserve"> conce</w:t>
      </w:r>
      <w:r w:rsidR="00A54285" w:rsidRPr="008F464F">
        <w:t xml:space="preserve">rns about the loss in flexibility to respond to client need and </w:t>
      </w:r>
      <w:r w:rsidR="00E124D9" w:rsidRPr="008F464F">
        <w:t xml:space="preserve">to </w:t>
      </w:r>
      <w:r w:rsidR="00A54285" w:rsidRPr="008F464F">
        <w:t xml:space="preserve">recruit different types of expertise to the </w:t>
      </w:r>
      <w:r w:rsidR="00E124D9" w:rsidRPr="008F464F">
        <w:t>P</w:t>
      </w:r>
      <w:r w:rsidR="00A54285" w:rsidRPr="008F464F">
        <w:t xml:space="preserve">rogram. </w:t>
      </w:r>
    </w:p>
    <w:p w14:paraId="63300C3C" w14:textId="77777777" w:rsidR="000D63EF" w:rsidRPr="008F464F" w:rsidRDefault="00FE1CF6" w:rsidP="00AD7B18">
      <w:pPr>
        <w:pStyle w:val="BodyText"/>
      </w:pPr>
      <w:r w:rsidRPr="008F464F">
        <w:t>The</w:t>
      </w:r>
      <w:r w:rsidR="00E9379A" w:rsidRPr="008F464F">
        <w:t>se findings indicate that</w:t>
      </w:r>
      <w:r w:rsidRPr="008F464F">
        <w:t xml:space="preserve"> </w:t>
      </w:r>
      <w:r w:rsidR="00E9379A" w:rsidRPr="008F464F">
        <w:t xml:space="preserve">in the future the </w:t>
      </w:r>
      <w:r w:rsidRPr="008F464F">
        <w:t xml:space="preserve">ISP, or any similar program, needs to monitor its governance arrangements regularly, to ensure </w:t>
      </w:r>
      <w:r w:rsidR="00E9379A" w:rsidRPr="008F464F">
        <w:t>sustained</w:t>
      </w:r>
      <w:r w:rsidRPr="008F464F">
        <w:t xml:space="preserve"> input and commitment by all agencies involved.</w:t>
      </w:r>
      <w:r w:rsidR="00E9379A" w:rsidRPr="008F464F">
        <w:t xml:space="preserve"> Within the Program, staff expertise and flexibility of support need to be continually assessed, and training and support arrangements revised if necessary.</w:t>
      </w:r>
    </w:p>
    <w:p w14:paraId="45523882" w14:textId="77777777" w:rsidR="00301E27" w:rsidRPr="008F464F" w:rsidRDefault="0059083D" w:rsidP="00AD7B18">
      <w:pPr>
        <w:pStyle w:val="BodyText"/>
      </w:pPr>
      <w:r w:rsidRPr="008F464F">
        <w:t>Since the</w:t>
      </w:r>
      <w:r w:rsidR="000B2EAD" w:rsidRPr="008F464F">
        <w:t xml:space="preserve"> barriers to transitioning clients into alternative support persist, the future of the ISP needs to be considered in conjunction with the service system as a whole.</w:t>
      </w:r>
    </w:p>
    <w:p w14:paraId="7E4E9D7A" w14:textId="77777777" w:rsidR="00FE3542" w:rsidRPr="008F464F" w:rsidRDefault="008019D8" w:rsidP="00FE3542">
      <w:pPr>
        <w:pStyle w:val="Heading2"/>
      </w:pPr>
      <w:bookmarkStart w:id="299" w:name="_Toc466367249"/>
      <w:r w:rsidRPr="008F464F">
        <w:t>Service system</w:t>
      </w:r>
      <w:bookmarkEnd w:id="299"/>
    </w:p>
    <w:p w14:paraId="28FC51C0" w14:textId="77777777" w:rsidR="00E8674A" w:rsidRPr="008F464F" w:rsidRDefault="000B2EAD" w:rsidP="00E8674A">
      <w:pPr>
        <w:rPr>
          <w:rFonts w:cs="Arial"/>
          <w:szCs w:val="24"/>
        </w:rPr>
      </w:pPr>
      <w:r w:rsidRPr="008F464F">
        <w:rPr>
          <w:rFonts w:cs="Arial"/>
          <w:szCs w:val="24"/>
        </w:rPr>
        <w:t>Th</w:t>
      </w:r>
      <w:r w:rsidR="00025911" w:rsidRPr="008F464F">
        <w:rPr>
          <w:rFonts w:cs="Arial"/>
          <w:szCs w:val="24"/>
        </w:rPr>
        <w:t>e findings presented in this evaluation consistent</w:t>
      </w:r>
      <w:r w:rsidR="000619A6" w:rsidRPr="008F464F">
        <w:rPr>
          <w:rFonts w:cs="Arial"/>
          <w:szCs w:val="24"/>
        </w:rPr>
        <w:t>ly indicate</w:t>
      </w:r>
      <w:r w:rsidR="00025911" w:rsidRPr="008F464F">
        <w:rPr>
          <w:rFonts w:cs="Arial"/>
          <w:szCs w:val="24"/>
        </w:rPr>
        <w:t xml:space="preserve"> that the </w:t>
      </w:r>
      <w:r w:rsidR="00E8674A" w:rsidRPr="008F464F">
        <w:rPr>
          <w:rFonts w:cs="Arial"/>
          <w:szCs w:val="24"/>
        </w:rPr>
        <w:t>ISP fills a gap in the NSW service system</w:t>
      </w:r>
      <w:r w:rsidR="00025911" w:rsidRPr="008F464F">
        <w:rPr>
          <w:rFonts w:cs="Arial"/>
          <w:szCs w:val="24"/>
        </w:rPr>
        <w:t xml:space="preserve">: client outcome data shows </w:t>
      </w:r>
      <w:r w:rsidR="0059083D" w:rsidRPr="008F464F">
        <w:rPr>
          <w:rFonts w:cs="Arial"/>
          <w:szCs w:val="24"/>
        </w:rPr>
        <w:t xml:space="preserve">that </w:t>
      </w:r>
      <w:r w:rsidR="00025911" w:rsidRPr="008F464F">
        <w:rPr>
          <w:rFonts w:cs="Arial"/>
          <w:szCs w:val="24"/>
        </w:rPr>
        <w:t xml:space="preserve">clients’ quality of life has improved in the ISP, compared to support they received previously; cost data gives some indication of savings </w:t>
      </w:r>
      <w:r w:rsidR="00937E86" w:rsidRPr="008F464F">
        <w:rPr>
          <w:rFonts w:cs="Arial"/>
          <w:szCs w:val="24"/>
        </w:rPr>
        <w:t xml:space="preserve">to the service system </w:t>
      </w:r>
      <w:r w:rsidR="00025911" w:rsidRPr="008F464F">
        <w:rPr>
          <w:rFonts w:cs="Arial"/>
          <w:szCs w:val="24"/>
        </w:rPr>
        <w:t xml:space="preserve">achieved through ISP support; case studies provide examples of positive client trajectories, compared with people with similarly complex needs who were not accepted into the ISP and continue to be inadequately supported; and ISP staff and stakeholders </w:t>
      </w:r>
      <w:r w:rsidR="00937E86" w:rsidRPr="008F464F">
        <w:rPr>
          <w:rFonts w:cs="Arial"/>
          <w:szCs w:val="24"/>
        </w:rPr>
        <w:t xml:space="preserve">report ongoing </w:t>
      </w:r>
      <w:r w:rsidR="0059083D" w:rsidRPr="008F464F">
        <w:rPr>
          <w:rFonts w:cs="Arial"/>
          <w:szCs w:val="24"/>
        </w:rPr>
        <w:t xml:space="preserve">shortage of </w:t>
      </w:r>
      <w:r w:rsidR="00937E86" w:rsidRPr="008F464F">
        <w:rPr>
          <w:rFonts w:cs="Arial"/>
          <w:szCs w:val="24"/>
        </w:rPr>
        <w:t>suitable, alternative support for ISP clients.</w:t>
      </w:r>
    </w:p>
    <w:p w14:paraId="72D8F31C" w14:textId="77777777" w:rsidR="00916A58" w:rsidRPr="008F464F" w:rsidRDefault="00BE2B39" w:rsidP="00916A58">
      <w:pPr>
        <w:sectPr w:rsidR="00916A58" w:rsidRPr="008F464F" w:rsidSect="00EE404A">
          <w:footerReference w:type="default" r:id="rId44"/>
          <w:pgSz w:w="11906" w:h="16838"/>
          <w:pgMar w:top="1440" w:right="1440" w:bottom="1440" w:left="1440" w:header="708" w:footer="708" w:gutter="0"/>
          <w:pgNumType w:start="1"/>
          <w:cols w:space="708"/>
          <w:docGrid w:linePitch="360"/>
        </w:sectPr>
      </w:pPr>
      <w:r w:rsidRPr="008F464F">
        <w:rPr>
          <w:rFonts w:cs="Arial"/>
          <w:szCs w:val="24"/>
        </w:rPr>
        <w:t xml:space="preserve">The </w:t>
      </w:r>
      <w:r w:rsidR="00FE1CF6" w:rsidRPr="008F464F">
        <w:t xml:space="preserve">service sector outside the ISP </w:t>
      </w:r>
      <w:r w:rsidR="00916A58" w:rsidRPr="008F464F">
        <w:t xml:space="preserve">seems </w:t>
      </w:r>
      <w:r w:rsidR="000619A6" w:rsidRPr="008F464F">
        <w:t>to have</w:t>
      </w:r>
      <w:r w:rsidR="00E65E22" w:rsidRPr="008F464F">
        <w:t xml:space="preserve"> </w:t>
      </w:r>
      <w:r w:rsidR="00916A58" w:rsidRPr="008F464F">
        <w:t xml:space="preserve">limited </w:t>
      </w:r>
      <w:r w:rsidR="003B5548" w:rsidRPr="008F464F">
        <w:t xml:space="preserve">accommodation options and </w:t>
      </w:r>
      <w:r w:rsidR="00916A58" w:rsidRPr="008F464F">
        <w:t xml:space="preserve">few </w:t>
      </w:r>
      <w:r w:rsidR="003B5548" w:rsidRPr="008F464F">
        <w:t xml:space="preserve">intensive support services for </w:t>
      </w:r>
      <w:r w:rsidR="00FE1CF6" w:rsidRPr="008F464F">
        <w:t>people with multiple and complex needs.</w:t>
      </w:r>
      <w:r w:rsidR="000619A6" w:rsidRPr="008F464F">
        <w:t xml:space="preserve"> ISP has</w:t>
      </w:r>
      <w:r w:rsidR="00E65E22" w:rsidRPr="008F464F">
        <w:t xml:space="preserve"> provided some advocacy and capacity building, but </w:t>
      </w:r>
      <w:r w:rsidR="00916A58" w:rsidRPr="008F464F">
        <w:t xml:space="preserve">it appears </w:t>
      </w:r>
      <w:r w:rsidR="00E65E22" w:rsidRPr="008F464F">
        <w:t xml:space="preserve">funds and skills within service organisations have been </w:t>
      </w:r>
      <w:r w:rsidR="0059083D" w:rsidRPr="008F464F">
        <w:t xml:space="preserve">too </w:t>
      </w:r>
      <w:r w:rsidR="00916A58" w:rsidRPr="008F464F">
        <w:t>restricted</w:t>
      </w:r>
      <w:r w:rsidR="00E65E22" w:rsidRPr="008F464F">
        <w:t xml:space="preserve"> to effect widespread change.</w:t>
      </w:r>
    </w:p>
    <w:p w14:paraId="07F37A80" w14:textId="77777777" w:rsidR="00343B43" w:rsidRDefault="00343B43" w:rsidP="002C4E2D">
      <w:pPr>
        <w:pStyle w:val="Heading1"/>
        <w:numPr>
          <w:ilvl w:val="0"/>
          <w:numId w:val="29"/>
        </w:numPr>
        <w:rPr>
          <w:rStyle w:val="Heading5Char"/>
          <w:b/>
        </w:rPr>
      </w:pPr>
      <w:bookmarkStart w:id="300" w:name="_Ref411255346"/>
      <w:bookmarkStart w:id="301" w:name="_Toc466367250"/>
      <w:bookmarkStart w:id="302" w:name="_Ref410225714"/>
      <w:bookmarkStart w:id="303" w:name="_Ref410225720"/>
      <w:r w:rsidRPr="008F464F">
        <w:rPr>
          <w:rStyle w:val="Heading5Char"/>
          <w:b/>
        </w:rPr>
        <w:t>ISP program logic</w:t>
      </w:r>
      <w:bookmarkEnd w:id="300"/>
      <w:bookmarkEnd w:id="301"/>
    </w:p>
    <w:p w14:paraId="6222E6DB" w14:textId="725B430D" w:rsidR="00343B43" w:rsidRPr="008F464F" w:rsidRDefault="00F65F88" w:rsidP="00343B43">
      <w:pPr>
        <w:pStyle w:val="BodyText"/>
      </w:pPr>
      <w:r>
        <w:rPr>
          <w:noProof/>
          <w:lang w:eastAsia="en-AU"/>
        </w:rPr>
        <w:drawing>
          <wp:inline distT="0" distB="0" distL="0" distR="0" wp14:anchorId="322832B3" wp14:editId="43106B2E">
            <wp:extent cx="8915400" cy="516870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valuation Final Report - FINAL 11 Nov 2016_Page_1.jpg"/>
                    <pic:cNvPicPr/>
                  </pic:nvPicPr>
                  <pic:blipFill rotWithShape="1">
                    <a:blip r:embed="rId45">
                      <a:extLst>
                        <a:ext uri="{28A0092B-C50C-407E-A947-70E740481C1C}">
                          <a14:useLocalDpi xmlns:a14="http://schemas.microsoft.com/office/drawing/2010/main" val="0"/>
                        </a:ext>
                      </a:extLst>
                    </a:blip>
                    <a:srcRect l="6111" t="14955" r="9166" b="15584"/>
                    <a:stretch/>
                  </pic:blipFill>
                  <pic:spPr bwMode="auto">
                    <a:xfrm>
                      <a:off x="0" y="0"/>
                      <a:ext cx="8914702" cy="5168301"/>
                    </a:xfrm>
                    <a:prstGeom prst="rect">
                      <a:avLst/>
                    </a:prstGeom>
                    <a:ln>
                      <a:noFill/>
                    </a:ln>
                    <a:extLst>
                      <a:ext uri="{53640926-AAD7-44D8-BBD7-CCE9431645EC}">
                        <a14:shadowObscured xmlns:a14="http://schemas.microsoft.com/office/drawing/2010/main"/>
                      </a:ext>
                    </a:extLst>
                  </pic:spPr>
                </pic:pic>
              </a:graphicData>
            </a:graphic>
          </wp:inline>
        </w:drawing>
      </w:r>
    </w:p>
    <w:p w14:paraId="6FFF4037" w14:textId="77777777" w:rsidR="008E2578" w:rsidRPr="008F464F" w:rsidRDefault="008E2578" w:rsidP="002C4E2D">
      <w:pPr>
        <w:pStyle w:val="Heading1"/>
        <w:numPr>
          <w:ilvl w:val="0"/>
          <w:numId w:val="29"/>
        </w:numPr>
      </w:pPr>
      <w:bookmarkStart w:id="304" w:name="_Ref411255395"/>
      <w:bookmarkStart w:id="305" w:name="_Toc466367251"/>
      <w:r w:rsidRPr="008F464F">
        <w:t>ISP governance structure</w:t>
      </w:r>
      <w:bookmarkEnd w:id="302"/>
      <w:bookmarkEnd w:id="303"/>
      <w:bookmarkEnd w:id="304"/>
      <w:bookmarkEnd w:id="305"/>
      <w:r w:rsidRPr="008F464F">
        <w:t xml:space="preserve"> </w:t>
      </w:r>
    </w:p>
    <w:p w14:paraId="2E4F63F6" w14:textId="62408DF0" w:rsidR="008E2578" w:rsidRPr="008F464F" w:rsidRDefault="00F65F88" w:rsidP="008E2578">
      <w:pPr>
        <w:rPr>
          <w:rFonts w:ascii="Times New Roman" w:hAnsi="Times New Roman"/>
        </w:rPr>
      </w:pPr>
      <w:r>
        <w:rPr>
          <w:rFonts w:ascii="Times New Roman" w:hAnsi="Times New Roman"/>
          <w:noProof/>
          <w:lang w:eastAsia="en-AU"/>
        </w:rPr>
        <w:drawing>
          <wp:inline distT="0" distB="0" distL="0" distR="0" wp14:anchorId="61922A65" wp14:editId="28DDDE33">
            <wp:extent cx="8879305" cy="46863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valuation Final Report - FINAL 11 Nov 2016_Page_2.jpg"/>
                    <pic:cNvPicPr/>
                  </pic:nvPicPr>
                  <pic:blipFill rotWithShape="1">
                    <a:blip r:embed="rId46">
                      <a:extLst>
                        <a:ext uri="{28A0092B-C50C-407E-A947-70E740481C1C}">
                          <a14:useLocalDpi xmlns:a14="http://schemas.microsoft.com/office/drawing/2010/main" val="0"/>
                        </a:ext>
                      </a:extLst>
                    </a:blip>
                    <a:srcRect l="2818" t="17946" r="3224" b="11928"/>
                    <a:stretch/>
                  </pic:blipFill>
                  <pic:spPr bwMode="auto">
                    <a:xfrm>
                      <a:off x="0" y="0"/>
                      <a:ext cx="8878610" cy="4685933"/>
                    </a:xfrm>
                    <a:prstGeom prst="rect">
                      <a:avLst/>
                    </a:prstGeom>
                    <a:ln>
                      <a:noFill/>
                    </a:ln>
                    <a:extLst>
                      <a:ext uri="{53640926-AAD7-44D8-BBD7-CCE9431645EC}">
                        <a14:shadowObscured xmlns:a14="http://schemas.microsoft.com/office/drawing/2010/main"/>
                      </a:ext>
                    </a:extLst>
                  </pic:spPr>
                </pic:pic>
              </a:graphicData>
            </a:graphic>
          </wp:inline>
        </w:drawing>
      </w:r>
    </w:p>
    <w:p w14:paraId="0E8FF27A" w14:textId="77777777" w:rsidR="008E2578" w:rsidRPr="008F464F" w:rsidRDefault="008E2578" w:rsidP="004A5825">
      <w:pPr>
        <w:spacing w:after="200" w:line="276" w:lineRule="auto"/>
        <w:rPr>
          <w:rFonts w:ascii="Arial" w:hAnsi="Arial" w:cs="Arial"/>
        </w:rPr>
      </w:pPr>
    </w:p>
    <w:p w14:paraId="4355FD66" w14:textId="77777777" w:rsidR="008E2578" w:rsidRPr="008F464F" w:rsidRDefault="008E2578" w:rsidP="002C4E2D">
      <w:pPr>
        <w:pStyle w:val="Heading1"/>
        <w:numPr>
          <w:ilvl w:val="0"/>
          <w:numId w:val="29"/>
        </w:numPr>
        <w:rPr>
          <w:rStyle w:val="Heading5Char"/>
          <w:b/>
        </w:rPr>
      </w:pPr>
      <w:bookmarkStart w:id="306" w:name="_Ref410828688"/>
      <w:bookmarkStart w:id="307" w:name="_Toc466367252"/>
      <w:r w:rsidRPr="008F464F">
        <w:rPr>
          <w:rStyle w:val="Heading5Char"/>
          <w:b/>
        </w:rPr>
        <w:t>Model of ISP accommodation and support services</w:t>
      </w:r>
      <w:bookmarkEnd w:id="306"/>
      <w:bookmarkEnd w:id="307"/>
    </w:p>
    <w:p w14:paraId="3EC5E19B" w14:textId="18B50ED2" w:rsidR="008E2578" w:rsidRPr="008F464F" w:rsidRDefault="00F65F88" w:rsidP="008E2578">
      <w:pPr>
        <w:pStyle w:val="BodyText"/>
      </w:pPr>
      <w:r>
        <w:rPr>
          <w:noProof/>
          <w:lang w:eastAsia="en-AU"/>
        </w:rPr>
        <w:drawing>
          <wp:inline distT="0" distB="0" distL="0" distR="0" wp14:anchorId="75065F0F" wp14:editId="306881F8">
            <wp:extent cx="9028052" cy="4495800"/>
            <wp:effectExtent l="0" t="0" r="190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P Evaluation Final Report - FINAL 11 Nov 2016_Page_3.jpg"/>
                    <pic:cNvPicPr/>
                  </pic:nvPicPr>
                  <pic:blipFill rotWithShape="1">
                    <a:blip r:embed="rId47">
                      <a:extLst>
                        <a:ext uri="{28A0092B-C50C-407E-A947-70E740481C1C}">
                          <a14:useLocalDpi xmlns:a14="http://schemas.microsoft.com/office/drawing/2010/main" val="0"/>
                        </a:ext>
                      </a:extLst>
                    </a:blip>
                    <a:srcRect l="6698" t="20938" r="5992" b="17578"/>
                    <a:stretch/>
                  </pic:blipFill>
                  <pic:spPr bwMode="auto">
                    <a:xfrm>
                      <a:off x="0" y="0"/>
                      <a:ext cx="9027345" cy="4495448"/>
                    </a:xfrm>
                    <a:prstGeom prst="rect">
                      <a:avLst/>
                    </a:prstGeom>
                    <a:ln>
                      <a:noFill/>
                    </a:ln>
                    <a:extLst>
                      <a:ext uri="{53640926-AAD7-44D8-BBD7-CCE9431645EC}">
                        <a14:shadowObscured xmlns:a14="http://schemas.microsoft.com/office/drawing/2010/main"/>
                      </a:ext>
                    </a:extLst>
                  </pic:spPr>
                </pic:pic>
              </a:graphicData>
            </a:graphic>
          </wp:inline>
        </w:drawing>
      </w:r>
    </w:p>
    <w:p w14:paraId="486CC875" w14:textId="77777777" w:rsidR="008E2578" w:rsidRPr="008F464F" w:rsidRDefault="008E2578" w:rsidP="004A5825">
      <w:pPr>
        <w:spacing w:after="200" w:line="276" w:lineRule="auto"/>
        <w:rPr>
          <w:rFonts w:ascii="Arial" w:hAnsi="Arial" w:cs="Arial"/>
        </w:rPr>
      </w:pPr>
    </w:p>
    <w:p w14:paraId="1052FF7B" w14:textId="77777777" w:rsidR="008E2578" w:rsidRPr="008F464F" w:rsidRDefault="008E2578" w:rsidP="004A5825">
      <w:pPr>
        <w:spacing w:after="200" w:line="276" w:lineRule="auto"/>
        <w:rPr>
          <w:rFonts w:ascii="Arial" w:hAnsi="Arial" w:cs="Arial"/>
        </w:rPr>
        <w:sectPr w:rsidR="008E2578" w:rsidRPr="008F464F" w:rsidSect="005C24D4">
          <w:footerReference w:type="default" r:id="rId48"/>
          <w:pgSz w:w="16838" w:h="11906" w:orient="landscape"/>
          <w:pgMar w:top="1440" w:right="1440" w:bottom="1440" w:left="1440" w:header="708" w:footer="708" w:gutter="0"/>
          <w:cols w:space="708"/>
          <w:docGrid w:linePitch="360"/>
        </w:sectPr>
      </w:pPr>
    </w:p>
    <w:p w14:paraId="5B1FD664" w14:textId="77777777" w:rsidR="00CC62CB" w:rsidRPr="008F464F" w:rsidRDefault="00CC62CB" w:rsidP="002C4E2D">
      <w:pPr>
        <w:pStyle w:val="Heading1"/>
        <w:numPr>
          <w:ilvl w:val="0"/>
          <w:numId w:val="29"/>
        </w:numPr>
        <w:rPr>
          <w:rStyle w:val="Heading5Char"/>
          <w:b/>
        </w:rPr>
      </w:pPr>
      <w:bookmarkStart w:id="308" w:name="_Ref410828768"/>
      <w:bookmarkStart w:id="309" w:name="_Toc466367253"/>
      <w:r w:rsidRPr="008F464F">
        <w:rPr>
          <w:rStyle w:val="Heading5Char"/>
          <w:b/>
        </w:rPr>
        <w:t>Data collection tools</w:t>
      </w:r>
      <w:bookmarkEnd w:id="308"/>
      <w:bookmarkEnd w:id="309"/>
    </w:p>
    <w:p w14:paraId="6F70A9D2" w14:textId="77777777" w:rsidR="00340553" w:rsidRPr="008F464F" w:rsidRDefault="00F548A1" w:rsidP="003E61DA">
      <w:pPr>
        <w:pStyle w:val="Heading2"/>
        <w:numPr>
          <w:ilvl w:val="0"/>
          <w:numId w:val="0"/>
        </w:numPr>
        <w:ind w:left="576" w:hanging="576"/>
      </w:pPr>
      <w:bookmarkStart w:id="310" w:name="_Toc466367254"/>
      <w:r w:rsidRPr="008F464F">
        <w:t>Data collection template for current clients</w:t>
      </w:r>
      <w:bookmarkEnd w:id="310"/>
    </w:p>
    <w:p w14:paraId="502FC1EB" w14:textId="77777777" w:rsidR="00340553" w:rsidRPr="008F464F" w:rsidRDefault="00340553" w:rsidP="00481F53">
      <w:pPr>
        <w:pStyle w:val="BodyText20"/>
        <w:rPr>
          <w:b/>
          <w:sz w:val="28"/>
          <w:lang w:val="en-AU" w:eastAsia="zh-CN"/>
        </w:rPr>
      </w:pPr>
      <w:bookmarkStart w:id="311" w:name="_Toc71946286"/>
      <w:bookmarkStart w:id="312" w:name="_Toc511699644"/>
      <w:bookmarkStart w:id="313" w:name="_Toc2154328"/>
      <w:r w:rsidRPr="008F464F">
        <w:rPr>
          <w:b/>
          <w:sz w:val="28"/>
          <w:lang w:val="en-AU" w:eastAsia="zh-CN"/>
        </w:rPr>
        <w:t>Client information to be collected by ISP – CURRENT CLIENT</w:t>
      </w:r>
    </w:p>
    <w:tbl>
      <w:tblPr>
        <w:tblW w:w="99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340553" w:rsidRPr="008F464F" w14:paraId="53BC22E9" w14:textId="77777777" w:rsidTr="00AF1CE9">
        <w:trPr>
          <w:trHeight w:val="288"/>
          <w:jc w:val="center"/>
        </w:trPr>
        <w:tc>
          <w:tcPr>
            <w:tcW w:w="9986" w:type="dxa"/>
            <w:gridSpan w:val="2"/>
            <w:shd w:val="clear" w:color="auto" w:fill="D9D9D9"/>
            <w:vAlign w:val="center"/>
          </w:tcPr>
          <w:p w14:paraId="532F2C1C" w14:textId="77777777" w:rsidR="00340553" w:rsidRPr="008F464F" w:rsidRDefault="00340553" w:rsidP="00481F53">
            <w:pPr>
              <w:pStyle w:val="BodyText20"/>
              <w:rPr>
                <w:b/>
                <w:lang w:val="en-AU" w:eastAsia="zh-CN"/>
              </w:rPr>
            </w:pPr>
            <w:bookmarkStart w:id="314" w:name="_Toc190161393"/>
            <w:bookmarkEnd w:id="311"/>
            <w:r w:rsidRPr="008F464F">
              <w:rPr>
                <w:b/>
                <w:lang w:val="en-AU" w:eastAsia="zh-CN"/>
              </w:rPr>
              <w:t>Section 1 - Background</w:t>
            </w:r>
          </w:p>
        </w:tc>
      </w:tr>
      <w:tr w:rsidR="00340553" w:rsidRPr="008F464F" w14:paraId="145C8CFB" w14:textId="77777777" w:rsidTr="00AF1CE9">
        <w:trPr>
          <w:trHeight w:hRule="exact" w:val="456"/>
          <w:jc w:val="center"/>
        </w:trPr>
        <w:tc>
          <w:tcPr>
            <w:tcW w:w="9986" w:type="dxa"/>
            <w:gridSpan w:val="2"/>
          </w:tcPr>
          <w:p w14:paraId="73941E55" w14:textId="77777777" w:rsidR="00340553" w:rsidRPr="008F464F" w:rsidRDefault="00340553" w:rsidP="00340553">
            <w:pPr>
              <w:spacing w:after="0"/>
              <w:ind w:left="357" w:hanging="357"/>
              <w:rPr>
                <w:rFonts w:ascii="Times New Roman" w:hAnsi="Times New Roman"/>
                <w:lang w:eastAsia="zh-CN"/>
              </w:rPr>
            </w:pPr>
            <w:r w:rsidRPr="008F464F">
              <w:rPr>
                <w:rFonts w:ascii="Times New Roman" w:hAnsi="Times New Roman"/>
                <w:lang w:eastAsia="zh-CN"/>
              </w:rPr>
              <w:t>Please answer the following background questions about yourself and the client.</w:t>
            </w:r>
          </w:p>
        </w:tc>
      </w:tr>
      <w:tr w:rsidR="00CE056E" w:rsidRPr="008F464F" w14:paraId="34C36732" w14:textId="77777777" w:rsidTr="00AF1CE9">
        <w:trPr>
          <w:trHeight w:val="288"/>
          <w:jc w:val="center"/>
        </w:trPr>
        <w:tc>
          <w:tcPr>
            <w:tcW w:w="6510" w:type="dxa"/>
          </w:tcPr>
          <w:p w14:paraId="3D993474" w14:textId="77777777" w:rsidR="00CE056E" w:rsidRPr="008F464F" w:rsidRDefault="00CE056E" w:rsidP="00340553">
            <w:pPr>
              <w:ind w:left="357" w:hanging="357"/>
              <w:rPr>
                <w:rFonts w:ascii="Times New Roman" w:hAnsi="Times New Roman"/>
                <w:sz w:val="20"/>
                <w:lang w:eastAsia="zh-CN"/>
              </w:rPr>
            </w:pPr>
            <w:r w:rsidRPr="008F464F">
              <w:rPr>
                <w:rFonts w:ascii="Times New Roman" w:hAnsi="Times New Roman"/>
                <w:sz w:val="20"/>
                <w:lang w:eastAsia="zh-CN"/>
              </w:rPr>
              <w:t xml:space="preserve">Person responsible for completing this form </w:t>
            </w:r>
          </w:p>
        </w:tc>
        <w:tc>
          <w:tcPr>
            <w:tcW w:w="3476" w:type="dxa"/>
            <w:vAlign w:val="center"/>
          </w:tcPr>
          <w:p w14:paraId="397E139E" w14:textId="3B2FF357" w:rsidR="00CE056E" w:rsidRPr="008F464F" w:rsidRDefault="00CE056E" w:rsidP="00340553">
            <w:pPr>
              <w:rPr>
                <w:rFonts w:ascii="Times New Roman" w:eastAsia="Times New Roman" w:hAnsi="Times New Roman"/>
                <w:sz w:val="20"/>
              </w:rPr>
            </w:pPr>
            <w:r w:rsidRPr="00340553">
              <w:rPr>
                <w:rFonts w:ascii="Times New Roman" w:eastAsia="Times New Roman" w:hAnsi="Times New Roman"/>
                <w:sz w:val="20"/>
                <w:lang w:val="en-US"/>
              </w:rPr>
              <w:fldChar w:fldCharType="begin">
                <w:ffData>
                  <w:name w:val="Text50"/>
                  <w:enabled/>
                  <w:calcOnExit w:val="0"/>
                  <w:textInput/>
                </w:ffData>
              </w:fldChar>
            </w:r>
            <w:r w:rsidRPr="00340553">
              <w:rPr>
                <w:rFonts w:ascii="Times New Roman" w:eastAsia="Times New Roman" w:hAnsi="Times New Roman"/>
                <w:sz w:val="20"/>
                <w:lang w:val="en-US"/>
              </w:rPr>
              <w:instrText xml:space="preserve"> FORMTEXT </w:instrText>
            </w:r>
            <w:r w:rsidRPr="00340553">
              <w:rPr>
                <w:rFonts w:ascii="Times New Roman" w:eastAsia="Times New Roman" w:hAnsi="Times New Roman"/>
                <w:sz w:val="20"/>
                <w:lang w:val="en-US"/>
              </w:rPr>
            </w:r>
            <w:r w:rsidRPr="00340553">
              <w:rPr>
                <w:rFonts w:ascii="Times New Roman" w:eastAsia="Times New Roman" w:hAnsi="Times New Roman"/>
                <w:sz w:val="20"/>
                <w:lang w:val="en-US"/>
              </w:rPr>
              <w:fldChar w:fldCharType="separate"/>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sidRPr="00340553">
              <w:rPr>
                <w:rFonts w:ascii="Times New Roman" w:eastAsia="Times New Roman" w:hAnsi="Times New Roman"/>
                <w:sz w:val="20"/>
                <w:lang w:val="en-US"/>
              </w:rPr>
              <w:fldChar w:fldCharType="end"/>
            </w:r>
          </w:p>
        </w:tc>
      </w:tr>
      <w:tr w:rsidR="00CE056E" w:rsidRPr="008F464F" w14:paraId="0E5F97BC" w14:textId="77777777" w:rsidTr="00AF1CE9">
        <w:trPr>
          <w:trHeight w:val="288"/>
          <w:jc w:val="center"/>
        </w:trPr>
        <w:tc>
          <w:tcPr>
            <w:tcW w:w="6510" w:type="dxa"/>
          </w:tcPr>
          <w:p w14:paraId="475AB7FD" w14:textId="77777777" w:rsidR="00CE056E" w:rsidRPr="008F464F" w:rsidRDefault="00CE056E" w:rsidP="00340553">
            <w:pPr>
              <w:ind w:left="357" w:hanging="357"/>
              <w:rPr>
                <w:rFonts w:ascii="Times New Roman" w:hAnsi="Times New Roman"/>
                <w:sz w:val="20"/>
                <w:lang w:eastAsia="zh-CN"/>
              </w:rPr>
            </w:pPr>
            <w:r w:rsidRPr="008F464F">
              <w:rPr>
                <w:rFonts w:ascii="Times New Roman" w:hAnsi="Times New Roman"/>
                <w:sz w:val="20"/>
                <w:lang w:eastAsia="zh-CN"/>
              </w:rPr>
              <w:t>Unique client record number</w:t>
            </w:r>
          </w:p>
        </w:tc>
        <w:tc>
          <w:tcPr>
            <w:tcW w:w="3476" w:type="dxa"/>
            <w:vAlign w:val="bottom"/>
          </w:tcPr>
          <w:p w14:paraId="7E51420B" w14:textId="3997123E" w:rsidR="00CE056E" w:rsidRPr="008F464F" w:rsidRDefault="00CE056E" w:rsidP="00340553">
            <w:pPr>
              <w:rPr>
                <w:rFonts w:ascii="Times New Roman" w:eastAsia="Times New Roman" w:hAnsi="Times New Roman"/>
                <w:b/>
                <w:sz w:val="20"/>
              </w:rPr>
            </w:pPr>
            <w:r w:rsidRPr="00340553">
              <w:rPr>
                <w:rFonts w:ascii="Times New Roman" w:eastAsia="Times New Roman" w:hAnsi="Times New Roman"/>
                <w:b/>
                <w:sz w:val="20"/>
                <w:lang w:val="en-US"/>
              </w:rPr>
              <w:fldChar w:fldCharType="begin">
                <w:ffData>
                  <w:name w:val="Text3"/>
                  <w:enabled/>
                  <w:calcOnExit w:val="0"/>
                  <w:textInput/>
                </w:ffData>
              </w:fldChar>
            </w:r>
            <w:r w:rsidRPr="00340553">
              <w:rPr>
                <w:rFonts w:ascii="Times New Roman" w:eastAsia="Times New Roman" w:hAnsi="Times New Roman"/>
                <w:b/>
                <w:sz w:val="20"/>
                <w:lang w:val="en-US"/>
              </w:rPr>
              <w:instrText xml:space="preserve"> FORMTEXT </w:instrText>
            </w:r>
            <w:r w:rsidRPr="00340553">
              <w:rPr>
                <w:rFonts w:ascii="Times New Roman" w:eastAsia="Times New Roman" w:hAnsi="Times New Roman"/>
                <w:b/>
                <w:sz w:val="20"/>
                <w:lang w:val="en-US"/>
              </w:rPr>
            </w:r>
            <w:r w:rsidRPr="00340553">
              <w:rPr>
                <w:rFonts w:ascii="Times New Roman" w:eastAsia="Times New Roman" w:hAnsi="Times New Roman"/>
                <w:b/>
                <w:sz w:val="20"/>
                <w:lang w:val="en-US"/>
              </w:rPr>
              <w:fldChar w:fldCharType="separate"/>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sidRPr="00340553">
              <w:rPr>
                <w:rFonts w:ascii="Times New Roman" w:eastAsia="Times New Roman" w:hAnsi="Times New Roman"/>
                <w:b/>
                <w:sz w:val="20"/>
                <w:lang w:val="en-US"/>
              </w:rPr>
              <w:fldChar w:fldCharType="end"/>
            </w:r>
          </w:p>
        </w:tc>
      </w:tr>
      <w:tr w:rsidR="00CE056E" w:rsidRPr="008F464F" w14:paraId="2919A177" w14:textId="77777777" w:rsidTr="00AF1CE9">
        <w:trPr>
          <w:trHeight w:val="288"/>
          <w:jc w:val="center"/>
        </w:trPr>
        <w:tc>
          <w:tcPr>
            <w:tcW w:w="6510" w:type="dxa"/>
          </w:tcPr>
          <w:p w14:paraId="044CC4F8" w14:textId="77777777" w:rsidR="00CE056E" w:rsidRPr="008F464F" w:rsidRDefault="00CE056E" w:rsidP="00340553">
            <w:pPr>
              <w:rPr>
                <w:rFonts w:ascii="Times New Roman" w:hAnsi="Times New Roman"/>
                <w:sz w:val="20"/>
                <w:lang w:eastAsia="zh-CN"/>
              </w:rPr>
            </w:pPr>
            <w:r w:rsidRPr="008F464F">
              <w:rPr>
                <w:rFonts w:ascii="Times New Roman" w:hAnsi="Times New Roman"/>
                <w:sz w:val="20"/>
                <w:lang w:eastAsia="zh-CN"/>
              </w:rPr>
              <w:t>Client date of birth</w:t>
            </w:r>
          </w:p>
        </w:tc>
        <w:tc>
          <w:tcPr>
            <w:tcW w:w="3476" w:type="dxa"/>
            <w:vAlign w:val="bottom"/>
          </w:tcPr>
          <w:p w14:paraId="102CFE04" w14:textId="73A3B2DB" w:rsidR="00CE056E" w:rsidRPr="008F464F" w:rsidRDefault="00CE056E" w:rsidP="00340553">
            <w:pPr>
              <w:rPr>
                <w:rFonts w:ascii="Times New Roman" w:eastAsia="Times New Roman" w:hAnsi="Times New Roman"/>
                <w:b/>
                <w:sz w:val="20"/>
              </w:rPr>
            </w:pPr>
            <w:r w:rsidRPr="00340553">
              <w:rPr>
                <w:rFonts w:ascii="Times New Roman" w:eastAsia="Times New Roman" w:hAnsi="Times New Roman"/>
                <w:b/>
                <w:sz w:val="20"/>
                <w:lang w:val="en-US"/>
              </w:rPr>
              <w:fldChar w:fldCharType="begin">
                <w:ffData>
                  <w:name w:val="Text3"/>
                  <w:enabled/>
                  <w:calcOnExit w:val="0"/>
                  <w:textInput/>
                </w:ffData>
              </w:fldChar>
            </w:r>
            <w:r w:rsidRPr="00340553">
              <w:rPr>
                <w:rFonts w:ascii="Times New Roman" w:eastAsia="Times New Roman" w:hAnsi="Times New Roman"/>
                <w:b/>
                <w:sz w:val="20"/>
                <w:lang w:val="en-US"/>
              </w:rPr>
              <w:instrText xml:space="preserve"> FORMTEXT </w:instrText>
            </w:r>
            <w:r w:rsidRPr="00340553">
              <w:rPr>
                <w:rFonts w:ascii="Times New Roman" w:eastAsia="Times New Roman" w:hAnsi="Times New Roman"/>
                <w:b/>
                <w:sz w:val="20"/>
                <w:lang w:val="en-US"/>
              </w:rPr>
            </w:r>
            <w:r w:rsidRPr="00340553">
              <w:rPr>
                <w:rFonts w:ascii="Times New Roman" w:eastAsia="Times New Roman" w:hAnsi="Times New Roman"/>
                <w:b/>
                <w:sz w:val="20"/>
                <w:lang w:val="en-US"/>
              </w:rPr>
              <w:fldChar w:fldCharType="separate"/>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sidRPr="00340553">
              <w:rPr>
                <w:rFonts w:ascii="Times New Roman" w:eastAsia="Times New Roman" w:hAnsi="Times New Roman"/>
                <w:b/>
                <w:sz w:val="20"/>
                <w:lang w:val="en-US"/>
              </w:rPr>
              <w:fldChar w:fldCharType="end"/>
            </w:r>
          </w:p>
        </w:tc>
      </w:tr>
      <w:tr w:rsidR="00CE056E" w:rsidRPr="008F464F" w14:paraId="6075D195" w14:textId="77777777" w:rsidTr="00AF1CE9">
        <w:trPr>
          <w:trHeight w:val="288"/>
          <w:jc w:val="center"/>
        </w:trPr>
        <w:tc>
          <w:tcPr>
            <w:tcW w:w="6510" w:type="dxa"/>
          </w:tcPr>
          <w:p w14:paraId="57542D0B" w14:textId="77777777" w:rsidR="00CE056E" w:rsidRPr="008F464F" w:rsidRDefault="00CE056E" w:rsidP="00340553">
            <w:pPr>
              <w:ind w:left="357" w:hanging="357"/>
              <w:rPr>
                <w:rFonts w:ascii="Times New Roman" w:hAnsi="Times New Roman"/>
                <w:sz w:val="20"/>
                <w:lang w:eastAsia="zh-CN"/>
              </w:rPr>
            </w:pPr>
            <w:r w:rsidRPr="008F464F">
              <w:rPr>
                <w:rFonts w:ascii="Times New Roman" w:hAnsi="Times New Roman"/>
                <w:sz w:val="20"/>
                <w:lang w:eastAsia="zh-CN"/>
              </w:rPr>
              <w:t>Date form was completed</w:t>
            </w:r>
          </w:p>
        </w:tc>
        <w:tc>
          <w:tcPr>
            <w:tcW w:w="3476" w:type="dxa"/>
          </w:tcPr>
          <w:p w14:paraId="5350DE87" w14:textId="6A116FB2" w:rsidR="00CE056E" w:rsidRPr="008F464F" w:rsidRDefault="00CE056E" w:rsidP="00340553">
            <w:pPr>
              <w:rPr>
                <w:rFonts w:ascii="Times New Roman" w:eastAsia="Times New Roman" w:hAnsi="Times New Roman"/>
                <w:b/>
                <w:sz w:val="20"/>
              </w:rPr>
            </w:pPr>
            <w:r w:rsidRPr="00340553">
              <w:rPr>
                <w:rFonts w:ascii="Times New Roman" w:eastAsia="Times New Roman" w:hAnsi="Times New Roman"/>
                <w:b/>
                <w:sz w:val="20"/>
                <w:lang w:val="en-US"/>
              </w:rPr>
              <w:fldChar w:fldCharType="begin">
                <w:ffData>
                  <w:name w:val="Text46"/>
                  <w:enabled/>
                  <w:calcOnExit w:val="0"/>
                  <w:textInput/>
                </w:ffData>
              </w:fldChar>
            </w:r>
            <w:r w:rsidRPr="00340553">
              <w:rPr>
                <w:rFonts w:ascii="Times New Roman" w:eastAsia="Times New Roman" w:hAnsi="Times New Roman"/>
                <w:b/>
                <w:sz w:val="20"/>
                <w:lang w:val="en-US"/>
              </w:rPr>
              <w:instrText xml:space="preserve"> FORMTEXT </w:instrText>
            </w:r>
            <w:r w:rsidRPr="00340553">
              <w:rPr>
                <w:rFonts w:ascii="Times New Roman" w:eastAsia="Times New Roman" w:hAnsi="Times New Roman"/>
                <w:b/>
                <w:sz w:val="20"/>
                <w:lang w:val="en-US"/>
              </w:rPr>
            </w:r>
            <w:r w:rsidRPr="00340553">
              <w:rPr>
                <w:rFonts w:ascii="Times New Roman" w:eastAsia="Times New Roman" w:hAnsi="Times New Roman"/>
                <w:b/>
                <w:sz w:val="20"/>
                <w:lang w:val="en-US"/>
              </w:rPr>
              <w:fldChar w:fldCharType="separate"/>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Pr>
                <w:rFonts w:ascii="Times New Roman" w:eastAsia="Times New Roman" w:hAnsi="Times New Roman"/>
                <w:b/>
                <w:noProof/>
                <w:sz w:val="20"/>
                <w:lang w:val="en-US"/>
              </w:rPr>
              <w:t> </w:t>
            </w:r>
            <w:r w:rsidRPr="00340553">
              <w:rPr>
                <w:rFonts w:ascii="Times New Roman" w:eastAsia="Times New Roman" w:hAnsi="Times New Roman"/>
                <w:b/>
                <w:sz w:val="20"/>
                <w:lang w:val="en-US"/>
              </w:rPr>
              <w:fldChar w:fldCharType="end"/>
            </w:r>
          </w:p>
        </w:tc>
      </w:tr>
      <w:tr w:rsidR="00CE056E" w:rsidRPr="008F464F" w14:paraId="3A135F74" w14:textId="77777777" w:rsidTr="00AF1CE9">
        <w:trPr>
          <w:trHeight w:val="288"/>
          <w:jc w:val="center"/>
        </w:trPr>
        <w:tc>
          <w:tcPr>
            <w:tcW w:w="6510" w:type="dxa"/>
          </w:tcPr>
          <w:p w14:paraId="22F63A97" w14:textId="77777777" w:rsidR="00CE056E" w:rsidRPr="008F464F" w:rsidRDefault="00CE056E" w:rsidP="00340553">
            <w:pPr>
              <w:ind w:left="357" w:hanging="357"/>
              <w:rPr>
                <w:rFonts w:ascii="Times New Roman" w:hAnsi="Times New Roman"/>
                <w:sz w:val="20"/>
                <w:lang w:eastAsia="zh-CN"/>
              </w:rPr>
            </w:pPr>
            <w:r w:rsidRPr="008F464F">
              <w:rPr>
                <w:rFonts w:ascii="Times New Roman" w:hAnsi="Times New Roman"/>
                <w:sz w:val="20"/>
                <w:lang w:eastAsia="zh-CN"/>
              </w:rPr>
              <w:t>And how long have the client been involved with ISP services?</w:t>
            </w:r>
          </w:p>
        </w:tc>
        <w:tc>
          <w:tcPr>
            <w:tcW w:w="3476" w:type="dxa"/>
          </w:tcPr>
          <w:p w14:paraId="5B327730" w14:textId="51221795" w:rsidR="00CE056E" w:rsidRPr="008F464F" w:rsidRDefault="00CE056E" w:rsidP="00340553">
            <w:pPr>
              <w:spacing w:after="0"/>
              <w:rPr>
                <w:rFonts w:ascii="Times New Roman" w:eastAsia="Times New Roman" w:hAnsi="Times New Roman"/>
                <w:sz w:val="20"/>
              </w:rPr>
            </w:pPr>
            <w:r w:rsidRPr="00340553">
              <w:rPr>
                <w:rFonts w:ascii="Times New Roman" w:eastAsia="Times New Roman" w:hAnsi="Times New Roman"/>
                <w:sz w:val="20"/>
                <w:lang w:val="en-US"/>
              </w:rPr>
              <w:fldChar w:fldCharType="begin">
                <w:ffData>
                  <w:name w:val="Text12"/>
                  <w:enabled/>
                  <w:calcOnExit w:val="0"/>
                  <w:textInput/>
                </w:ffData>
              </w:fldChar>
            </w:r>
            <w:r w:rsidRPr="00340553">
              <w:rPr>
                <w:rFonts w:ascii="Times New Roman" w:eastAsia="Times New Roman" w:hAnsi="Times New Roman"/>
                <w:sz w:val="20"/>
                <w:lang w:val="en-US"/>
              </w:rPr>
              <w:instrText xml:space="preserve"> FORMTEXT </w:instrText>
            </w:r>
            <w:r w:rsidRPr="00340553">
              <w:rPr>
                <w:rFonts w:ascii="Times New Roman" w:eastAsia="Times New Roman" w:hAnsi="Times New Roman"/>
                <w:sz w:val="20"/>
                <w:lang w:val="en-US"/>
              </w:rPr>
            </w:r>
            <w:r w:rsidRPr="00340553">
              <w:rPr>
                <w:rFonts w:ascii="Times New Roman" w:eastAsia="Times New Roman" w:hAnsi="Times New Roman"/>
                <w:sz w:val="20"/>
                <w:lang w:val="en-US"/>
              </w:rPr>
              <w:fldChar w:fldCharType="separate"/>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sidRPr="00340553">
              <w:rPr>
                <w:rFonts w:ascii="Times New Roman" w:eastAsia="Times New Roman" w:hAnsi="Times New Roman"/>
                <w:sz w:val="20"/>
                <w:lang w:val="en-US"/>
              </w:rPr>
              <w:fldChar w:fldCharType="end"/>
            </w:r>
            <w:r w:rsidRPr="00340553">
              <w:rPr>
                <w:rFonts w:ascii="Times New Roman" w:eastAsia="Times New Roman" w:hAnsi="Times New Roman"/>
                <w:sz w:val="20"/>
                <w:lang w:val="en-US"/>
              </w:rPr>
              <w:t xml:space="preserve"> (Number of months)</w:t>
            </w:r>
          </w:p>
        </w:tc>
      </w:tr>
      <w:tr w:rsidR="00CE056E" w:rsidRPr="008F464F" w14:paraId="1C23571E" w14:textId="77777777" w:rsidTr="00AF1CE9">
        <w:trPr>
          <w:trHeight w:val="288"/>
          <w:jc w:val="center"/>
        </w:trPr>
        <w:tc>
          <w:tcPr>
            <w:tcW w:w="6510" w:type="dxa"/>
          </w:tcPr>
          <w:p w14:paraId="1441B804" w14:textId="77777777" w:rsidR="00CE056E" w:rsidRPr="008F464F" w:rsidRDefault="00CE056E" w:rsidP="00340553">
            <w:pPr>
              <w:ind w:left="357" w:hanging="357"/>
              <w:rPr>
                <w:rFonts w:ascii="Times New Roman" w:hAnsi="Times New Roman"/>
                <w:sz w:val="20"/>
                <w:lang w:eastAsia="zh-CN"/>
              </w:rPr>
            </w:pPr>
            <w:r w:rsidRPr="008F464F">
              <w:rPr>
                <w:rFonts w:ascii="Times New Roman" w:hAnsi="Times New Roman"/>
                <w:sz w:val="20"/>
                <w:lang w:eastAsia="zh-CN"/>
              </w:rPr>
              <w:t>Date moved out or planning to move out of ISP</w:t>
            </w:r>
          </w:p>
        </w:tc>
        <w:tc>
          <w:tcPr>
            <w:tcW w:w="3476" w:type="dxa"/>
          </w:tcPr>
          <w:p w14:paraId="383D20E2" w14:textId="23EF8DC4" w:rsidR="00CE056E" w:rsidRPr="008F464F" w:rsidRDefault="00CE056E" w:rsidP="00340553">
            <w:pPr>
              <w:spacing w:after="0"/>
              <w:rPr>
                <w:rFonts w:ascii="Times New Roman" w:eastAsia="Times New Roman" w:hAnsi="Times New Roman"/>
                <w:sz w:val="20"/>
              </w:rPr>
            </w:pPr>
            <w:r w:rsidRPr="00340553">
              <w:rPr>
                <w:rFonts w:ascii="Times New Roman" w:eastAsia="Times New Roman" w:hAnsi="Times New Roman"/>
                <w:sz w:val="20"/>
                <w:lang w:val="en-US"/>
              </w:rPr>
              <w:fldChar w:fldCharType="begin">
                <w:ffData>
                  <w:name w:val="Text62"/>
                  <w:enabled/>
                  <w:calcOnExit w:val="0"/>
                  <w:textInput/>
                </w:ffData>
              </w:fldChar>
            </w:r>
            <w:r w:rsidRPr="00340553">
              <w:rPr>
                <w:rFonts w:ascii="Times New Roman" w:eastAsia="Times New Roman" w:hAnsi="Times New Roman"/>
                <w:sz w:val="20"/>
                <w:lang w:val="en-US"/>
              </w:rPr>
              <w:instrText xml:space="preserve"> FORMTEXT </w:instrText>
            </w:r>
            <w:r w:rsidRPr="00340553">
              <w:rPr>
                <w:rFonts w:ascii="Times New Roman" w:eastAsia="Times New Roman" w:hAnsi="Times New Roman"/>
                <w:sz w:val="20"/>
                <w:lang w:val="en-US"/>
              </w:rPr>
            </w:r>
            <w:r w:rsidRPr="00340553">
              <w:rPr>
                <w:rFonts w:ascii="Times New Roman" w:eastAsia="Times New Roman" w:hAnsi="Times New Roman"/>
                <w:sz w:val="20"/>
                <w:lang w:val="en-US"/>
              </w:rPr>
              <w:fldChar w:fldCharType="separate"/>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Pr>
                <w:rFonts w:ascii="Times New Roman" w:eastAsia="Times New Roman" w:hAnsi="Times New Roman"/>
                <w:noProof/>
                <w:sz w:val="20"/>
                <w:lang w:val="en-US"/>
              </w:rPr>
              <w:t> </w:t>
            </w:r>
            <w:r w:rsidRPr="00340553">
              <w:rPr>
                <w:rFonts w:ascii="Times New Roman" w:eastAsia="Times New Roman" w:hAnsi="Times New Roman"/>
                <w:sz w:val="20"/>
                <w:lang w:val="en-US"/>
              </w:rPr>
              <w:fldChar w:fldCharType="end"/>
            </w:r>
          </w:p>
        </w:tc>
      </w:tr>
    </w:tbl>
    <w:p w14:paraId="12D1EBA6" w14:textId="77777777" w:rsidR="00340553" w:rsidRPr="008F464F" w:rsidRDefault="00340553" w:rsidP="00340553">
      <w:pPr>
        <w:jc w:val="both"/>
        <w:rPr>
          <w:rFonts w:ascii="Times New Roman" w:hAnsi="Times New Roman"/>
          <w:lang w:eastAsia="zh-CN"/>
        </w:rPr>
      </w:pPr>
    </w:p>
    <w:tbl>
      <w:tblPr>
        <w:tblW w:w="999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17"/>
        <w:gridCol w:w="1355"/>
        <w:gridCol w:w="1356"/>
        <w:gridCol w:w="1356"/>
        <w:gridCol w:w="1356"/>
        <w:gridCol w:w="1356"/>
      </w:tblGrid>
      <w:tr w:rsidR="00340553" w:rsidRPr="008F464F" w14:paraId="22EDC914" w14:textId="77777777" w:rsidTr="00AF1CE9">
        <w:trPr>
          <w:trHeight w:val="288"/>
          <w:jc w:val="center"/>
        </w:trPr>
        <w:tc>
          <w:tcPr>
            <w:tcW w:w="9996" w:type="dxa"/>
            <w:gridSpan w:val="6"/>
            <w:shd w:val="clear" w:color="auto" w:fill="D9D9D9"/>
          </w:tcPr>
          <w:p w14:paraId="1A49F94D" w14:textId="77777777" w:rsidR="00340553" w:rsidRPr="008F464F" w:rsidRDefault="00340553" w:rsidP="00481F53">
            <w:pPr>
              <w:pStyle w:val="BodyText20"/>
              <w:rPr>
                <w:b/>
                <w:lang w:val="en-AU" w:eastAsia="zh-CN"/>
              </w:rPr>
            </w:pPr>
            <w:r w:rsidRPr="008F464F">
              <w:rPr>
                <w:b/>
                <w:lang w:val="en-AU" w:eastAsia="zh-CN"/>
              </w:rPr>
              <w:t>Section 2 - Mental health and disability</w:t>
            </w:r>
          </w:p>
        </w:tc>
      </w:tr>
      <w:tr w:rsidR="00340553" w:rsidRPr="008F464F" w14:paraId="150B2D16" w14:textId="77777777" w:rsidTr="00AF1CE9">
        <w:trPr>
          <w:trHeight w:hRule="exact" w:val="719"/>
          <w:jc w:val="center"/>
        </w:trPr>
        <w:tc>
          <w:tcPr>
            <w:tcW w:w="9996" w:type="dxa"/>
            <w:gridSpan w:val="6"/>
          </w:tcPr>
          <w:p w14:paraId="1747D065" w14:textId="77777777" w:rsidR="00340553" w:rsidRPr="008F464F" w:rsidRDefault="00340553" w:rsidP="00340553">
            <w:pPr>
              <w:ind w:left="357" w:hanging="357"/>
              <w:jc w:val="both"/>
              <w:rPr>
                <w:rFonts w:ascii="Times New Roman" w:hAnsi="Times New Roman"/>
                <w:lang w:eastAsia="zh-CN"/>
              </w:rPr>
            </w:pPr>
            <w:r w:rsidRPr="008F464F">
              <w:rPr>
                <w:rFonts w:ascii="Times New Roman" w:hAnsi="Times New Roman"/>
                <w:lang w:eastAsia="zh-CN"/>
              </w:rPr>
              <w:t>Please answer the following mental health, disability and core restriction questions about the client. Please describe in the diagnosis column the type of disability exhibited (if applicable).</w:t>
            </w:r>
          </w:p>
          <w:p w14:paraId="39127B26" w14:textId="77777777" w:rsidR="00340553" w:rsidRPr="008F464F" w:rsidRDefault="00340553" w:rsidP="00340553">
            <w:pPr>
              <w:ind w:left="357" w:hanging="357"/>
              <w:jc w:val="both"/>
              <w:rPr>
                <w:rFonts w:ascii="Times New Roman" w:hAnsi="Times New Roman"/>
                <w:lang w:eastAsia="zh-CN"/>
              </w:rPr>
            </w:pPr>
          </w:p>
        </w:tc>
      </w:tr>
      <w:tr w:rsidR="00340553" w:rsidRPr="008F464F" w14:paraId="4240941F" w14:textId="77777777" w:rsidTr="00AF1CE9">
        <w:trPr>
          <w:cantSplit/>
          <w:trHeight w:val="255"/>
          <w:jc w:val="center"/>
        </w:trPr>
        <w:tc>
          <w:tcPr>
            <w:tcW w:w="3217" w:type="dxa"/>
            <w:vMerge w:val="restart"/>
          </w:tcPr>
          <w:p w14:paraId="68CD5505" w14:textId="77777777" w:rsidR="00340553" w:rsidRPr="008F464F" w:rsidRDefault="00340553" w:rsidP="00340553">
            <w:pPr>
              <w:ind w:left="357" w:hanging="357"/>
              <w:jc w:val="both"/>
              <w:rPr>
                <w:rFonts w:ascii="Times New Roman" w:hAnsi="Times New Roman"/>
                <w:sz w:val="20"/>
                <w:lang w:eastAsia="zh-CN"/>
              </w:rPr>
            </w:pPr>
          </w:p>
        </w:tc>
        <w:tc>
          <w:tcPr>
            <w:tcW w:w="6779" w:type="dxa"/>
            <w:gridSpan w:val="5"/>
          </w:tcPr>
          <w:p w14:paraId="28438B37" w14:textId="77777777" w:rsidR="00340553" w:rsidRPr="008F464F" w:rsidRDefault="00340553" w:rsidP="00340553">
            <w:pPr>
              <w:ind w:left="357" w:hanging="357"/>
              <w:jc w:val="center"/>
              <w:rPr>
                <w:rFonts w:ascii="Times New Roman" w:hAnsi="Times New Roman"/>
                <w:sz w:val="20"/>
                <w:lang w:eastAsia="zh-CN"/>
              </w:rPr>
            </w:pPr>
            <w:r w:rsidRPr="008F464F">
              <w:rPr>
                <w:rFonts w:ascii="Times New Roman" w:hAnsi="Times New Roman"/>
                <w:sz w:val="20"/>
                <w:lang w:eastAsia="zh-CN"/>
              </w:rPr>
              <w:t>Level of core restriction (see next page)</w:t>
            </w:r>
          </w:p>
        </w:tc>
      </w:tr>
      <w:tr w:rsidR="00340553" w:rsidRPr="008F464F" w14:paraId="34930967" w14:textId="77777777" w:rsidTr="00AF1CE9">
        <w:trPr>
          <w:cantSplit/>
          <w:trHeight w:val="333"/>
          <w:jc w:val="center"/>
        </w:trPr>
        <w:tc>
          <w:tcPr>
            <w:tcW w:w="3217" w:type="dxa"/>
            <w:vMerge/>
          </w:tcPr>
          <w:p w14:paraId="427F4C9E" w14:textId="77777777" w:rsidR="00340553" w:rsidRPr="008F464F" w:rsidRDefault="00340553" w:rsidP="00340553">
            <w:pPr>
              <w:ind w:left="357" w:hanging="357"/>
              <w:jc w:val="both"/>
              <w:rPr>
                <w:rFonts w:ascii="Times New Roman" w:hAnsi="Times New Roman"/>
                <w:sz w:val="20"/>
                <w:lang w:eastAsia="zh-CN"/>
              </w:rPr>
            </w:pPr>
          </w:p>
        </w:tc>
        <w:tc>
          <w:tcPr>
            <w:tcW w:w="1355" w:type="dxa"/>
          </w:tcPr>
          <w:p w14:paraId="28AB1DB2" w14:textId="77777777" w:rsidR="00340553" w:rsidRPr="008F464F" w:rsidRDefault="00340553" w:rsidP="00340553">
            <w:pPr>
              <w:ind w:left="357" w:hanging="357"/>
              <w:jc w:val="center"/>
              <w:rPr>
                <w:rFonts w:ascii="Times New Roman" w:hAnsi="Times New Roman"/>
                <w:sz w:val="16"/>
                <w:szCs w:val="16"/>
                <w:lang w:eastAsia="zh-CN"/>
              </w:rPr>
            </w:pPr>
            <w:r w:rsidRPr="008F464F">
              <w:rPr>
                <w:rFonts w:ascii="Times New Roman" w:hAnsi="Times New Roman"/>
                <w:sz w:val="16"/>
                <w:szCs w:val="16"/>
                <w:lang w:eastAsia="zh-CN"/>
              </w:rPr>
              <w:t>N/A</w:t>
            </w:r>
          </w:p>
        </w:tc>
        <w:tc>
          <w:tcPr>
            <w:tcW w:w="1356" w:type="dxa"/>
            <w:tcMar>
              <w:top w:w="0" w:type="dxa"/>
              <w:bottom w:w="0" w:type="dxa"/>
            </w:tcMar>
            <w:vAlign w:val="center"/>
          </w:tcPr>
          <w:p w14:paraId="479EF667" w14:textId="77777777" w:rsidR="00340553" w:rsidRPr="008F464F" w:rsidRDefault="00340553" w:rsidP="00340553">
            <w:pPr>
              <w:ind w:left="357" w:hanging="357"/>
              <w:jc w:val="center"/>
              <w:rPr>
                <w:rFonts w:ascii="Times New Roman" w:hAnsi="Times New Roman"/>
                <w:sz w:val="16"/>
                <w:szCs w:val="16"/>
                <w:lang w:eastAsia="zh-CN"/>
              </w:rPr>
            </w:pPr>
            <w:r w:rsidRPr="008F464F">
              <w:rPr>
                <w:rFonts w:ascii="Times New Roman" w:hAnsi="Times New Roman"/>
                <w:sz w:val="16"/>
                <w:szCs w:val="16"/>
                <w:lang w:eastAsia="zh-CN"/>
              </w:rPr>
              <w:t>Mild</w:t>
            </w:r>
          </w:p>
        </w:tc>
        <w:tc>
          <w:tcPr>
            <w:tcW w:w="1356" w:type="dxa"/>
            <w:tcMar>
              <w:top w:w="0" w:type="dxa"/>
              <w:bottom w:w="0" w:type="dxa"/>
            </w:tcMar>
            <w:vAlign w:val="center"/>
          </w:tcPr>
          <w:p w14:paraId="385FA4DC" w14:textId="77777777" w:rsidR="00340553" w:rsidRPr="008F464F" w:rsidRDefault="00340553" w:rsidP="00340553">
            <w:pPr>
              <w:ind w:left="357" w:hanging="357"/>
              <w:jc w:val="center"/>
              <w:rPr>
                <w:rFonts w:ascii="Times New Roman" w:hAnsi="Times New Roman"/>
                <w:sz w:val="16"/>
                <w:szCs w:val="16"/>
                <w:lang w:eastAsia="zh-CN"/>
              </w:rPr>
            </w:pPr>
            <w:r w:rsidRPr="008F464F">
              <w:rPr>
                <w:rFonts w:ascii="Times New Roman" w:hAnsi="Times New Roman"/>
                <w:sz w:val="16"/>
                <w:szCs w:val="16"/>
                <w:lang w:eastAsia="zh-CN"/>
              </w:rPr>
              <w:t>Moderate</w:t>
            </w:r>
          </w:p>
        </w:tc>
        <w:tc>
          <w:tcPr>
            <w:tcW w:w="1356" w:type="dxa"/>
            <w:tcMar>
              <w:top w:w="0" w:type="dxa"/>
              <w:bottom w:w="0" w:type="dxa"/>
            </w:tcMar>
            <w:vAlign w:val="center"/>
          </w:tcPr>
          <w:p w14:paraId="484464C9" w14:textId="77777777" w:rsidR="00340553" w:rsidRPr="008F464F" w:rsidRDefault="00340553" w:rsidP="00340553">
            <w:pPr>
              <w:ind w:left="357" w:hanging="357"/>
              <w:jc w:val="center"/>
              <w:rPr>
                <w:rFonts w:ascii="Times New Roman" w:hAnsi="Times New Roman"/>
                <w:sz w:val="16"/>
                <w:szCs w:val="16"/>
                <w:lang w:eastAsia="zh-CN"/>
              </w:rPr>
            </w:pPr>
            <w:r w:rsidRPr="008F464F">
              <w:rPr>
                <w:rFonts w:ascii="Times New Roman" w:hAnsi="Times New Roman"/>
                <w:sz w:val="16"/>
                <w:szCs w:val="16"/>
                <w:lang w:eastAsia="zh-CN"/>
              </w:rPr>
              <w:t>Severe</w:t>
            </w:r>
          </w:p>
        </w:tc>
        <w:tc>
          <w:tcPr>
            <w:tcW w:w="1356" w:type="dxa"/>
            <w:tcMar>
              <w:top w:w="0" w:type="dxa"/>
              <w:bottom w:w="0" w:type="dxa"/>
            </w:tcMar>
            <w:vAlign w:val="center"/>
          </w:tcPr>
          <w:p w14:paraId="02DB5D32" w14:textId="77777777" w:rsidR="00340553" w:rsidRPr="008F464F" w:rsidRDefault="00340553" w:rsidP="00340553">
            <w:pPr>
              <w:ind w:left="357" w:hanging="357"/>
              <w:jc w:val="center"/>
              <w:rPr>
                <w:rFonts w:ascii="Times New Roman" w:hAnsi="Times New Roman"/>
                <w:sz w:val="16"/>
                <w:szCs w:val="16"/>
                <w:lang w:eastAsia="zh-CN"/>
              </w:rPr>
            </w:pPr>
            <w:r w:rsidRPr="008F464F">
              <w:rPr>
                <w:rFonts w:ascii="Times New Roman" w:hAnsi="Times New Roman"/>
                <w:sz w:val="16"/>
                <w:szCs w:val="16"/>
                <w:lang w:eastAsia="zh-CN"/>
              </w:rPr>
              <w:t>Profound</w:t>
            </w:r>
          </w:p>
        </w:tc>
      </w:tr>
      <w:tr w:rsidR="00CE056E" w:rsidRPr="008F464F" w14:paraId="18C90797" w14:textId="77777777" w:rsidTr="00AF1CE9">
        <w:trPr>
          <w:trHeight w:val="694"/>
          <w:jc w:val="center"/>
        </w:trPr>
        <w:tc>
          <w:tcPr>
            <w:tcW w:w="3217" w:type="dxa"/>
          </w:tcPr>
          <w:p w14:paraId="0FBFF4A2" w14:textId="77777777" w:rsidR="00CE056E" w:rsidRPr="00340553" w:rsidRDefault="00CE056E" w:rsidP="00D65C0B">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Primary mental health diagnosis: </w:t>
            </w:r>
          </w:p>
          <w:p w14:paraId="30D1FF1B" w14:textId="5218AF8F"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0334710D"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ed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0DE1A2B8"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42C19A8"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AE0FDF9"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47C1F49"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1CCCACDA" w14:textId="77777777" w:rsidTr="00AF1CE9">
        <w:trPr>
          <w:trHeight w:val="694"/>
          <w:jc w:val="center"/>
        </w:trPr>
        <w:tc>
          <w:tcPr>
            <w:tcW w:w="3217" w:type="dxa"/>
          </w:tcPr>
          <w:p w14:paraId="4FFC03AE" w14:textId="77777777" w:rsidR="00CE056E" w:rsidRPr="00340553" w:rsidRDefault="00CE056E" w:rsidP="00D65C0B">
            <w:pPr>
              <w:spacing w:after="0"/>
              <w:ind w:left="357" w:hanging="357"/>
              <w:jc w:val="both"/>
              <w:rPr>
                <w:rFonts w:ascii="Times New Roman" w:hAnsi="Times New Roman"/>
                <w:sz w:val="20"/>
                <w:lang w:eastAsia="zh-CN"/>
              </w:rPr>
            </w:pPr>
            <w:r w:rsidRPr="00340553">
              <w:rPr>
                <w:rFonts w:ascii="Times New Roman" w:hAnsi="Times New Roman"/>
                <w:sz w:val="20"/>
                <w:lang w:eastAsia="zh-CN"/>
              </w:rPr>
              <w:t>Secondary mental health diagnosis:</w:t>
            </w:r>
          </w:p>
          <w:p w14:paraId="53031C87" w14:textId="122601E1"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396A3EC9"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BF77365"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1F12C362"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DDE4A57"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3D6A6E0"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26E92BC8" w14:textId="77777777" w:rsidTr="00AF1CE9">
        <w:trPr>
          <w:trHeight w:val="694"/>
          <w:jc w:val="center"/>
        </w:trPr>
        <w:tc>
          <w:tcPr>
            <w:tcW w:w="3217" w:type="dxa"/>
          </w:tcPr>
          <w:p w14:paraId="6F645540" w14:textId="77777777" w:rsidR="00CE056E" w:rsidRPr="00340553" w:rsidRDefault="00CE056E" w:rsidP="00D65C0B">
            <w:pPr>
              <w:spacing w:after="0"/>
              <w:ind w:left="357" w:hanging="357"/>
              <w:jc w:val="both"/>
              <w:rPr>
                <w:rFonts w:ascii="Times New Roman" w:hAnsi="Times New Roman"/>
                <w:sz w:val="20"/>
                <w:lang w:eastAsia="zh-CN"/>
              </w:rPr>
            </w:pPr>
            <w:r w:rsidRPr="00340553">
              <w:rPr>
                <w:rFonts w:ascii="Times New Roman" w:hAnsi="Times New Roman"/>
                <w:sz w:val="20"/>
                <w:lang w:eastAsia="zh-CN"/>
              </w:rPr>
              <w:t>Physical disability:</w:t>
            </w:r>
          </w:p>
          <w:p w14:paraId="46F65419" w14:textId="772761F9"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73052037"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6B1D5B8"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0F60B183"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0B86B4E0"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9D5B763"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33222B5A" w14:textId="77777777" w:rsidTr="00AF1CE9">
        <w:trPr>
          <w:trHeight w:val="694"/>
          <w:jc w:val="center"/>
        </w:trPr>
        <w:tc>
          <w:tcPr>
            <w:tcW w:w="3217" w:type="dxa"/>
          </w:tcPr>
          <w:p w14:paraId="6FCA8CB2" w14:textId="77777777" w:rsidR="00CE056E" w:rsidRPr="00340553" w:rsidRDefault="00CE056E" w:rsidP="00D65C0B">
            <w:pPr>
              <w:spacing w:after="0"/>
              <w:ind w:left="357" w:hanging="357"/>
              <w:jc w:val="both"/>
              <w:rPr>
                <w:rFonts w:ascii="Times New Roman" w:hAnsi="Times New Roman"/>
                <w:sz w:val="20"/>
                <w:lang w:eastAsia="zh-CN"/>
              </w:rPr>
            </w:pPr>
            <w:r w:rsidRPr="00340553">
              <w:rPr>
                <w:rFonts w:ascii="Times New Roman" w:hAnsi="Times New Roman"/>
                <w:sz w:val="20"/>
                <w:lang w:eastAsia="zh-CN"/>
              </w:rPr>
              <w:t>Intellectual disability:</w:t>
            </w:r>
          </w:p>
          <w:p w14:paraId="16C69F33" w14:textId="488482CC"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5CD61442"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1BD412AD"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1DD4380"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10735860"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4120A4E" w14:textId="77777777" w:rsidR="00CE056E" w:rsidRPr="008F464F" w:rsidRDefault="00CE056E" w:rsidP="00340553">
            <w:pPr>
              <w:spacing w:after="0"/>
              <w:ind w:left="357" w:hanging="357"/>
              <w:jc w:val="center"/>
              <w:rPr>
                <w:rFonts w:ascii="Times New Roman" w:hAnsi="Times New Roman"/>
                <w:b/>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2E75A506" w14:textId="77777777" w:rsidTr="00AF1CE9">
        <w:trPr>
          <w:trHeight w:val="694"/>
          <w:jc w:val="center"/>
        </w:trPr>
        <w:tc>
          <w:tcPr>
            <w:tcW w:w="3217" w:type="dxa"/>
          </w:tcPr>
          <w:p w14:paraId="2E4A6809" w14:textId="77777777" w:rsidR="00CE056E" w:rsidRPr="00340553" w:rsidRDefault="00CE056E" w:rsidP="00D65C0B">
            <w:pPr>
              <w:spacing w:after="0"/>
              <w:ind w:left="357" w:hanging="357"/>
              <w:jc w:val="both"/>
              <w:rPr>
                <w:rFonts w:ascii="Times New Roman" w:hAnsi="Times New Roman"/>
                <w:sz w:val="20"/>
                <w:lang w:eastAsia="zh-CN"/>
              </w:rPr>
            </w:pPr>
            <w:r w:rsidRPr="00340553">
              <w:rPr>
                <w:rFonts w:ascii="Times New Roman" w:hAnsi="Times New Roman"/>
                <w:sz w:val="20"/>
                <w:lang w:eastAsia="zh-CN"/>
              </w:rPr>
              <w:t>Drug and or alcohol disorder:</w:t>
            </w:r>
          </w:p>
          <w:p w14:paraId="4FD2E868" w14:textId="7785F782"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692ACE3F"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A373961"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3A106B2"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738AA6F0"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93341F2"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7D83A1BE" w14:textId="77777777" w:rsidTr="00AF1CE9">
        <w:trPr>
          <w:trHeight w:val="694"/>
          <w:jc w:val="center"/>
        </w:trPr>
        <w:tc>
          <w:tcPr>
            <w:tcW w:w="3217" w:type="dxa"/>
          </w:tcPr>
          <w:p w14:paraId="511A871B" w14:textId="77777777" w:rsidR="00CE056E" w:rsidRPr="00340553" w:rsidRDefault="00CE056E" w:rsidP="00D65C0B">
            <w:pPr>
              <w:spacing w:after="0"/>
              <w:ind w:left="357" w:hanging="357"/>
              <w:rPr>
                <w:rFonts w:ascii="Times New Roman" w:hAnsi="Times New Roman"/>
                <w:sz w:val="20"/>
                <w:lang w:eastAsia="zh-CN"/>
              </w:rPr>
            </w:pPr>
            <w:r w:rsidRPr="00340553">
              <w:rPr>
                <w:rFonts w:ascii="Times New Roman" w:hAnsi="Times New Roman"/>
                <w:sz w:val="20"/>
                <w:lang w:eastAsia="zh-CN"/>
              </w:rPr>
              <w:t>Acquired brain injury or similar impairment:</w:t>
            </w:r>
          </w:p>
          <w:p w14:paraId="6A5FB71D" w14:textId="01BDF96B" w:rsidR="00CE056E" w:rsidRPr="008F464F" w:rsidRDefault="00CE056E" w:rsidP="00F65F88">
            <w:pPr>
              <w:spacing w:after="0"/>
              <w:ind w:left="357" w:hanging="357"/>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7500CEA4"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B045420"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ed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301C34DB"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524783F"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2325D5B1"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CE056E" w:rsidRPr="008F464F" w14:paraId="32ABEDAB" w14:textId="77777777" w:rsidTr="00AF1CE9">
        <w:trPr>
          <w:trHeight w:val="695"/>
          <w:jc w:val="center"/>
        </w:trPr>
        <w:tc>
          <w:tcPr>
            <w:tcW w:w="3217" w:type="dxa"/>
          </w:tcPr>
          <w:p w14:paraId="1EA9726C" w14:textId="77777777" w:rsidR="00CE056E" w:rsidRPr="00340553" w:rsidRDefault="00CE056E" w:rsidP="00D65C0B">
            <w:pPr>
              <w:spacing w:after="0"/>
              <w:ind w:left="357" w:hanging="357"/>
              <w:rPr>
                <w:rFonts w:ascii="Times New Roman" w:hAnsi="Times New Roman"/>
                <w:sz w:val="20"/>
                <w:lang w:eastAsia="zh-CN"/>
              </w:rPr>
            </w:pPr>
            <w:r w:rsidRPr="00340553">
              <w:rPr>
                <w:rFonts w:ascii="Times New Roman" w:hAnsi="Times New Roman"/>
                <w:sz w:val="20"/>
                <w:lang w:eastAsia="zh-CN"/>
              </w:rPr>
              <w:t>Other physical or cognitive impairment:</w:t>
            </w:r>
          </w:p>
          <w:p w14:paraId="787B7606" w14:textId="65975D7E" w:rsidR="00CE056E" w:rsidRPr="008F464F" w:rsidRDefault="00CE056E" w:rsidP="00F65F88">
            <w:pPr>
              <w:spacing w:after="0"/>
              <w:jc w:val="both"/>
              <w:rPr>
                <w:rFonts w:ascii="Times New Roman" w:hAnsi="Times New Roman"/>
                <w:sz w:val="20"/>
                <w:lang w:eastAsia="zh-CN"/>
              </w:rPr>
            </w:pPr>
            <w:r w:rsidRPr="00340553">
              <w:rPr>
                <w:rFonts w:ascii="Times New Roman" w:hAnsi="Times New Roman"/>
                <w:sz w:val="20"/>
                <w:lang w:eastAsia="zh-CN"/>
              </w:rPr>
              <w:t xml:space="preserve">(put diagnosis here) </w:t>
            </w:r>
            <w:r w:rsidRPr="00340553">
              <w:rPr>
                <w:rFonts w:ascii="Times New Roman" w:hAnsi="Times New Roman"/>
                <w:sz w:val="20"/>
                <w:lang w:eastAsia="zh-CN"/>
              </w:rPr>
              <w:fldChar w:fldCharType="begin">
                <w:ffData>
                  <w:name w:val="Text65"/>
                  <w:enabled/>
                  <w:calcOnExit w:val="0"/>
                  <w:textInput/>
                </w:ffData>
              </w:fldChar>
            </w:r>
            <w:r w:rsidRPr="00340553">
              <w:rPr>
                <w:rFonts w:ascii="Times New Roman" w:hAnsi="Times New Roman"/>
                <w:sz w:val="20"/>
                <w:lang w:eastAsia="zh-CN"/>
              </w:rPr>
              <w:instrText xml:space="preserve"> FORMTEXT </w:instrText>
            </w:r>
            <w:r w:rsidRPr="00340553">
              <w:rPr>
                <w:rFonts w:ascii="Times New Roman" w:hAnsi="Times New Roman"/>
                <w:sz w:val="20"/>
                <w:lang w:eastAsia="zh-CN"/>
              </w:rPr>
            </w:r>
            <w:r w:rsidRPr="00340553">
              <w:rPr>
                <w:rFonts w:ascii="Times New Roman" w:hAnsi="Times New Roman"/>
                <w:sz w:val="20"/>
                <w:lang w:eastAsia="zh-CN"/>
              </w:rPr>
              <w:fldChar w:fldCharType="separate"/>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Pr>
                <w:rFonts w:ascii="Times New Roman" w:hAnsi="Times New Roman"/>
                <w:noProof/>
                <w:sz w:val="20"/>
                <w:lang w:eastAsia="zh-CN"/>
              </w:rPr>
              <w:t> </w:t>
            </w:r>
            <w:r w:rsidRPr="00340553">
              <w:rPr>
                <w:rFonts w:ascii="Times New Roman" w:hAnsi="Times New Roman"/>
                <w:sz w:val="20"/>
                <w:lang w:eastAsia="zh-CN"/>
              </w:rPr>
              <w:fldChar w:fldCharType="end"/>
            </w:r>
          </w:p>
        </w:tc>
        <w:tc>
          <w:tcPr>
            <w:tcW w:w="1355" w:type="dxa"/>
            <w:vAlign w:val="center"/>
          </w:tcPr>
          <w:p w14:paraId="336BBC37"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7206385"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4096C17A"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72894F31"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356" w:type="dxa"/>
            <w:vAlign w:val="center"/>
          </w:tcPr>
          <w:p w14:paraId="18AFFDE5" w14:textId="77777777" w:rsidR="00CE056E" w:rsidRPr="008F464F" w:rsidRDefault="00CE056E"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08C98ACC" w14:textId="77777777" w:rsidR="00340553" w:rsidRPr="008F464F" w:rsidRDefault="00340553" w:rsidP="00340553">
      <w:pPr>
        <w:spacing w:after="0"/>
        <w:jc w:val="both"/>
        <w:rPr>
          <w:rFonts w:ascii="Times New Roman" w:hAnsi="Times New Roman"/>
          <w:lang w:eastAsia="zh-CN"/>
        </w:rPr>
      </w:pPr>
    </w:p>
    <w:p w14:paraId="36DE6723" w14:textId="61BF330D" w:rsidR="00340553" w:rsidRPr="008F464F" w:rsidRDefault="00340553" w:rsidP="009B1359">
      <w:pPr>
        <w:pStyle w:val="BodyText20"/>
        <w:pBdr>
          <w:top w:val="single" w:sz="4" w:space="1" w:color="auto"/>
          <w:left w:val="single" w:sz="4" w:space="4" w:color="auto"/>
          <w:bottom w:val="single" w:sz="4" w:space="1" w:color="auto"/>
          <w:right w:val="single" w:sz="4" w:space="4" w:color="auto"/>
        </w:pBdr>
        <w:rPr>
          <w:b/>
          <w:lang w:val="en-AU" w:eastAsia="zh-CN"/>
        </w:rPr>
      </w:pPr>
      <w:r w:rsidRPr="008F464F">
        <w:rPr>
          <w:lang w:val="en-AU" w:eastAsia="zh-CN"/>
        </w:rPr>
        <w:br w:type="page"/>
      </w:r>
      <w:r w:rsidRPr="008F464F">
        <w:rPr>
          <w:b/>
          <w:lang w:val="en-AU" w:eastAsia="zh-CN"/>
        </w:rPr>
        <w:t>Disability as core</w:t>
      </w:r>
      <w:r w:rsidR="002B3FFA">
        <w:rPr>
          <w:b/>
          <w:lang w:val="en-AU" w:eastAsia="zh-CN"/>
        </w:rPr>
        <w:t>-</w:t>
      </w:r>
      <w:r w:rsidRPr="008F464F">
        <w:rPr>
          <w:b/>
          <w:lang w:val="en-AU" w:eastAsia="zh-CN"/>
        </w:rPr>
        <w:t>activity restriction - definitions</w:t>
      </w:r>
    </w:p>
    <w:p w14:paraId="0D2777F2" w14:textId="77777777" w:rsidR="00340553" w:rsidRPr="008F464F" w:rsidRDefault="00340553" w:rsidP="009B1359">
      <w:pPr>
        <w:pStyle w:val="BodyText20"/>
        <w:pBdr>
          <w:top w:val="single" w:sz="4" w:space="1" w:color="auto"/>
          <w:left w:val="single" w:sz="4" w:space="4" w:color="auto"/>
          <w:bottom w:val="single" w:sz="4" w:space="1" w:color="auto"/>
          <w:right w:val="single" w:sz="4" w:space="4" w:color="auto"/>
        </w:pBdr>
        <w:rPr>
          <w:i/>
          <w:lang w:val="en-AU" w:eastAsia="zh-CN"/>
        </w:rPr>
      </w:pPr>
      <w:r w:rsidRPr="008F464F">
        <w:rPr>
          <w:i/>
          <w:lang w:val="en-AU" w:eastAsia="zh-CN"/>
        </w:rPr>
        <w:t>Core activities</w:t>
      </w:r>
    </w:p>
    <w:p w14:paraId="3E31244E"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lang w:eastAsia="zh-CN"/>
        </w:rPr>
      </w:pPr>
      <w:r w:rsidRPr="008F464F">
        <w:rPr>
          <w:rFonts w:ascii="Times New Roman" w:hAnsi="Times New Roman"/>
          <w:lang w:eastAsia="zh-CN"/>
        </w:rPr>
        <w:t xml:space="preserve">The core activities in this schema are communication, mobility and </w:t>
      </w:r>
      <w:proofErr w:type="spellStart"/>
      <w:r w:rsidRPr="008F464F">
        <w:rPr>
          <w:rFonts w:ascii="Times New Roman" w:hAnsi="Times New Roman"/>
          <w:lang w:eastAsia="zh-CN"/>
        </w:rPr>
        <w:t>self care</w:t>
      </w:r>
      <w:proofErr w:type="spellEnd"/>
      <w:r w:rsidRPr="008F464F">
        <w:rPr>
          <w:rFonts w:ascii="Times New Roman" w:hAnsi="Times New Roman"/>
          <w:lang w:eastAsia="zh-CN"/>
        </w:rPr>
        <w:t>.</w:t>
      </w:r>
    </w:p>
    <w:p w14:paraId="7E4A904F" w14:textId="77777777" w:rsidR="00340553" w:rsidRPr="008F464F" w:rsidRDefault="00340553" w:rsidP="009B1359">
      <w:pPr>
        <w:pStyle w:val="BodyText20"/>
        <w:pBdr>
          <w:top w:val="single" w:sz="4" w:space="1" w:color="auto"/>
          <w:left w:val="single" w:sz="4" w:space="4" w:color="auto"/>
          <w:bottom w:val="single" w:sz="4" w:space="1" w:color="auto"/>
          <w:right w:val="single" w:sz="4" w:space="4" w:color="auto"/>
        </w:pBdr>
        <w:rPr>
          <w:i/>
          <w:lang w:val="en-AU" w:eastAsia="zh-CN"/>
        </w:rPr>
      </w:pPr>
      <w:r w:rsidRPr="008F464F">
        <w:rPr>
          <w:i/>
          <w:lang w:val="en-AU" w:eastAsia="zh-CN"/>
        </w:rPr>
        <w:t>Levels of restriction in core activities</w:t>
      </w:r>
    </w:p>
    <w:p w14:paraId="0D8F2DF3"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lang w:eastAsia="zh-CN"/>
        </w:rPr>
      </w:pPr>
      <w:r w:rsidRPr="008F464F">
        <w:rPr>
          <w:rFonts w:ascii="Times New Roman" w:hAnsi="Times New Roman"/>
          <w:lang w:eastAsia="zh-CN"/>
        </w:rPr>
        <w:t xml:space="preserve">Four levels of core-activity limitation are determined based on whether a person needs help, has difficulty, or uses aids or equipment with any of the core activities (communication, mobility or </w:t>
      </w:r>
      <w:proofErr w:type="spellStart"/>
      <w:r w:rsidRPr="008F464F">
        <w:rPr>
          <w:rFonts w:ascii="Times New Roman" w:hAnsi="Times New Roman"/>
          <w:lang w:eastAsia="zh-CN"/>
        </w:rPr>
        <w:t>self care</w:t>
      </w:r>
      <w:proofErr w:type="spellEnd"/>
      <w:r w:rsidRPr="008F464F">
        <w:rPr>
          <w:rFonts w:ascii="Times New Roman" w:hAnsi="Times New Roman"/>
          <w:lang w:eastAsia="zh-CN"/>
        </w:rPr>
        <w:t>). The four levels of limitation are:</w:t>
      </w:r>
    </w:p>
    <w:p w14:paraId="48E27182"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lang w:eastAsia="zh-CN"/>
        </w:rPr>
      </w:pPr>
      <w:r w:rsidRPr="008F464F">
        <w:rPr>
          <w:rFonts w:ascii="Times New Roman" w:hAnsi="Times New Roman"/>
          <w:b/>
          <w:bCs/>
          <w:lang w:eastAsia="zh-CN"/>
        </w:rPr>
        <w:t>Profound</w:t>
      </w:r>
      <w:r w:rsidRPr="008F464F">
        <w:rPr>
          <w:rFonts w:ascii="Times New Roman" w:hAnsi="Times New Roman"/>
          <w:lang w:eastAsia="zh-CN"/>
        </w:rPr>
        <w:t>: the person is unable to do, or always needs help with, a core-activity task.</w:t>
      </w:r>
    </w:p>
    <w:p w14:paraId="322964D7"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lang w:eastAsia="zh-CN"/>
        </w:rPr>
      </w:pPr>
      <w:r w:rsidRPr="008F464F">
        <w:rPr>
          <w:rFonts w:ascii="Times New Roman" w:hAnsi="Times New Roman"/>
          <w:b/>
          <w:bCs/>
          <w:lang w:eastAsia="zh-CN"/>
        </w:rPr>
        <w:t>Severe</w:t>
      </w:r>
      <w:r w:rsidRPr="008F464F">
        <w:rPr>
          <w:rFonts w:ascii="Times New Roman" w:hAnsi="Times New Roman"/>
          <w:lang w:eastAsia="zh-CN"/>
        </w:rPr>
        <w:t xml:space="preserve">: the person </w:t>
      </w:r>
      <w:r w:rsidRPr="008F464F">
        <w:rPr>
          <w:rFonts w:ascii="Times New Roman" w:hAnsi="Times New Roman"/>
          <w:color w:val="909090"/>
          <w:szCs w:val="12"/>
          <w:lang w:eastAsia="zh-CN"/>
        </w:rPr>
        <w:t></w:t>
      </w:r>
      <w:r w:rsidRPr="008F464F">
        <w:rPr>
          <w:rFonts w:ascii="Times New Roman" w:hAnsi="Times New Roman"/>
          <w:color w:val="909090"/>
          <w:szCs w:val="12"/>
          <w:lang w:eastAsia="zh-CN"/>
        </w:rPr>
        <w:t></w:t>
      </w:r>
      <w:r w:rsidRPr="008F464F">
        <w:rPr>
          <w:rFonts w:ascii="Times New Roman" w:hAnsi="Times New Roman"/>
          <w:lang w:eastAsia="zh-CN"/>
        </w:rPr>
        <w:t xml:space="preserve">sometimes needs help with a core-activity task </w:t>
      </w:r>
      <w:r w:rsidRPr="008F464F">
        <w:rPr>
          <w:rFonts w:ascii="Times New Roman" w:hAnsi="Times New Roman"/>
          <w:szCs w:val="12"/>
          <w:lang w:eastAsia="zh-CN"/>
        </w:rPr>
        <w:t>h</w:t>
      </w:r>
      <w:r w:rsidRPr="008F464F">
        <w:rPr>
          <w:rFonts w:ascii="Times New Roman" w:hAnsi="Times New Roman"/>
          <w:lang w:eastAsia="zh-CN"/>
        </w:rPr>
        <w:t>as difficulty understanding or being understood by family or friends.</w:t>
      </w:r>
    </w:p>
    <w:p w14:paraId="790E530F"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lang w:eastAsia="zh-CN"/>
        </w:rPr>
      </w:pPr>
      <w:r w:rsidRPr="008F464F">
        <w:rPr>
          <w:rFonts w:ascii="Times New Roman" w:hAnsi="Times New Roman"/>
          <w:b/>
          <w:bCs/>
          <w:szCs w:val="12"/>
          <w:lang w:eastAsia="zh-CN"/>
        </w:rPr>
        <w:t>M</w:t>
      </w:r>
      <w:r w:rsidRPr="008F464F">
        <w:rPr>
          <w:rFonts w:ascii="Times New Roman" w:hAnsi="Times New Roman"/>
          <w:b/>
          <w:bCs/>
          <w:lang w:eastAsia="zh-CN"/>
        </w:rPr>
        <w:t>oderate</w:t>
      </w:r>
      <w:r w:rsidRPr="008F464F">
        <w:rPr>
          <w:rFonts w:ascii="Times New Roman" w:hAnsi="Times New Roman"/>
          <w:lang w:eastAsia="zh-CN"/>
        </w:rPr>
        <w:t>: the person needs no help but has difficulty with a core-activity task.</w:t>
      </w:r>
    </w:p>
    <w:p w14:paraId="3595672D" w14:textId="77777777" w:rsidR="00340553" w:rsidRPr="008F464F" w:rsidRDefault="00340553" w:rsidP="009B1359">
      <w:pPr>
        <w:pBdr>
          <w:top w:val="single" w:sz="4" w:space="1" w:color="auto"/>
          <w:left w:val="single" w:sz="4" w:space="4" w:color="auto"/>
          <w:bottom w:val="single" w:sz="4" w:space="1" w:color="auto"/>
          <w:right w:val="single" w:sz="4" w:space="4" w:color="auto"/>
        </w:pBdr>
        <w:jc w:val="both"/>
        <w:rPr>
          <w:rFonts w:ascii="Times New Roman" w:hAnsi="Times New Roman"/>
          <w:color w:val="000000"/>
          <w:lang w:eastAsia="zh-CN"/>
        </w:rPr>
      </w:pPr>
      <w:r w:rsidRPr="008F464F">
        <w:rPr>
          <w:rFonts w:ascii="Times New Roman" w:hAnsi="Times New Roman"/>
          <w:b/>
          <w:bCs/>
          <w:szCs w:val="12"/>
          <w:lang w:eastAsia="zh-CN"/>
        </w:rPr>
        <w:t>M</w:t>
      </w:r>
      <w:r w:rsidRPr="008F464F">
        <w:rPr>
          <w:rFonts w:ascii="Times New Roman" w:hAnsi="Times New Roman"/>
          <w:b/>
          <w:bCs/>
          <w:lang w:eastAsia="zh-CN"/>
        </w:rPr>
        <w:t>ild</w:t>
      </w:r>
      <w:r w:rsidRPr="008F464F">
        <w:rPr>
          <w:rFonts w:ascii="Times New Roman" w:hAnsi="Times New Roman"/>
          <w:lang w:eastAsia="zh-CN"/>
        </w:rPr>
        <w:t>: the person needs no help and has no difficulty with any of the core-activity tasks, but [has minimal restriction(s) and may use] aids and equipment [or other support].</w:t>
      </w:r>
      <w:r w:rsidRPr="008F464F">
        <w:rPr>
          <w:rFonts w:ascii="Times New Roman" w:hAnsi="Times New Roman"/>
          <w:color w:val="000000"/>
          <w:lang w:eastAsia="zh-CN"/>
        </w:rPr>
        <w:t xml:space="preserve"> </w:t>
      </w:r>
    </w:p>
    <w:p w14:paraId="3FA40596" w14:textId="77777777" w:rsidR="00340553" w:rsidRPr="008F464F" w:rsidRDefault="00340553" w:rsidP="00340553">
      <w:pPr>
        <w:jc w:val="both"/>
        <w:rPr>
          <w:rFonts w:ascii="Times New Roman" w:hAnsi="Times New Roman"/>
          <w:color w:val="000000"/>
          <w:sz w:val="20"/>
          <w:lang w:eastAsia="zh-CN"/>
        </w:rPr>
      </w:pPr>
      <w:r w:rsidRPr="008F464F">
        <w:rPr>
          <w:rFonts w:ascii="Times New Roman" w:hAnsi="Times New Roman"/>
          <w:color w:val="000000"/>
          <w:sz w:val="20"/>
          <w:lang w:eastAsia="zh-CN"/>
        </w:rPr>
        <w:t>This schema is used by the Australian Bureau of Statistics (e.g. 2003 Disability, Ageing and Carers Summary of Findings, 4430.0)</w:t>
      </w:r>
    </w:p>
    <w:tbl>
      <w:tblPr>
        <w:tblpPr w:leftFromText="180" w:rightFromText="180" w:vertAnchor="text" w:horzAnchor="margin" w:tblpXSpec="center" w:tblpY="444"/>
        <w:tblW w:w="99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340553" w:rsidRPr="008F464F" w14:paraId="7D92BA0F" w14:textId="77777777" w:rsidTr="00AF1CE9">
        <w:trPr>
          <w:trHeight w:val="288"/>
        </w:trPr>
        <w:tc>
          <w:tcPr>
            <w:tcW w:w="9986" w:type="dxa"/>
            <w:gridSpan w:val="2"/>
            <w:shd w:val="clear" w:color="auto" w:fill="D9D9D9"/>
            <w:vAlign w:val="center"/>
          </w:tcPr>
          <w:p w14:paraId="127715F9" w14:textId="77777777" w:rsidR="00340553" w:rsidRPr="008F464F" w:rsidRDefault="00340553" w:rsidP="00481F53">
            <w:pPr>
              <w:pStyle w:val="BodyText20"/>
              <w:rPr>
                <w:b/>
                <w:lang w:val="en-AU" w:eastAsia="zh-CN"/>
              </w:rPr>
            </w:pPr>
            <w:r w:rsidRPr="008F464F">
              <w:rPr>
                <w:b/>
                <w:lang w:val="en-AU" w:eastAsia="zh-CN"/>
              </w:rPr>
              <w:t>Section 3 – Health care</w:t>
            </w:r>
          </w:p>
        </w:tc>
      </w:tr>
      <w:tr w:rsidR="00340553" w:rsidRPr="008F464F" w14:paraId="649E24B1" w14:textId="77777777" w:rsidTr="00AF1CE9">
        <w:trPr>
          <w:trHeight w:hRule="exact" w:val="585"/>
        </w:trPr>
        <w:tc>
          <w:tcPr>
            <w:tcW w:w="9986" w:type="dxa"/>
            <w:gridSpan w:val="2"/>
            <w:vAlign w:val="bottom"/>
          </w:tcPr>
          <w:p w14:paraId="00F8D208" w14:textId="77777777" w:rsidR="00340553" w:rsidRPr="008F464F" w:rsidRDefault="00340553" w:rsidP="00340553">
            <w:pPr>
              <w:spacing w:after="0"/>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how many times has the client used each of the following health services:</w:t>
            </w:r>
          </w:p>
        </w:tc>
      </w:tr>
      <w:tr w:rsidR="00340553" w:rsidRPr="008F464F" w14:paraId="5B0DAA18" w14:textId="77777777" w:rsidTr="00AF1CE9">
        <w:trPr>
          <w:trHeight w:val="102"/>
        </w:trPr>
        <w:tc>
          <w:tcPr>
            <w:tcW w:w="6510" w:type="dxa"/>
            <w:tcMar>
              <w:left w:w="29" w:type="dxa"/>
              <w:right w:w="29" w:type="dxa"/>
            </w:tcMar>
            <w:vAlign w:val="bottom"/>
          </w:tcPr>
          <w:p w14:paraId="21F28574" w14:textId="77777777" w:rsidR="00340553" w:rsidRPr="008F464F" w:rsidRDefault="00340553" w:rsidP="00340553">
            <w:pPr>
              <w:spacing w:after="0"/>
              <w:rPr>
                <w:rFonts w:ascii="Times New Roman" w:eastAsia="Times New Roman" w:hAnsi="Times New Roman"/>
                <w:sz w:val="19"/>
                <w:szCs w:val="19"/>
              </w:rPr>
            </w:pPr>
          </w:p>
        </w:tc>
        <w:tc>
          <w:tcPr>
            <w:tcW w:w="3476" w:type="dxa"/>
            <w:tcMar>
              <w:left w:w="29" w:type="dxa"/>
              <w:right w:w="29" w:type="dxa"/>
            </w:tcMar>
            <w:vAlign w:val="center"/>
          </w:tcPr>
          <w:p w14:paraId="6FF66856"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Number of times used</w:t>
            </w:r>
            <w:r w:rsidR="00833F28" w:rsidRPr="008F464F">
              <w:rPr>
                <w:rFonts w:ascii="Times New Roman" w:eastAsia="Times New Roman" w:hAnsi="Times New Roman"/>
                <w:sz w:val="16"/>
                <w:szCs w:val="16"/>
              </w:rPr>
              <w:t xml:space="preserve"> </w:t>
            </w:r>
            <w:r w:rsidRPr="008F464F">
              <w:rPr>
                <w:rFonts w:ascii="Times New Roman" w:eastAsia="Times New Roman" w:hAnsi="Times New Roman"/>
                <w:sz w:val="16"/>
                <w:szCs w:val="16"/>
              </w:rPr>
              <w:t xml:space="preserve">from </w:t>
            </w:r>
            <w:r w:rsidRPr="008F464F">
              <w:rPr>
                <w:rFonts w:ascii="Times New Roman" w:eastAsia="Times New Roman" w:hAnsi="Times New Roman"/>
                <w:b/>
                <w:sz w:val="16"/>
                <w:szCs w:val="16"/>
              </w:rPr>
              <w:t>1 January 2013 – 30 September 2013</w:t>
            </w:r>
          </w:p>
        </w:tc>
      </w:tr>
      <w:tr w:rsidR="00340553" w:rsidRPr="008F464F" w14:paraId="25416B12" w14:textId="77777777" w:rsidTr="00AF1CE9">
        <w:trPr>
          <w:trHeight w:val="288"/>
        </w:trPr>
        <w:tc>
          <w:tcPr>
            <w:tcW w:w="6510" w:type="dxa"/>
            <w:vAlign w:val="center"/>
          </w:tcPr>
          <w:p w14:paraId="3643487D"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General practitioner/medical officer (# of appointments)</w:t>
            </w:r>
          </w:p>
        </w:tc>
        <w:tc>
          <w:tcPr>
            <w:tcW w:w="3476" w:type="dxa"/>
            <w:vAlign w:val="center"/>
          </w:tcPr>
          <w:p w14:paraId="4E40C13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36A02681" w14:textId="77777777" w:rsidTr="00AF1CE9">
        <w:trPr>
          <w:trHeight w:val="288"/>
        </w:trPr>
        <w:tc>
          <w:tcPr>
            <w:tcW w:w="6510" w:type="dxa"/>
            <w:vAlign w:val="center"/>
          </w:tcPr>
          <w:p w14:paraId="59B55054"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Psychiatrist (# of appointments)</w:t>
            </w:r>
          </w:p>
        </w:tc>
        <w:tc>
          <w:tcPr>
            <w:tcW w:w="3476" w:type="dxa"/>
            <w:vAlign w:val="center"/>
          </w:tcPr>
          <w:p w14:paraId="1BD7889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29E54095" w14:textId="77777777" w:rsidTr="00AF1CE9">
        <w:trPr>
          <w:trHeight w:val="288"/>
        </w:trPr>
        <w:tc>
          <w:tcPr>
            <w:tcW w:w="6510" w:type="dxa"/>
            <w:vAlign w:val="center"/>
          </w:tcPr>
          <w:p w14:paraId="38F2034C"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Psychologist (# of appointments)</w:t>
            </w:r>
          </w:p>
        </w:tc>
        <w:tc>
          <w:tcPr>
            <w:tcW w:w="3476" w:type="dxa"/>
            <w:vAlign w:val="center"/>
          </w:tcPr>
          <w:p w14:paraId="37754BA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2476176A" w14:textId="77777777" w:rsidTr="00AF1CE9">
        <w:trPr>
          <w:trHeight w:val="288"/>
        </w:trPr>
        <w:tc>
          <w:tcPr>
            <w:tcW w:w="6510" w:type="dxa"/>
            <w:vAlign w:val="center"/>
          </w:tcPr>
          <w:p w14:paraId="5AEB5CF5"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Drug and alcohol services (# of appointments)</w:t>
            </w:r>
          </w:p>
        </w:tc>
        <w:tc>
          <w:tcPr>
            <w:tcW w:w="3476" w:type="dxa"/>
            <w:vAlign w:val="center"/>
          </w:tcPr>
          <w:p w14:paraId="125A122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749BE266" w14:textId="77777777" w:rsidTr="00AF1CE9">
        <w:trPr>
          <w:trHeight w:val="288"/>
        </w:trPr>
        <w:tc>
          <w:tcPr>
            <w:tcW w:w="6510" w:type="dxa"/>
            <w:vAlign w:val="center"/>
          </w:tcPr>
          <w:p w14:paraId="616D036A"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Other specialists (# of appointments)</w:t>
            </w:r>
          </w:p>
          <w:p w14:paraId="2E28E568" w14:textId="77777777" w:rsidR="00340553" w:rsidRPr="008F464F" w:rsidRDefault="00340553" w:rsidP="00340553">
            <w:pPr>
              <w:spacing w:after="0"/>
              <w:rPr>
                <w:rFonts w:ascii="Times New Roman" w:eastAsia="Times New Roman" w:hAnsi="Times New Roman"/>
                <w:sz w:val="20"/>
              </w:rPr>
            </w:pPr>
          </w:p>
        </w:tc>
        <w:tc>
          <w:tcPr>
            <w:tcW w:w="3476" w:type="dxa"/>
            <w:vAlign w:val="center"/>
          </w:tcPr>
          <w:p w14:paraId="71F58FD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58AFAA81" w14:textId="77777777" w:rsidTr="00AF1CE9">
        <w:trPr>
          <w:trHeight w:val="288"/>
        </w:trPr>
        <w:tc>
          <w:tcPr>
            <w:tcW w:w="6510" w:type="dxa"/>
            <w:vAlign w:val="center"/>
          </w:tcPr>
          <w:p w14:paraId="1B49655C"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Community mental health services (# of appointments)</w:t>
            </w:r>
          </w:p>
        </w:tc>
        <w:tc>
          <w:tcPr>
            <w:tcW w:w="3476" w:type="dxa"/>
            <w:vAlign w:val="center"/>
          </w:tcPr>
          <w:p w14:paraId="69C2291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2FDD79DB" w14:textId="77777777" w:rsidTr="00AF1CE9">
        <w:trPr>
          <w:trHeight w:val="288"/>
        </w:trPr>
        <w:tc>
          <w:tcPr>
            <w:tcW w:w="6510" w:type="dxa"/>
            <w:vAlign w:val="center"/>
          </w:tcPr>
          <w:p w14:paraId="662CEB75"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Emergency hospital services (# times visited ER)</w:t>
            </w:r>
          </w:p>
        </w:tc>
        <w:tc>
          <w:tcPr>
            <w:tcW w:w="3476" w:type="dxa"/>
            <w:vAlign w:val="center"/>
          </w:tcPr>
          <w:p w14:paraId="6451C41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781CB031" w14:textId="77777777" w:rsidTr="00AF1CE9">
        <w:trPr>
          <w:trHeight w:val="288"/>
        </w:trPr>
        <w:tc>
          <w:tcPr>
            <w:tcW w:w="6510" w:type="dxa"/>
            <w:vAlign w:val="center"/>
          </w:tcPr>
          <w:p w14:paraId="5E98A0EC"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hospital services (# of days)</w:t>
            </w:r>
          </w:p>
        </w:tc>
        <w:tc>
          <w:tcPr>
            <w:tcW w:w="3476" w:type="dxa"/>
            <w:vAlign w:val="center"/>
          </w:tcPr>
          <w:p w14:paraId="206259D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6C960FB9" w14:textId="77777777" w:rsidTr="00AF1CE9">
        <w:trPr>
          <w:trHeight w:val="288"/>
        </w:trPr>
        <w:tc>
          <w:tcPr>
            <w:tcW w:w="6510" w:type="dxa"/>
            <w:vAlign w:val="center"/>
          </w:tcPr>
          <w:p w14:paraId="7FA03F02"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Allied health services (physiotherapy, dental, occupational therapy, rehabilitation) (# of appointments)</w:t>
            </w:r>
          </w:p>
        </w:tc>
        <w:tc>
          <w:tcPr>
            <w:tcW w:w="3476" w:type="dxa"/>
            <w:vAlign w:val="center"/>
          </w:tcPr>
          <w:p w14:paraId="419E2FA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0550E479" w14:textId="77777777" w:rsidTr="00AF1CE9">
        <w:trPr>
          <w:trHeight w:val="288"/>
        </w:trPr>
        <w:tc>
          <w:tcPr>
            <w:tcW w:w="6510" w:type="dxa"/>
            <w:vAlign w:val="center"/>
          </w:tcPr>
          <w:p w14:paraId="53E61D0C"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(describe)</w:t>
            </w:r>
          </w:p>
        </w:tc>
        <w:tc>
          <w:tcPr>
            <w:tcW w:w="3476" w:type="dxa"/>
            <w:vAlign w:val="center"/>
          </w:tcPr>
          <w:p w14:paraId="3DF5447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7DCC4920" w14:textId="77777777" w:rsidTr="00AF1CE9">
        <w:trPr>
          <w:trHeight w:val="841"/>
        </w:trPr>
        <w:tc>
          <w:tcPr>
            <w:tcW w:w="9986" w:type="dxa"/>
            <w:gridSpan w:val="2"/>
            <w:vAlign w:val="center"/>
          </w:tcPr>
          <w:p w14:paraId="0B59BBDE"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w:t>
            </w:r>
            <w:r w:rsidRPr="008F464F">
              <w:rPr>
                <w:rFonts w:ascii="Times New Roman" w:hAnsi="Times New Roman"/>
                <w:lang w:eastAsia="zh-CN"/>
              </w:rPr>
              <w:t>f</w:t>
            </w:r>
            <w:r w:rsidRPr="008F464F">
              <w:rPr>
                <w:rFonts w:ascii="Times New Roman" w:hAnsi="Times New Roman"/>
                <w:sz w:val="20"/>
                <w:lang w:eastAsia="zh-CN"/>
              </w:rPr>
              <w:t xml:space="preserve">rom </w:t>
            </w:r>
            <w:r w:rsidRPr="008F464F">
              <w:rPr>
                <w:rFonts w:ascii="Times New Roman" w:hAnsi="Times New Roman"/>
                <w:b/>
                <w:sz w:val="20"/>
                <w:lang w:eastAsia="zh-CN"/>
              </w:rPr>
              <w:t>1 January 2013 – 30 September 2013</w:t>
            </w:r>
            <w:r w:rsidRPr="008F464F">
              <w:rPr>
                <w:rFonts w:ascii="Times New Roman" w:hAnsi="Times New Roman"/>
                <w:sz w:val="20"/>
                <w:lang w:eastAsia="zh-CN"/>
              </w:rPr>
              <w:t>:</w:t>
            </w:r>
          </w:p>
          <w:p w14:paraId="0C88F92F" w14:textId="77777777" w:rsidR="00340553" w:rsidRPr="008F464F" w:rsidRDefault="00340553" w:rsidP="00340553">
            <w:pPr>
              <w:jc w:val="both"/>
              <w:rPr>
                <w:rFonts w:ascii="Times New Roman" w:hAnsi="Times New Roman"/>
                <w:sz w:val="20"/>
                <w:lang w:eastAsia="zh-CN"/>
              </w:rPr>
            </w:pPr>
          </w:p>
        </w:tc>
      </w:tr>
    </w:tbl>
    <w:p w14:paraId="211E54A7" w14:textId="77777777" w:rsidR="00340553" w:rsidRPr="008F464F" w:rsidRDefault="00340553" w:rsidP="00340553">
      <w:pPr>
        <w:jc w:val="both"/>
        <w:rPr>
          <w:rFonts w:ascii="Times New Roman" w:hAnsi="Times New Roman"/>
          <w:lang w:eastAsia="zh-CN"/>
        </w:rPr>
      </w:pPr>
    </w:p>
    <w:p w14:paraId="23A2403E" w14:textId="77777777" w:rsidR="00481F53" w:rsidRPr="008F464F" w:rsidRDefault="00481F53" w:rsidP="00340553">
      <w:pPr>
        <w:jc w:val="both"/>
        <w:rPr>
          <w:rFonts w:ascii="Times New Roman" w:hAnsi="Times New Roman"/>
          <w:lang w:eastAsia="zh-CN"/>
        </w:rPr>
      </w:pPr>
    </w:p>
    <w:tbl>
      <w:tblPr>
        <w:tblW w:w="99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340553" w:rsidRPr="008F464F" w14:paraId="3E673DDD" w14:textId="77777777" w:rsidTr="00AF1CE9">
        <w:trPr>
          <w:trHeight w:val="288"/>
          <w:jc w:val="center"/>
        </w:trPr>
        <w:tc>
          <w:tcPr>
            <w:tcW w:w="9986" w:type="dxa"/>
            <w:gridSpan w:val="2"/>
            <w:shd w:val="clear" w:color="auto" w:fill="D9D9D9"/>
            <w:vAlign w:val="center"/>
          </w:tcPr>
          <w:p w14:paraId="22875F7F" w14:textId="77777777" w:rsidR="00340553" w:rsidRPr="008F464F" w:rsidRDefault="00340553" w:rsidP="00481F53">
            <w:pPr>
              <w:pStyle w:val="BodyText20"/>
              <w:rPr>
                <w:b/>
                <w:lang w:val="en-AU" w:eastAsia="zh-CN"/>
              </w:rPr>
            </w:pPr>
            <w:r w:rsidRPr="008F464F">
              <w:rPr>
                <w:b/>
                <w:lang w:val="en-AU" w:eastAsia="zh-CN"/>
              </w:rPr>
              <w:t>Section 4 – Criminal justice</w:t>
            </w:r>
          </w:p>
        </w:tc>
      </w:tr>
      <w:tr w:rsidR="00340553" w:rsidRPr="008F464F" w14:paraId="07817C3E" w14:textId="77777777" w:rsidTr="00AF1CE9">
        <w:trPr>
          <w:trHeight w:hRule="exact" w:val="764"/>
          <w:jc w:val="center"/>
        </w:trPr>
        <w:tc>
          <w:tcPr>
            <w:tcW w:w="9986" w:type="dxa"/>
            <w:gridSpan w:val="2"/>
            <w:vAlign w:val="bottom"/>
          </w:tcPr>
          <w:p w14:paraId="19BD2001" w14:textId="77777777" w:rsidR="00340553" w:rsidRPr="008F464F" w:rsidRDefault="00340553" w:rsidP="00DD282D">
            <w:pPr>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how many times has the client been involved in the following elements of the criminal justice system:</w:t>
            </w:r>
          </w:p>
        </w:tc>
      </w:tr>
      <w:tr w:rsidR="00340553" w:rsidRPr="008F464F" w14:paraId="0CA39B4B" w14:textId="77777777" w:rsidTr="00AF1CE9">
        <w:trPr>
          <w:trHeight w:val="102"/>
          <w:jc w:val="center"/>
        </w:trPr>
        <w:tc>
          <w:tcPr>
            <w:tcW w:w="6510" w:type="dxa"/>
            <w:tcMar>
              <w:left w:w="29" w:type="dxa"/>
              <w:right w:w="29" w:type="dxa"/>
            </w:tcMar>
            <w:vAlign w:val="bottom"/>
          </w:tcPr>
          <w:p w14:paraId="0D87FAA4" w14:textId="77777777" w:rsidR="00340553" w:rsidRPr="008F464F" w:rsidRDefault="00340553" w:rsidP="00340553">
            <w:pPr>
              <w:spacing w:after="0"/>
              <w:rPr>
                <w:rFonts w:ascii="Times New Roman" w:eastAsia="Times New Roman" w:hAnsi="Times New Roman"/>
                <w:sz w:val="19"/>
                <w:szCs w:val="19"/>
              </w:rPr>
            </w:pPr>
          </w:p>
        </w:tc>
        <w:tc>
          <w:tcPr>
            <w:tcW w:w="3476" w:type="dxa"/>
            <w:tcMar>
              <w:left w:w="29" w:type="dxa"/>
              <w:right w:w="29" w:type="dxa"/>
            </w:tcMar>
            <w:vAlign w:val="center"/>
          </w:tcPr>
          <w:p w14:paraId="34A72E2F"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Number of services used from </w:t>
            </w:r>
            <w:r w:rsidRPr="008F464F">
              <w:rPr>
                <w:rFonts w:ascii="Times New Roman" w:hAnsi="Times New Roman"/>
                <w:b/>
                <w:sz w:val="16"/>
                <w:lang w:eastAsia="zh-CN"/>
              </w:rPr>
              <w:t>1 January 2013 – 30 September 2013</w:t>
            </w:r>
          </w:p>
        </w:tc>
      </w:tr>
      <w:tr w:rsidR="00340553" w:rsidRPr="008F464F" w14:paraId="1DC1A356" w14:textId="77777777" w:rsidTr="00AF1CE9">
        <w:trPr>
          <w:trHeight w:val="288"/>
          <w:jc w:val="center"/>
        </w:trPr>
        <w:tc>
          <w:tcPr>
            <w:tcW w:w="6510" w:type="dxa"/>
            <w:vAlign w:val="center"/>
          </w:tcPr>
          <w:p w14:paraId="7B893408"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Police (# of contacts)</w:t>
            </w:r>
          </w:p>
        </w:tc>
        <w:tc>
          <w:tcPr>
            <w:tcW w:w="3476" w:type="dxa"/>
            <w:vAlign w:val="center"/>
          </w:tcPr>
          <w:p w14:paraId="599E020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373DAA47" w14:textId="77777777" w:rsidTr="00AF1CE9">
        <w:trPr>
          <w:trHeight w:val="288"/>
          <w:jc w:val="center"/>
        </w:trPr>
        <w:tc>
          <w:tcPr>
            <w:tcW w:w="6510" w:type="dxa"/>
            <w:vAlign w:val="center"/>
          </w:tcPr>
          <w:p w14:paraId="28A3E253"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Courts (# days)</w:t>
            </w:r>
          </w:p>
        </w:tc>
        <w:tc>
          <w:tcPr>
            <w:tcW w:w="3476" w:type="dxa"/>
            <w:vAlign w:val="center"/>
          </w:tcPr>
          <w:p w14:paraId="322E59F4" w14:textId="77777777" w:rsidR="00340553" w:rsidRPr="008F464F" w:rsidRDefault="00340553" w:rsidP="00340553">
            <w:pPr>
              <w:spacing w:after="0"/>
              <w:ind w:left="357" w:hanging="357"/>
              <w:jc w:val="center"/>
              <w:rPr>
                <w:rFonts w:ascii="Times New Roman" w:hAnsi="Times New Roman"/>
                <w:b/>
                <w:bCs/>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18FE679F" w14:textId="77777777" w:rsidTr="00AF1CE9">
        <w:trPr>
          <w:trHeight w:val="288"/>
          <w:jc w:val="center"/>
        </w:trPr>
        <w:tc>
          <w:tcPr>
            <w:tcW w:w="6510" w:type="dxa"/>
            <w:vAlign w:val="center"/>
          </w:tcPr>
          <w:p w14:paraId="53BA27F4"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Corrective services (# days in gaol)</w:t>
            </w:r>
          </w:p>
        </w:tc>
        <w:tc>
          <w:tcPr>
            <w:tcW w:w="3476" w:type="dxa"/>
            <w:vAlign w:val="center"/>
          </w:tcPr>
          <w:p w14:paraId="279BA46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66468E20" w14:textId="77777777" w:rsidTr="00AF1CE9">
        <w:trPr>
          <w:trHeight w:val="288"/>
          <w:jc w:val="center"/>
        </w:trPr>
        <w:tc>
          <w:tcPr>
            <w:tcW w:w="6510" w:type="dxa"/>
            <w:vAlign w:val="center"/>
          </w:tcPr>
          <w:p w14:paraId="72DA09B0"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Community service (# days)</w:t>
            </w:r>
          </w:p>
          <w:p w14:paraId="31B2975B" w14:textId="77777777" w:rsidR="00340553" w:rsidRPr="008F464F" w:rsidRDefault="00340553" w:rsidP="00340553">
            <w:pPr>
              <w:spacing w:after="0"/>
              <w:rPr>
                <w:rFonts w:ascii="Times New Roman" w:eastAsia="Times New Roman" w:hAnsi="Times New Roman"/>
                <w:sz w:val="20"/>
              </w:rPr>
            </w:pPr>
          </w:p>
        </w:tc>
        <w:tc>
          <w:tcPr>
            <w:tcW w:w="3476" w:type="dxa"/>
            <w:vAlign w:val="center"/>
          </w:tcPr>
          <w:p w14:paraId="2B653F9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709E07EA" w14:textId="77777777" w:rsidTr="00AF1CE9">
        <w:trPr>
          <w:trHeight w:val="288"/>
          <w:jc w:val="center"/>
        </w:trPr>
        <w:tc>
          <w:tcPr>
            <w:tcW w:w="6510" w:type="dxa"/>
            <w:vAlign w:val="center"/>
          </w:tcPr>
          <w:p w14:paraId="3BC759E3"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Compulsory drug and alcohol programs (# appointments OR # of days)</w:t>
            </w:r>
          </w:p>
        </w:tc>
        <w:tc>
          <w:tcPr>
            <w:tcW w:w="3476" w:type="dxa"/>
            <w:vAlign w:val="center"/>
          </w:tcPr>
          <w:p w14:paraId="69D0216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788F4200" w14:textId="77777777" w:rsidTr="00AF1CE9">
        <w:trPr>
          <w:trHeight w:val="288"/>
          <w:jc w:val="center"/>
        </w:trPr>
        <w:tc>
          <w:tcPr>
            <w:tcW w:w="6510" w:type="dxa"/>
            <w:vAlign w:val="center"/>
          </w:tcPr>
          <w:p w14:paraId="79A28F3F"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diversional programs (# days)</w:t>
            </w:r>
          </w:p>
        </w:tc>
        <w:tc>
          <w:tcPr>
            <w:tcW w:w="3476" w:type="dxa"/>
            <w:vAlign w:val="center"/>
          </w:tcPr>
          <w:p w14:paraId="6C5E4BC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580E4CE2" w14:textId="77777777" w:rsidTr="00AF1CE9">
        <w:trPr>
          <w:trHeight w:val="288"/>
          <w:jc w:val="center"/>
        </w:trPr>
        <w:tc>
          <w:tcPr>
            <w:tcW w:w="6510" w:type="dxa"/>
            <w:vAlign w:val="center"/>
          </w:tcPr>
          <w:p w14:paraId="2AE3F94E"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Probation service (# days)</w:t>
            </w:r>
          </w:p>
        </w:tc>
        <w:tc>
          <w:tcPr>
            <w:tcW w:w="3476" w:type="dxa"/>
            <w:vAlign w:val="center"/>
          </w:tcPr>
          <w:p w14:paraId="06DFF03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63567BA3" w14:textId="77777777" w:rsidTr="00AF1CE9">
        <w:trPr>
          <w:trHeight w:val="288"/>
          <w:jc w:val="center"/>
        </w:trPr>
        <w:tc>
          <w:tcPr>
            <w:tcW w:w="6510" w:type="dxa"/>
            <w:vAlign w:val="center"/>
          </w:tcPr>
          <w:p w14:paraId="37A86613"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(describe)</w:t>
            </w:r>
          </w:p>
        </w:tc>
        <w:tc>
          <w:tcPr>
            <w:tcW w:w="3476" w:type="dxa"/>
            <w:vAlign w:val="center"/>
          </w:tcPr>
          <w:p w14:paraId="5260B6ED" w14:textId="77777777" w:rsidR="00340553" w:rsidRPr="008F464F" w:rsidRDefault="00340553" w:rsidP="00340553">
            <w:pPr>
              <w:spacing w:after="0"/>
              <w:ind w:left="357" w:hanging="357"/>
              <w:jc w:val="center"/>
              <w:rPr>
                <w:rFonts w:ascii="Times New Roman" w:hAnsi="Times New Roman"/>
                <w:bCs/>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340553" w:rsidRPr="008F464F" w14:paraId="314FE67A" w14:textId="77777777" w:rsidTr="00AF1CE9">
        <w:trPr>
          <w:trHeight w:val="288"/>
          <w:jc w:val="center"/>
        </w:trPr>
        <w:tc>
          <w:tcPr>
            <w:tcW w:w="9986" w:type="dxa"/>
            <w:gridSpan w:val="2"/>
            <w:vAlign w:val="center"/>
          </w:tcPr>
          <w:p w14:paraId="07D1F861"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from </w:t>
            </w:r>
            <w:r w:rsidRPr="008F464F">
              <w:rPr>
                <w:rFonts w:ascii="Times New Roman" w:hAnsi="Times New Roman"/>
                <w:b/>
                <w:sz w:val="20"/>
                <w:lang w:eastAsia="zh-CN"/>
              </w:rPr>
              <w:t>1 January 2013 – 30 September 2013</w:t>
            </w:r>
            <w:r w:rsidRPr="008F464F">
              <w:rPr>
                <w:rFonts w:ascii="Times New Roman" w:hAnsi="Times New Roman"/>
                <w:sz w:val="20"/>
                <w:lang w:eastAsia="zh-CN"/>
              </w:rPr>
              <w:t>:</w:t>
            </w:r>
          </w:p>
          <w:p w14:paraId="1D3264C0" w14:textId="77777777" w:rsidR="00340553" w:rsidRPr="008F464F" w:rsidRDefault="00340553" w:rsidP="00340553">
            <w:pPr>
              <w:jc w:val="both"/>
              <w:rPr>
                <w:rFonts w:ascii="Times New Roman" w:hAnsi="Times New Roman"/>
                <w:sz w:val="20"/>
                <w:lang w:eastAsia="zh-CN"/>
              </w:rPr>
            </w:pPr>
          </w:p>
        </w:tc>
      </w:tr>
    </w:tbl>
    <w:p w14:paraId="6149B028" w14:textId="77777777" w:rsidR="00340553" w:rsidRPr="008F464F" w:rsidRDefault="00340553" w:rsidP="00340553">
      <w:pPr>
        <w:spacing w:after="0"/>
        <w:rPr>
          <w:rFonts w:ascii="Times New Roman" w:eastAsia="Times New Roman" w:hAnsi="Times New Roman"/>
          <w:b/>
          <w:sz w:val="19"/>
          <w:szCs w:val="19"/>
        </w:rPr>
      </w:pPr>
    </w:p>
    <w:p w14:paraId="62F7E691" w14:textId="77777777" w:rsidR="00340553" w:rsidRPr="008F464F" w:rsidRDefault="00340553" w:rsidP="00340553">
      <w:pPr>
        <w:spacing w:after="0"/>
        <w:rPr>
          <w:rFonts w:ascii="Times New Roman" w:eastAsia="Times New Roman" w:hAnsi="Times New Roman"/>
          <w:b/>
          <w:sz w:val="19"/>
          <w:szCs w:val="19"/>
        </w:rPr>
      </w:pPr>
    </w:p>
    <w:tbl>
      <w:tblPr>
        <w:tblW w:w="1000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917"/>
        <w:gridCol w:w="1199"/>
        <w:gridCol w:w="1199"/>
        <w:gridCol w:w="1199"/>
        <w:gridCol w:w="1199"/>
        <w:gridCol w:w="1289"/>
      </w:tblGrid>
      <w:tr w:rsidR="00340553" w:rsidRPr="008F464F" w14:paraId="6C08B466" w14:textId="77777777" w:rsidTr="00AF1CE9">
        <w:trPr>
          <w:trHeight w:val="288"/>
          <w:jc w:val="center"/>
        </w:trPr>
        <w:tc>
          <w:tcPr>
            <w:tcW w:w="10002" w:type="dxa"/>
            <w:gridSpan w:val="6"/>
            <w:shd w:val="clear" w:color="auto" w:fill="D9D9D9"/>
            <w:vAlign w:val="center"/>
          </w:tcPr>
          <w:p w14:paraId="5B552210" w14:textId="77777777" w:rsidR="00340553" w:rsidRPr="008F464F" w:rsidRDefault="00340553" w:rsidP="00481F53">
            <w:pPr>
              <w:pStyle w:val="BodyText20"/>
              <w:rPr>
                <w:b/>
                <w:lang w:val="en-AU" w:eastAsia="zh-CN"/>
              </w:rPr>
            </w:pPr>
            <w:bookmarkStart w:id="315" w:name="_Toc196133011"/>
            <w:r w:rsidRPr="008F464F">
              <w:rPr>
                <w:b/>
                <w:lang w:val="en-AU" w:eastAsia="zh-CN"/>
              </w:rPr>
              <w:t xml:space="preserve">Section 5 – </w:t>
            </w:r>
            <w:bookmarkEnd w:id="315"/>
            <w:r w:rsidRPr="008F464F">
              <w:rPr>
                <w:b/>
                <w:lang w:val="en-AU" w:eastAsia="zh-CN"/>
              </w:rPr>
              <w:t>Living skills</w:t>
            </w:r>
          </w:p>
        </w:tc>
      </w:tr>
      <w:tr w:rsidR="00340553" w:rsidRPr="008F464F" w14:paraId="30D0270A" w14:textId="77777777" w:rsidTr="00AF1CE9">
        <w:trPr>
          <w:trHeight w:hRule="exact" w:val="746"/>
          <w:jc w:val="center"/>
        </w:trPr>
        <w:tc>
          <w:tcPr>
            <w:tcW w:w="10002" w:type="dxa"/>
            <w:gridSpan w:val="6"/>
            <w:vAlign w:val="bottom"/>
          </w:tcPr>
          <w:p w14:paraId="24FD9F2C" w14:textId="77777777" w:rsidR="00340553" w:rsidRPr="008F464F" w:rsidRDefault="00340553" w:rsidP="00340553">
            <w:pPr>
              <w:ind w:left="357" w:hanging="357"/>
              <w:jc w:val="both"/>
              <w:rPr>
                <w:rFonts w:ascii="Times New Roman" w:hAnsi="Times New Roman"/>
                <w:lang w:eastAsia="zh-CN"/>
              </w:rPr>
            </w:pPr>
            <w:r w:rsidRPr="008F464F">
              <w:rPr>
                <w:rFonts w:ascii="Times New Roman" w:hAnsi="Times New Roman"/>
                <w:lang w:eastAsia="zh-CN"/>
              </w:rPr>
              <w:t xml:space="preserve">Thinking about the client now, how would you rate their level of independence in each of the following </w:t>
            </w:r>
            <w:proofErr w:type="spellStart"/>
            <w:r w:rsidRPr="008F464F">
              <w:rPr>
                <w:rFonts w:ascii="Times New Roman" w:hAnsi="Times New Roman"/>
                <w:b/>
                <w:lang w:eastAsia="zh-CN"/>
              </w:rPr>
              <w:t>self care</w:t>
            </w:r>
            <w:proofErr w:type="spellEnd"/>
            <w:r w:rsidRPr="008F464F">
              <w:rPr>
                <w:rFonts w:ascii="Times New Roman" w:hAnsi="Times New Roman"/>
                <w:b/>
                <w:lang w:eastAsia="zh-CN"/>
              </w:rPr>
              <w:t xml:space="preserve"> tasks</w:t>
            </w:r>
            <w:r w:rsidRPr="008F464F">
              <w:rPr>
                <w:rFonts w:ascii="Times New Roman" w:hAnsi="Times New Roman"/>
                <w:lang w:eastAsia="zh-CN"/>
              </w:rPr>
              <w:t xml:space="preserve">? (please tick </w:t>
            </w:r>
            <w:r w:rsidRPr="008F464F">
              <w:rPr>
                <w:rFonts w:ascii="Times New Roman" w:hAnsi="Times New Roman"/>
                <w:b/>
                <w:lang w:eastAsia="zh-CN"/>
              </w:rPr>
              <w:sym w:font="Wingdings" w:char="F0FC"/>
            </w:r>
            <w:r w:rsidRPr="008F464F">
              <w:rPr>
                <w:rFonts w:ascii="Times New Roman" w:hAnsi="Times New Roman"/>
                <w:bCs/>
                <w:lang w:eastAsia="zh-CN"/>
              </w:rPr>
              <w:t>)</w:t>
            </w:r>
          </w:p>
        </w:tc>
      </w:tr>
      <w:tr w:rsidR="00340553" w:rsidRPr="008F464F" w14:paraId="5FFFCE29" w14:textId="77777777" w:rsidTr="00AF1CE9">
        <w:trPr>
          <w:trHeight w:val="102"/>
          <w:jc w:val="center"/>
        </w:trPr>
        <w:tc>
          <w:tcPr>
            <w:tcW w:w="3917" w:type="dxa"/>
            <w:tcMar>
              <w:left w:w="29" w:type="dxa"/>
              <w:right w:w="29" w:type="dxa"/>
            </w:tcMar>
            <w:vAlign w:val="bottom"/>
          </w:tcPr>
          <w:p w14:paraId="3C766C1F" w14:textId="77777777" w:rsidR="00340553" w:rsidRPr="008F464F" w:rsidRDefault="00340553" w:rsidP="00340553">
            <w:pPr>
              <w:spacing w:after="0"/>
              <w:rPr>
                <w:rFonts w:ascii="Times New Roman" w:eastAsia="Times New Roman" w:hAnsi="Times New Roman"/>
                <w:sz w:val="19"/>
                <w:szCs w:val="19"/>
              </w:rPr>
            </w:pPr>
          </w:p>
        </w:tc>
        <w:tc>
          <w:tcPr>
            <w:tcW w:w="1199" w:type="dxa"/>
            <w:tcMar>
              <w:left w:w="29" w:type="dxa"/>
              <w:right w:w="29" w:type="dxa"/>
            </w:tcMar>
            <w:vAlign w:val="center"/>
          </w:tcPr>
          <w:p w14:paraId="261EB1A9"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(1) = Independent</w:t>
            </w:r>
          </w:p>
        </w:tc>
        <w:tc>
          <w:tcPr>
            <w:tcW w:w="1199" w:type="dxa"/>
            <w:tcMar>
              <w:left w:w="29" w:type="dxa"/>
              <w:right w:w="29" w:type="dxa"/>
            </w:tcMar>
            <w:vAlign w:val="center"/>
          </w:tcPr>
          <w:p w14:paraId="0292766B"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(2) = Supported less than half the time</w:t>
            </w:r>
          </w:p>
        </w:tc>
        <w:tc>
          <w:tcPr>
            <w:tcW w:w="1199" w:type="dxa"/>
            <w:tcMar>
              <w:left w:w="29" w:type="dxa"/>
              <w:right w:w="29" w:type="dxa"/>
            </w:tcMar>
            <w:vAlign w:val="center"/>
          </w:tcPr>
          <w:p w14:paraId="47D58810"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(3) = Supported more than half the time</w:t>
            </w:r>
          </w:p>
        </w:tc>
        <w:tc>
          <w:tcPr>
            <w:tcW w:w="1199" w:type="dxa"/>
            <w:tcMar>
              <w:left w:w="29" w:type="dxa"/>
              <w:right w:w="29" w:type="dxa"/>
            </w:tcMar>
            <w:vAlign w:val="center"/>
          </w:tcPr>
          <w:p w14:paraId="65D1B98F"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(4) = </w:t>
            </w:r>
            <w:r w:rsidRPr="008F464F">
              <w:rPr>
                <w:rFonts w:ascii="Times New Roman" w:eastAsia="Times New Roman" w:hAnsi="Times New Roman"/>
                <w:sz w:val="16"/>
                <w:szCs w:val="16"/>
              </w:rPr>
              <w:br/>
              <w:t>Fully dependent</w:t>
            </w:r>
          </w:p>
        </w:tc>
        <w:tc>
          <w:tcPr>
            <w:tcW w:w="1289" w:type="dxa"/>
            <w:tcMar>
              <w:left w:w="29" w:type="dxa"/>
              <w:right w:w="29" w:type="dxa"/>
            </w:tcMar>
            <w:vAlign w:val="center"/>
          </w:tcPr>
          <w:p w14:paraId="39C89B6F"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(5) = </w:t>
            </w:r>
            <w:r w:rsidRPr="008F464F">
              <w:rPr>
                <w:rFonts w:ascii="Times New Roman" w:eastAsia="Times New Roman" w:hAnsi="Times New Roman"/>
                <w:sz w:val="16"/>
                <w:szCs w:val="16"/>
              </w:rPr>
              <w:br/>
              <w:t>Don’t know</w:t>
            </w:r>
          </w:p>
        </w:tc>
      </w:tr>
      <w:tr w:rsidR="00340553" w:rsidRPr="008F464F" w14:paraId="39B1AA25" w14:textId="77777777" w:rsidTr="00AF1CE9">
        <w:trPr>
          <w:trHeight w:val="269"/>
          <w:jc w:val="center"/>
        </w:trPr>
        <w:tc>
          <w:tcPr>
            <w:tcW w:w="3917" w:type="dxa"/>
            <w:vAlign w:val="center"/>
          </w:tcPr>
          <w:p w14:paraId="7394D6C1"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Bathing/showering</w:t>
            </w:r>
          </w:p>
        </w:tc>
        <w:tc>
          <w:tcPr>
            <w:tcW w:w="1199" w:type="dxa"/>
            <w:vAlign w:val="center"/>
          </w:tcPr>
          <w:p w14:paraId="2FFF9E7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C6F8B9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E4B989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52AC10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289" w:type="dxa"/>
            <w:vAlign w:val="center"/>
          </w:tcPr>
          <w:p w14:paraId="243C55BB"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06770030" w14:textId="77777777" w:rsidTr="00AF1CE9">
        <w:trPr>
          <w:trHeight w:val="288"/>
          <w:jc w:val="center"/>
        </w:trPr>
        <w:tc>
          <w:tcPr>
            <w:tcW w:w="3917" w:type="dxa"/>
            <w:vAlign w:val="center"/>
          </w:tcPr>
          <w:p w14:paraId="6FD924A8"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Dressing</w:t>
            </w:r>
          </w:p>
        </w:tc>
        <w:tc>
          <w:tcPr>
            <w:tcW w:w="1199" w:type="dxa"/>
            <w:vAlign w:val="center"/>
          </w:tcPr>
          <w:p w14:paraId="78602B5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C6C124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90728D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2B7305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289" w:type="dxa"/>
            <w:vAlign w:val="center"/>
          </w:tcPr>
          <w:p w14:paraId="68C5C72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527F0995" w14:textId="77777777" w:rsidTr="00AF1CE9">
        <w:trPr>
          <w:trHeight w:val="288"/>
          <w:jc w:val="center"/>
        </w:trPr>
        <w:tc>
          <w:tcPr>
            <w:tcW w:w="3917" w:type="dxa"/>
            <w:vAlign w:val="center"/>
          </w:tcPr>
          <w:p w14:paraId="1E4EE810"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Diet</w:t>
            </w:r>
          </w:p>
        </w:tc>
        <w:tc>
          <w:tcPr>
            <w:tcW w:w="1199" w:type="dxa"/>
            <w:vAlign w:val="center"/>
          </w:tcPr>
          <w:p w14:paraId="5429713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4EA6A0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FF1ACB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57AAD3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289" w:type="dxa"/>
            <w:vAlign w:val="center"/>
          </w:tcPr>
          <w:p w14:paraId="3E54B3B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2CD05838" w14:textId="77777777" w:rsidTr="00AF1CE9">
        <w:trPr>
          <w:trHeight w:val="389"/>
          <w:jc w:val="center"/>
        </w:trPr>
        <w:tc>
          <w:tcPr>
            <w:tcW w:w="3917" w:type="dxa"/>
            <w:vAlign w:val="center"/>
          </w:tcPr>
          <w:p w14:paraId="6E9F895E"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Exercise</w:t>
            </w:r>
          </w:p>
        </w:tc>
        <w:tc>
          <w:tcPr>
            <w:tcW w:w="1199" w:type="dxa"/>
            <w:vAlign w:val="center"/>
          </w:tcPr>
          <w:p w14:paraId="7965DF1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42C96F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DA8C70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EE7C84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289" w:type="dxa"/>
            <w:vAlign w:val="center"/>
          </w:tcPr>
          <w:p w14:paraId="7CFA63B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4E1682D6" w14:textId="77777777" w:rsidTr="00AF1CE9">
        <w:trPr>
          <w:trHeight w:val="288"/>
          <w:jc w:val="center"/>
        </w:trPr>
        <w:tc>
          <w:tcPr>
            <w:tcW w:w="3917" w:type="dxa"/>
            <w:vAlign w:val="center"/>
          </w:tcPr>
          <w:p w14:paraId="4FD5362F"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Taking medication</w:t>
            </w:r>
          </w:p>
        </w:tc>
        <w:tc>
          <w:tcPr>
            <w:tcW w:w="1199" w:type="dxa"/>
            <w:vAlign w:val="center"/>
          </w:tcPr>
          <w:p w14:paraId="418C7AB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54DCAC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469028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B92741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289" w:type="dxa"/>
            <w:vAlign w:val="center"/>
          </w:tcPr>
          <w:p w14:paraId="1C7BA28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2FAAB1A0" w14:textId="77777777" w:rsidTr="00AF1CE9">
        <w:trPr>
          <w:trHeight w:val="288"/>
          <w:jc w:val="center"/>
        </w:trPr>
        <w:tc>
          <w:tcPr>
            <w:tcW w:w="10002" w:type="dxa"/>
            <w:gridSpan w:val="6"/>
          </w:tcPr>
          <w:p w14:paraId="50A62043"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from </w:t>
            </w:r>
            <w:r w:rsidRPr="008F464F">
              <w:rPr>
                <w:rFonts w:ascii="Times New Roman" w:hAnsi="Times New Roman"/>
                <w:b/>
                <w:sz w:val="20"/>
                <w:lang w:eastAsia="zh-CN"/>
              </w:rPr>
              <w:t>1 January 2013 – 30 September 2013</w:t>
            </w:r>
            <w:r w:rsidRPr="008F464F">
              <w:rPr>
                <w:rFonts w:ascii="Times New Roman" w:hAnsi="Times New Roman"/>
                <w:sz w:val="20"/>
                <w:lang w:eastAsia="zh-CN"/>
              </w:rPr>
              <w:t>:</w:t>
            </w:r>
          </w:p>
          <w:p w14:paraId="10307FFC" w14:textId="77777777" w:rsidR="00340553" w:rsidRPr="008F464F" w:rsidRDefault="00340553" w:rsidP="00340553">
            <w:pPr>
              <w:ind w:left="357" w:hanging="357"/>
              <w:jc w:val="both"/>
              <w:rPr>
                <w:rFonts w:ascii="Times New Roman" w:hAnsi="Times New Roman"/>
                <w:sz w:val="20"/>
                <w:lang w:eastAsia="zh-CN"/>
              </w:rPr>
            </w:pPr>
          </w:p>
        </w:tc>
      </w:tr>
    </w:tbl>
    <w:p w14:paraId="426D211D" w14:textId="77777777" w:rsidR="00340553" w:rsidRPr="008F464F" w:rsidRDefault="00340553" w:rsidP="00340553">
      <w:pPr>
        <w:spacing w:after="0"/>
        <w:rPr>
          <w:rFonts w:ascii="Times New Roman" w:eastAsia="Times New Roman" w:hAnsi="Times New Roman"/>
          <w:b/>
          <w:sz w:val="19"/>
          <w:szCs w:val="19"/>
        </w:rPr>
      </w:pPr>
    </w:p>
    <w:p w14:paraId="6F9C3524" w14:textId="77777777" w:rsidR="00340553" w:rsidRPr="008F464F" w:rsidRDefault="00340553" w:rsidP="00340553">
      <w:pPr>
        <w:spacing w:after="0"/>
        <w:rPr>
          <w:rFonts w:ascii="Times New Roman" w:eastAsia="Times New Roman" w:hAnsi="Times New Roman"/>
          <w:b/>
          <w:sz w:val="19"/>
          <w:szCs w:val="19"/>
        </w:rPr>
      </w:pPr>
    </w:p>
    <w:tbl>
      <w:tblPr>
        <w:tblW w:w="99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242"/>
        <w:gridCol w:w="1199"/>
        <w:gridCol w:w="1199"/>
        <w:gridCol w:w="1199"/>
        <w:gridCol w:w="1199"/>
        <w:gridCol w:w="929"/>
      </w:tblGrid>
      <w:tr w:rsidR="00340553" w:rsidRPr="008F464F" w14:paraId="2A3D78E8" w14:textId="77777777" w:rsidTr="00AF1CE9">
        <w:trPr>
          <w:trHeight w:val="288"/>
          <w:jc w:val="center"/>
        </w:trPr>
        <w:tc>
          <w:tcPr>
            <w:tcW w:w="9967" w:type="dxa"/>
            <w:gridSpan w:val="6"/>
            <w:shd w:val="clear" w:color="auto" w:fill="D9D9D9"/>
            <w:vAlign w:val="center"/>
          </w:tcPr>
          <w:p w14:paraId="56AF9D96" w14:textId="77777777" w:rsidR="00340553" w:rsidRPr="008F464F" w:rsidRDefault="00340553" w:rsidP="00481F53">
            <w:pPr>
              <w:pStyle w:val="BodyText20"/>
              <w:rPr>
                <w:b/>
                <w:lang w:val="en-AU" w:eastAsia="zh-CN"/>
              </w:rPr>
            </w:pPr>
            <w:r w:rsidRPr="008F464F">
              <w:rPr>
                <w:b/>
                <w:lang w:val="en-AU" w:eastAsia="zh-CN"/>
              </w:rPr>
              <w:t>Section 6 – Activities of daily living</w:t>
            </w:r>
          </w:p>
        </w:tc>
      </w:tr>
      <w:tr w:rsidR="00340553" w:rsidRPr="008F464F" w14:paraId="1E8DCD61" w14:textId="77777777" w:rsidTr="00AF1CE9">
        <w:trPr>
          <w:trHeight w:hRule="exact" w:val="746"/>
          <w:jc w:val="center"/>
        </w:trPr>
        <w:tc>
          <w:tcPr>
            <w:tcW w:w="9967" w:type="dxa"/>
            <w:gridSpan w:val="6"/>
            <w:vAlign w:val="center"/>
          </w:tcPr>
          <w:p w14:paraId="135427F6" w14:textId="77777777" w:rsidR="00340553" w:rsidRPr="008F464F" w:rsidRDefault="00340553" w:rsidP="00340553">
            <w:pPr>
              <w:ind w:left="357" w:hanging="357"/>
              <w:rPr>
                <w:rFonts w:ascii="Times New Roman" w:hAnsi="Times New Roman"/>
                <w:lang w:eastAsia="zh-CN"/>
              </w:rPr>
            </w:pPr>
            <w:r w:rsidRPr="008F464F">
              <w:rPr>
                <w:rFonts w:ascii="Times New Roman" w:hAnsi="Times New Roman"/>
                <w:lang w:eastAsia="zh-CN"/>
              </w:rPr>
              <w:t xml:space="preserve">Thinking about the client now, how would you rate their level of independence in each of the following </w:t>
            </w:r>
            <w:r w:rsidRPr="008F464F">
              <w:rPr>
                <w:rFonts w:ascii="Times New Roman" w:hAnsi="Times New Roman"/>
                <w:b/>
                <w:lang w:eastAsia="zh-CN"/>
              </w:rPr>
              <w:t>activities of daily living</w:t>
            </w:r>
            <w:r w:rsidRPr="008F464F">
              <w:rPr>
                <w:rFonts w:ascii="Times New Roman" w:hAnsi="Times New Roman"/>
                <w:lang w:eastAsia="zh-CN"/>
              </w:rPr>
              <w:t xml:space="preserve">? (please tick </w:t>
            </w:r>
            <w:r w:rsidRPr="008F464F">
              <w:rPr>
                <w:rFonts w:ascii="Times New Roman" w:hAnsi="Times New Roman"/>
                <w:b/>
                <w:lang w:eastAsia="zh-CN"/>
              </w:rPr>
              <w:sym w:font="Wingdings" w:char="F0FC"/>
            </w:r>
            <w:r w:rsidRPr="008F464F">
              <w:rPr>
                <w:rFonts w:ascii="Times New Roman" w:hAnsi="Times New Roman"/>
                <w:bCs/>
                <w:lang w:eastAsia="zh-CN"/>
              </w:rPr>
              <w:t>)</w:t>
            </w:r>
          </w:p>
        </w:tc>
      </w:tr>
      <w:tr w:rsidR="00340553" w:rsidRPr="008F464F" w14:paraId="38DC4E35" w14:textId="77777777" w:rsidTr="00AF1CE9">
        <w:trPr>
          <w:trHeight w:val="102"/>
          <w:jc w:val="center"/>
        </w:trPr>
        <w:tc>
          <w:tcPr>
            <w:tcW w:w="4242" w:type="dxa"/>
            <w:tcMar>
              <w:left w:w="29" w:type="dxa"/>
              <w:right w:w="29" w:type="dxa"/>
            </w:tcMar>
            <w:vAlign w:val="bottom"/>
          </w:tcPr>
          <w:p w14:paraId="410CC0E1" w14:textId="77777777" w:rsidR="00340553" w:rsidRPr="008F464F" w:rsidRDefault="00340553" w:rsidP="00340553">
            <w:pPr>
              <w:spacing w:after="0"/>
              <w:rPr>
                <w:rFonts w:ascii="Times New Roman" w:eastAsia="Times New Roman" w:hAnsi="Times New Roman"/>
                <w:sz w:val="19"/>
                <w:szCs w:val="19"/>
              </w:rPr>
            </w:pPr>
          </w:p>
        </w:tc>
        <w:tc>
          <w:tcPr>
            <w:tcW w:w="1199" w:type="dxa"/>
            <w:tcMar>
              <w:left w:w="29" w:type="dxa"/>
              <w:right w:w="29" w:type="dxa"/>
            </w:tcMar>
            <w:vAlign w:val="center"/>
          </w:tcPr>
          <w:p w14:paraId="21504BE3"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(1) = Independent</w:t>
            </w:r>
          </w:p>
        </w:tc>
        <w:tc>
          <w:tcPr>
            <w:tcW w:w="1199" w:type="dxa"/>
            <w:tcMar>
              <w:left w:w="29" w:type="dxa"/>
              <w:right w:w="29" w:type="dxa"/>
            </w:tcMar>
            <w:vAlign w:val="center"/>
          </w:tcPr>
          <w:p w14:paraId="207BF645"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(2) = Supported less than half the time</w:t>
            </w:r>
          </w:p>
        </w:tc>
        <w:tc>
          <w:tcPr>
            <w:tcW w:w="1199" w:type="dxa"/>
            <w:tcMar>
              <w:left w:w="29" w:type="dxa"/>
              <w:right w:w="29" w:type="dxa"/>
            </w:tcMar>
            <w:vAlign w:val="center"/>
          </w:tcPr>
          <w:p w14:paraId="4EA36E63"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(3) = Supported more than half the time</w:t>
            </w:r>
          </w:p>
        </w:tc>
        <w:tc>
          <w:tcPr>
            <w:tcW w:w="1199" w:type="dxa"/>
            <w:tcMar>
              <w:left w:w="29" w:type="dxa"/>
              <w:right w:w="29" w:type="dxa"/>
            </w:tcMar>
            <w:vAlign w:val="center"/>
          </w:tcPr>
          <w:p w14:paraId="6ECEA414"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(4) = </w:t>
            </w:r>
            <w:r w:rsidRPr="008F464F">
              <w:rPr>
                <w:rFonts w:ascii="Times New Roman" w:eastAsia="Times New Roman" w:hAnsi="Times New Roman"/>
                <w:sz w:val="16"/>
                <w:szCs w:val="16"/>
              </w:rPr>
              <w:br/>
              <w:t>Fully dependent</w:t>
            </w:r>
          </w:p>
        </w:tc>
        <w:tc>
          <w:tcPr>
            <w:tcW w:w="929" w:type="dxa"/>
            <w:tcMar>
              <w:left w:w="29" w:type="dxa"/>
              <w:right w:w="29" w:type="dxa"/>
            </w:tcMar>
            <w:vAlign w:val="center"/>
          </w:tcPr>
          <w:p w14:paraId="0879847C" w14:textId="77777777" w:rsidR="00340553" w:rsidRPr="008F464F" w:rsidRDefault="00340553" w:rsidP="00340553">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(5) = </w:t>
            </w:r>
            <w:r w:rsidRPr="008F464F">
              <w:rPr>
                <w:rFonts w:ascii="Times New Roman" w:eastAsia="Times New Roman" w:hAnsi="Times New Roman"/>
                <w:sz w:val="16"/>
                <w:szCs w:val="16"/>
              </w:rPr>
              <w:br/>
              <w:t>Don’t know</w:t>
            </w:r>
          </w:p>
        </w:tc>
      </w:tr>
      <w:tr w:rsidR="00340553" w:rsidRPr="008F464F" w14:paraId="2B33BC0E" w14:textId="77777777" w:rsidTr="00AF1CE9">
        <w:trPr>
          <w:trHeight w:val="269"/>
          <w:jc w:val="center"/>
        </w:trPr>
        <w:tc>
          <w:tcPr>
            <w:tcW w:w="4242" w:type="dxa"/>
            <w:vAlign w:val="center"/>
          </w:tcPr>
          <w:p w14:paraId="76B113D4"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Cooking</w:t>
            </w:r>
          </w:p>
        </w:tc>
        <w:tc>
          <w:tcPr>
            <w:tcW w:w="1199" w:type="dxa"/>
            <w:vAlign w:val="center"/>
          </w:tcPr>
          <w:p w14:paraId="02529E4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68F0A2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8850D0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35293E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61FFBE4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64264987" w14:textId="77777777" w:rsidTr="00AF1CE9">
        <w:trPr>
          <w:trHeight w:val="288"/>
          <w:jc w:val="center"/>
        </w:trPr>
        <w:tc>
          <w:tcPr>
            <w:tcW w:w="4242" w:type="dxa"/>
            <w:vAlign w:val="center"/>
          </w:tcPr>
          <w:p w14:paraId="7AC22E23"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Cleaning</w:t>
            </w:r>
          </w:p>
        </w:tc>
        <w:tc>
          <w:tcPr>
            <w:tcW w:w="1199" w:type="dxa"/>
            <w:vAlign w:val="center"/>
          </w:tcPr>
          <w:p w14:paraId="0670F8B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703469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3B8308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C2B6A5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489A57C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45FD1EBC" w14:textId="77777777" w:rsidTr="00AF1CE9">
        <w:trPr>
          <w:trHeight w:val="288"/>
          <w:jc w:val="center"/>
        </w:trPr>
        <w:tc>
          <w:tcPr>
            <w:tcW w:w="4242" w:type="dxa"/>
            <w:vAlign w:val="center"/>
          </w:tcPr>
          <w:p w14:paraId="2BDFB0E3"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Shopping</w:t>
            </w:r>
          </w:p>
        </w:tc>
        <w:tc>
          <w:tcPr>
            <w:tcW w:w="1199" w:type="dxa"/>
            <w:vAlign w:val="center"/>
          </w:tcPr>
          <w:p w14:paraId="3F91BD1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50F35C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38DFB4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8ED247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7C9D9F8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0C1383F6" w14:textId="77777777" w:rsidTr="00AF1CE9">
        <w:trPr>
          <w:trHeight w:val="389"/>
          <w:jc w:val="center"/>
        </w:trPr>
        <w:tc>
          <w:tcPr>
            <w:tcW w:w="4242" w:type="dxa"/>
            <w:vAlign w:val="center"/>
          </w:tcPr>
          <w:p w14:paraId="1A90EA57"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Laundry</w:t>
            </w:r>
          </w:p>
        </w:tc>
        <w:tc>
          <w:tcPr>
            <w:tcW w:w="1199" w:type="dxa"/>
            <w:vAlign w:val="center"/>
          </w:tcPr>
          <w:p w14:paraId="447ACF7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676DDFB"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092EAB6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E72FB6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7C23FFA6"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30DE330B" w14:textId="77777777" w:rsidTr="00AF1CE9">
        <w:trPr>
          <w:trHeight w:val="288"/>
          <w:jc w:val="center"/>
        </w:trPr>
        <w:tc>
          <w:tcPr>
            <w:tcW w:w="4242" w:type="dxa"/>
            <w:vAlign w:val="center"/>
          </w:tcPr>
          <w:p w14:paraId="63BA2332"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Getting to places</w:t>
            </w:r>
          </w:p>
        </w:tc>
        <w:tc>
          <w:tcPr>
            <w:tcW w:w="1199" w:type="dxa"/>
            <w:vAlign w:val="center"/>
          </w:tcPr>
          <w:p w14:paraId="76E5232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F82A83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27D565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D65750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3847ADA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70B12457" w14:textId="77777777" w:rsidTr="00AF1CE9">
        <w:trPr>
          <w:trHeight w:val="288"/>
          <w:jc w:val="center"/>
        </w:trPr>
        <w:tc>
          <w:tcPr>
            <w:tcW w:w="4242" w:type="dxa"/>
            <w:vAlign w:val="center"/>
          </w:tcPr>
          <w:p w14:paraId="5758F021"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Using public transport</w:t>
            </w:r>
          </w:p>
        </w:tc>
        <w:tc>
          <w:tcPr>
            <w:tcW w:w="1199" w:type="dxa"/>
            <w:vAlign w:val="center"/>
          </w:tcPr>
          <w:p w14:paraId="0A01189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7199406"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B50A05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F24149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6637407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5E29DF1D" w14:textId="77777777" w:rsidTr="00AF1CE9">
        <w:trPr>
          <w:trHeight w:val="288"/>
          <w:jc w:val="center"/>
        </w:trPr>
        <w:tc>
          <w:tcPr>
            <w:tcW w:w="4242" w:type="dxa"/>
            <w:vAlign w:val="center"/>
          </w:tcPr>
          <w:p w14:paraId="56CC1B42"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Banking</w:t>
            </w:r>
          </w:p>
        </w:tc>
        <w:tc>
          <w:tcPr>
            <w:tcW w:w="1199" w:type="dxa"/>
            <w:vAlign w:val="center"/>
          </w:tcPr>
          <w:p w14:paraId="6F3EA45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13396F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3344BA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846A35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58F5863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07F5678D" w14:textId="77777777" w:rsidTr="00AF1CE9">
        <w:trPr>
          <w:trHeight w:val="288"/>
          <w:jc w:val="center"/>
        </w:trPr>
        <w:tc>
          <w:tcPr>
            <w:tcW w:w="4242" w:type="dxa"/>
            <w:vAlign w:val="center"/>
          </w:tcPr>
          <w:p w14:paraId="07614929"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Budgeting</w:t>
            </w:r>
          </w:p>
        </w:tc>
        <w:tc>
          <w:tcPr>
            <w:tcW w:w="1199" w:type="dxa"/>
            <w:vAlign w:val="center"/>
          </w:tcPr>
          <w:p w14:paraId="3A40536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0CC886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198FC0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5089B7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6641DE2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57AFAC23" w14:textId="77777777" w:rsidTr="00AF1CE9">
        <w:trPr>
          <w:trHeight w:val="288"/>
          <w:jc w:val="center"/>
        </w:trPr>
        <w:tc>
          <w:tcPr>
            <w:tcW w:w="4242" w:type="dxa"/>
            <w:vAlign w:val="center"/>
          </w:tcPr>
          <w:p w14:paraId="6C9241B8"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Use of community services</w:t>
            </w:r>
          </w:p>
        </w:tc>
        <w:tc>
          <w:tcPr>
            <w:tcW w:w="1199" w:type="dxa"/>
            <w:vAlign w:val="center"/>
          </w:tcPr>
          <w:p w14:paraId="41F0243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4A9E28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464A77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47875B0"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2C47C07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021521D9" w14:textId="77777777" w:rsidTr="00AF1CE9">
        <w:trPr>
          <w:trHeight w:val="288"/>
          <w:jc w:val="center"/>
        </w:trPr>
        <w:tc>
          <w:tcPr>
            <w:tcW w:w="4242" w:type="dxa"/>
            <w:vAlign w:val="center"/>
          </w:tcPr>
          <w:p w14:paraId="096B8DD0"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Making appointments</w:t>
            </w:r>
          </w:p>
        </w:tc>
        <w:tc>
          <w:tcPr>
            <w:tcW w:w="1199" w:type="dxa"/>
            <w:vAlign w:val="center"/>
          </w:tcPr>
          <w:p w14:paraId="7E2C28E5"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F29CC3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018BE034"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E24E15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17E688A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3691A484" w14:textId="77777777" w:rsidTr="00AF1CE9">
        <w:trPr>
          <w:trHeight w:val="288"/>
          <w:jc w:val="center"/>
        </w:trPr>
        <w:tc>
          <w:tcPr>
            <w:tcW w:w="9967" w:type="dxa"/>
            <w:gridSpan w:val="6"/>
          </w:tcPr>
          <w:p w14:paraId="7FC037A1"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from </w:t>
            </w:r>
            <w:r w:rsidRPr="008F464F">
              <w:rPr>
                <w:rFonts w:ascii="Times New Roman" w:hAnsi="Times New Roman"/>
                <w:b/>
                <w:sz w:val="20"/>
                <w:lang w:eastAsia="zh-CN"/>
              </w:rPr>
              <w:t>1 January 2013 – 30 September 2013</w:t>
            </w:r>
            <w:r w:rsidRPr="008F464F">
              <w:rPr>
                <w:rFonts w:ascii="Times New Roman" w:hAnsi="Times New Roman"/>
                <w:sz w:val="20"/>
                <w:lang w:eastAsia="zh-CN"/>
              </w:rPr>
              <w:t>:</w:t>
            </w:r>
          </w:p>
          <w:p w14:paraId="0C23055E" w14:textId="77777777" w:rsidR="00340553" w:rsidRPr="008F464F" w:rsidRDefault="00340553" w:rsidP="00340553">
            <w:pPr>
              <w:jc w:val="both"/>
              <w:rPr>
                <w:rFonts w:ascii="Times New Roman" w:hAnsi="Times New Roman"/>
                <w:sz w:val="20"/>
                <w:lang w:eastAsia="zh-CN"/>
              </w:rPr>
            </w:pPr>
          </w:p>
        </w:tc>
      </w:tr>
    </w:tbl>
    <w:p w14:paraId="0C612CBB" w14:textId="77777777" w:rsidR="00340553" w:rsidRPr="008F464F" w:rsidRDefault="00340553" w:rsidP="00340553">
      <w:pPr>
        <w:spacing w:after="0"/>
        <w:rPr>
          <w:rFonts w:ascii="Times New Roman" w:eastAsia="Times New Roman" w:hAnsi="Times New Roman"/>
          <w:b/>
          <w:sz w:val="19"/>
          <w:szCs w:val="19"/>
        </w:rPr>
      </w:pPr>
    </w:p>
    <w:tbl>
      <w:tblPr>
        <w:tblpPr w:leftFromText="180" w:rightFromText="180" w:vertAnchor="page" w:horzAnchor="margin" w:tblpXSpec="center" w:tblpY="3338"/>
        <w:tblW w:w="9889" w:type="dxa"/>
        <w:tblLayout w:type="fixed"/>
        <w:tblLook w:val="0000" w:firstRow="0" w:lastRow="0" w:firstColumn="0" w:lastColumn="0" w:noHBand="0" w:noVBand="0"/>
      </w:tblPr>
      <w:tblGrid>
        <w:gridCol w:w="1951"/>
        <w:gridCol w:w="882"/>
        <w:gridCol w:w="882"/>
        <w:gridCol w:w="882"/>
        <w:gridCol w:w="882"/>
        <w:gridCol w:w="866"/>
        <w:gridCol w:w="898"/>
        <w:gridCol w:w="882"/>
        <w:gridCol w:w="882"/>
        <w:gridCol w:w="882"/>
      </w:tblGrid>
      <w:tr w:rsidR="00340553" w:rsidRPr="008F464F" w14:paraId="4D0B9B7D" w14:textId="77777777" w:rsidTr="00AF1CE9">
        <w:trPr>
          <w:trHeight w:val="288"/>
        </w:trPr>
        <w:tc>
          <w:tcPr>
            <w:tcW w:w="9889" w:type="dxa"/>
            <w:gridSpan w:val="10"/>
            <w:tcBorders>
              <w:top w:val="dotted" w:sz="4" w:space="0" w:color="auto"/>
              <w:left w:val="dotted" w:sz="4" w:space="0" w:color="auto"/>
              <w:bottom w:val="dotted" w:sz="4" w:space="0" w:color="auto"/>
              <w:right w:val="dotted" w:sz="4" w:space="0" w:color="auto"/>
            </w:tcBorders>
            <w:shd w:val="clear" w:color="auto" w:fill="D9D9D9"/>
            <w:vAlign w:val="center"/>
          </w:tcPr>
          <w:p w14:paraId="06FDAE12" w14:textId="77777777" w:rsidR="00340553" w:rsidRPr="008F464F" w:rsidRDefault="00340553" w:rsidP="00481F53">
            <w:pPr>
              <w:pStyle w:val="BodyText20"/>
              <w:rPr>
                <w:b/>
                <w:lang w:val="en-AU" w:eastAsia="zh-CN"/>
              </w:rPr>
            </w:pPr>
            <w:r w:rsidRPr="008F464F">
              <w:rPr>
                <w:b/>
                <w:lang w:val="en-AU" w:eastAsia="zh-CN"/>
              </w:rPr>
              <w:t>Section 7 – Social and community participation</w:t>
            </w:r>
          </w:p>
        </w:tc>
      </w:tr>
      <w:tr w:rsidR="00340553" w:rsidRPr="008F464F" w14:paraId="5D301AC7" w14:textId="77777777" w:rsidTr="00AF1CE9">
        <w:trPr>
          <w:trHeight w:hRule="exact" w:val="1008"/>
        </w:trPr>
        <w:tc>
          <w:tcPr>
            <w:tcW w:w="9889" w:type="dxa"/>
            <w:gridSpan w:val="10"/>
            <w:tcBorders>
              <w:top w:val="dotted" w:sz="4" w:space="0" w:color="auto"/>
              <w:left w:val="dotted" w:sz="4" w:space="0" w:color="auto"/>
              <w:bottom w:val="dotted" w:sz="4" w:space="0" w:color="auto"/>
              <w:right w:val="dotted" w:sz="4" w:space="0" w:color="auto"/>
            </w:tcBorders>
            <w:vAlign w:val="bottom"/>
          </w:tcPr>
          <w:p w14:paraId="5158F808"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 xml:space="preserve">At the moment how often would you say the client has contact with each of the following people? (please tick </w:t>
            </w:r>
            <w:r w:rsidRPr="008F464F">
              <w:rPr>
                <w:rFonts w:ascii="Times New Roman" w:hAnsi="Times New Roman"/>
                <w:b/>
                <w:lang w:eastAsia="zh-CN"/>
              </w:rPr>
              <w:sym w:font="Wingdings" w:char="F0FC"/>
            </w:r>
            <w:r w:rsidRPr="008F464F">
              <w:rPr>
                <w:rFonts w:ascii="Times New Roman" w:hAnsi="Times New Roman"/>
                <w:bCs/>
                <w:lang w:eastAsia="zh-CN"/>
              </w:rPr>
              <w:t>)</w:t>
            </w:r>
          </w:p>
        </w:tc>
      </w:tr>
      <w:tr w:rsidR="00340553" w:rsidRPr="008F464F" w14:paraId="65B09837" w14:textId="77777777" w:rsidTr="00AF1CE9">
        <w:trPr>
          <w:trHeight w:val="102"/>
        </w:trPr>
        <w:tc>
          <w:tcPr>
            <w:tcW w:w="1951"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19803643" w14:textId="77777777" w:rsidR="00340553" w:rsidRPr="008F464F" w:rsidRDefault="00340553" w:rsidP="00340553">
            <w:pPr>
              <w:spacing w:after="0"/>
              <w:rPr>
                <w:rFonts w:ascii="Times New Roman" w:eastAsia="Times New Roman" w:hAnsi="Times New Roman"/>
                <w:sz w:val="16"/>
                <w:szCs w:val="16"/>
              </w:rPr>
            </w:pPr>
          </w:p>
        </w:tc>
        <w:tc>
          <w:tcPr>
            <w:tcW w:w="882" w:type="dxa"/>
            <w:tcBorders>
              <w:top w:val="dotted" w:sz="4" w:space="0" w:color="auto"/>
              <w:left w:val="dotted" w:sz="4" w:space="0" w:color="auto"/>
              <w:right w:val="dotted" w:sz="4" w:space="0" w:color="auto"/>
            </w:tcBorders>
            <w:tcMar>
              <w:left w:w="29" w:type="dxa"/>
              <w:right w:w="29" w:type="dxa"/>
            </w:tcMar>
            <w:vAlign w:val="center"/>
          </w:tcPr>
          <w:p w14:paraId="66AE6661" w14:textId="77777777" w:rsidR="00340553" w:rsidRPr="008F464F" w:rsidRDefault="00340553" w:rsidP="00340553">
            <w:pPr>
              <w:spacing w:after="0"/>
              <w:rPr>
                <w:rFonts w:ascii="Arial" w:eastAsia="Times New Roman" w:hAnsi="Arial"/>
                <w:sz w:val="16"/>
                <w:szCs w:val="16"/>
              </w:rPr>
            </w:pPr>
            <w:r w:rsidRPr="008F464F">
              <w:rPr>
                <w:rFonts w:ascii="Times New Roman" w:eastAsia="Times New Roman" w:hAnsi="Times New Roman"/>
                <w:sz w:val="16"/>
                <w:szCs w:val="16"/>
              </w:rPr>
              <w:t>(1) = Daily</w:t>
            </w:r>
          </w:p>
        </w:tc>
        <w:tc>
          <w:tcPr>
            <w:tcW w:w="882" w:type="dxa"/>
            <w:tcBorders>
              <w:top w:val="dotted" w:sz="4" w:space="0" w:color="auto"/>
              <w:left w:val="dotted" w:sz="4" w:space="0" w:color="auto"/>
              <w:right w:val="dotted" w:sz="4" w:space="0" w:color="auto"/>
            </w:tcBorders>
            <w:tcMar>
              <w:left w:w="29" w:type="dxa"/>
              <w:right w:w="29" w:type="dxa"/>
            </w:tcMar>
            <w:vAlign w:val="center"/>
          </w:tcPr>
          <w:p w14:paraId="4B9A805D" w14:textId="77777777" w:rsidR="00340553" w:rsidRPr="008F464F" w:rsidRDefault="00340553" w:rsidP="00340553">
            <w:pPr>
              <w:rPr>
                <w:rFonts w:ascii="Times New Roman" w:hAnsi="Times New Roman"/>
                <w:sz w:val="16"/>
                <w:szCs w:val="16"/>
                <w:lang w:eastAsia="zh-CN"/>
              </w:rPr>
            </w:pPr>
            <w:r w:rsidRPr="008F464F">
              <w:rPr>
                <w:rFonts w:ascii="Times New Roman" w:hAnsi="Times New Roman"/>
                <w:sz w:val="16"/>
                <w:szCs w:val="16"/>
                <w:lang w:eastAsia="zh-CN"/>
              </w:rPr>
              <w:t>(2)=More than once a week</w:t>
            </w:r>
          </w:p>
        </w:tc>
        <w:tc>
          <w:tcPr>
            <w:tcW w:w="882" w:type="dxa"/>
            <w:tcBorders>
              <w:top w:val="dotted" w:sz="4" w:space="0" w:color="auto"/>
              <w:left w:val="dotted" w:sz="4" w:space="0" w:color="auto"/>
              <w:right w:val="dotted" w:sz="4" w:space="0" w:color="auto"/>
            </w:tcBorders>
            <w:tcMar>
              <w:left w:w="29" w:type="dxa"/>
              <w:right w:w="29" w:type="dxa"/>
            </w:tcMar>
            <w:vAlign w:val="center"/>
          </w:tcPr>
          <w:p w14:paraId="013B438F" w14:textId="77777777" w:rsidR="00340553" w:rsidRPr="008F464F" w:rsidRDefault="00340553" w:rsidP="00340553">
            <w:pPr>
              <w:spacing w:after="0"/>
              <w:rPr>
                <w:rFonts w:ascii="Arial" w:eastAsia="Times New Roman" w:hAnsi="Arial"/>
                <w:sz w:val="16"/>
                <w:szCs w:val="16"/>
              </w:rPr>
            </w:pPr>
            <w:r w:rsidRPr="008F464F">
              <w:rPr>
                <w:rFonts w:ascii="Times New Roman" w:eastAsia="Times New Roman" w:hAnsi="Times New Roman"/>
                <w:sz w:val="16"/>
                <w:szCs w:val="16"/>
              </w:rPr>
              <w:t>(3)=Weekly</w:t>
            </w:r>
          </w:p>
        </w:tc>
        <w:tc>
          <w:tcPr>
            <w:tcW w:w="882" w:type="dxa"/>
            <w:tcBorders>
              <w:top w:val="dotted" w:sz="4" w:space="0" w:color="auto"/>
              <w:left w:val="dotted" w:sz="4" w:space="0" w:color="auto"/>
              <w:right w:val="dotted" w:sz="4" w:space="0" w:color="auto"/>
            </w:tcBorders>
            <w:tcMar>
              <w:left w:w="29" w:type="dxa"/>
              <w:right w:w="29" w:type="dxa"/>
            </w:tcMar>
            <w:vAlign w:val="center"/>
          </w:tcPr>
          <w:p w14:paraId="599B7B45" w14:textId="77777777" w:rsidR="00340553" w:rsidRPr="008F464F" w:rsidRDefault="00340553" w:rsidP="00340553">
            <w:pPr>
              <w:ind w:left="-2" w:firstLine="2"/>
              <w:rPr>
                <w:rFonts w:ascii="Times New Roman" w:hAnsi="Times New Roman"/>
                <w:sz w:val="16"/>
                <w:szCs w:val="16"/>
                <w:lang w:eastAsia="zh-CN"/>
              </w:rPr>
            </w:pPr>
            <w:r w:rsidRPr="008F464F">
              <w:rPr>
                <w:rFonts w:ascii="Times New Roman" w:hAnsi="Times New Roman"/>
                <w:sz w:val="16"/>
                <w:szCs w:val="16"/>
                <w:lang w:eastAsia="zh-CN"/>
              </w:rPr>
              <w:t>(4)=Every couple of weeks</w:t>
            </w:r>
          </w:p>
        </w:tc>
        <w:tc>
          <w:tcPr>
            <w:tcW w:w="866" w:type="dxa"/>
            <w:tcBorders>
              <w:top w:val="dotted" w:sz="4" w:space="0" w:color="auto"/>
              <w:left w:val="dotted" w:sz="4" w:space="0" w:color="auto"/>
              <w:right w:val="dotted" w:sz="4" w:space="0" w:color="auto"/>
            </w:tcBorders>
            <w:tcMar>
              <w:left w:w="29" w:type="dxa"/>
              <w:right w:w="29" w:type="dxa"/>
            </w:tcMar>
            <w:vAlign w:val="center"/>
          </w:tcPr>
          <w:p w14:paraId="3CD4FA5B" w14:textId="77777777" w:rsidR="00340553" w:rsidRPr="008F464F" w:rsidRDefault="00340553" w:rsidP="00340553">
            <w:pPr>
              <w:spacing w:after="0"/>
              <w:rPr>
                <w:rFonts w:ascii="Arial" w:eastAsia="Times New Roman" w:hAnsi="Arial"/>
                <w:sz w:val="16"/>
                <w:szCs w:val="16"/>
              </w:rPr>
            </w:pPr>
            <w:r w:rsidRPr="008F464F">
              <w:rPr>
                <w:rFonts w:ascii="Times New Roman" w:eastAsia="Times New Roman" w:hAnsi="Times New Roman"/>
                <w:sz w:val="16"/>
                <w:szCs w:val="16"/>
              </w:rPr>
              <w:t>(5) = Monthly</w:t>
            </w:r>
          </w:p>
        </w:tc>
        <w:tc>
          <w:tcPr>
            <w:tcW w:w="898" w:type="dxa"/>
            <w:tcBorders>
              <w:top w:val="dotted" w:sz="4" w:space="0" w:color="auto"/>
              <w:left w:val="dotted" w:sz="4" w:space="0" w:color="auto"/>
              <w:right w:val="dotted" w:sz="4" w:space="0" w:color="auto"/>
            </w:tcBorders>
            <w:tcMar>
              <w:left w:w="29" w:type="dxa"/>
              <w:right w:w="29" w:type="dxa"/>
            </w:tcMar>
            <w:vAlign w:val="center"/>
          </w:tcPr>
          <w:p w14:paraId="519556C4" w14:textId="77777777" w:rsidR="00340553" w:rsidRPr="008F464F" w:rsidRDefault="00340553" w:rsidP="00340553">
            <w:pPr>
              <w:ind w:left="23" w:hanging="23"/>
              <w:rPr>
                <w:rFonts w:ascii="Times New Roman" w:hAnsi="Times New Roman"/>
                <w:sz w:val="16"/>
                <w:szCs w:val="16"/>
                <w:lang w:eastAsia="zh-CN"/>
              </w:rPr>
            </w:pPr>
            <w:r w:rsidRPr="008F464F">
              <w:rPr>
                <w:rFonts w:ascii="Times New Roman" w:hAnsi="Times New Roman"/>
                <w:sz w:val="16"/>
                <w:szCs w:val="16"/>
                <w:lang w:eastAsia="zh-CN"/>
              </w:rPr>
              <w:t>(6) = Every couple of months</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692E71A5" w14:textId="77777777" w:rsidR="00340553" w:rsidRPr="008F464F" w:rsidRDefault="00340553" w:rsidP="00340553">
            <w:pPr>
              <w:spacing w:after="0"/>
              <w:rPr>
                <w:rFonts w:ascii="Times New Roman" w:eastAsia="Times New Roman" w:hAnsi="Times New Roman"/>
                <w:sz w:val="16"/>
                <w:szCs w:val="16"/>
              </w:rPr>
            </w:pPr>
            <w:r w:rsidRPr="008F464F">
              <w:rPr>
                <w:rFonts w:ascii="Times New Roman" w:eastAsia="Times New Roman" w:hAnsi="Times New Roman"/>
                <w:sz w:val="16"/>
                <w:szCs w:val="16"/>
              </w:rPr>
              <w:t>(7)=Yearly</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35CABBFB" w14:textId="77777777" w:rsidR="00340553" w:rsidRPr="008F464F" w:rsidRDefault="00340553" w:rsidP="00340553">
            <w:pPr>
              <w:spacing w:after="0"/>
              <w:rPr>
                <w:rFonts w:ascii="Times New Roman" w:eastAsia="Times New Roman" w:hAnsi="Times New Roman"/>
                <w:sz w:val="16"/>
                <w:szCs w:val="16"/>
              </w:rPr>
            </w:pPr>
            <w:r w:rsidRPr="008F464F">
              <w:rPr>
                <w:rFonts w:ascii="Times New Roman" w:eastAsia="Times New Roman" w:hAnsi="Times New Roman"/>
                <w:sz w:val="16"/>
                <w:szCs w:val="16"/>
              </w:rPr>
              <w:t>(8)=Every couple of years</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3D9A5B62" w14:textId="77777777" w:rsidR="00340553" w:rsidRPr="008F464F" w:rsidRDefault="00340553" w:rsidP="00340553">
            <w:pPr>
              <w:spacing w:after="0"/>
              <w:rPr>
                <w:rFonts w:ascii="Times New Roman" w:eastAsia="Times New Roman" w:hAnsi="Times New Roman"/>
                <w:sz w:val="16"/>
                <w:szCs w:val="16"/>
              </w:rPr>
            </w:pPr>
            <w:r w:rsidRPr="008F464F">
              <w:rPr>
                <w:rFonts w:ascii="Times New Roman" w:eastAsia="Times New Roman" w:hAnsi="Times New Roman"/>
                <w:sz w:val="16"/>
                <w:szCs w:val="16"/>
              </w:rPr>
              <w:t>(9)=Never or NA</w:t>
            </w:r>
          </w:p>
        </w:tc>
      </w:tr>
      <w:tr w:rsidR="00340553" w:rsidRPr="008F464F" w14:paraId="7A29BDA2"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42CC591C"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Parents</w:t>
            </w:r>
          </w:p>
        </w:tc>
        <w:tc>
          <w:tcPr>
            <w:tcW w:w="882" w:type="dxa"/>
            <w:tcBorders>
              <w:left w:val="dotted" w:sz="4" w:space="0" w:color="auto"/>
              <w:right w:val="dotted" w:sz="4" w:space="0" w:color="auto"/>
            </w:tcBorders>
            <w:vAlign w:val="center"/>
          </w:tcPr>
          <w:p w14:paraId="34836CE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30F68D3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7D93B3D7"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266748E7"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63647AE4"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20CB66C7"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632B3F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22FC6A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DE3E08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553D598F"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2E5CF633"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Partner</w:t>
            </w:r>
          </w:p>
        </w:tc>
        <w:tc>
          <w:tcPr>
            <w:tcW w:w="882" w:type="dxa"/>
            <w:tcBorders>
              <w:left w:val="dotted" w:sz="4" w:space="0" w:color="auto"/>
              <w:right w:val="dotted" w:sz="4" w:space="0" w:color="auto"/>
            </w:tcBorders>
            <w:vAlign w:val="center"/>
          </w:tcPr>
          <w:p w14:paraId="3F5DD03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0D0A28C6"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59CAF664"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5A5B3896"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7896BFA9"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4A43A92F"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0BE546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0B8D59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DE6404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63C765F0"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2DA19466"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Siblings or other relatives</w:t>
            </w:r>
          </w:p>
        </w:tc>
        <w:tc>
          <w:tcPr>
            <w:tcW w:w="882" w:type="dxa"/>
            <w:tcBorders>
              <w:left w:val="dotted" w:sz="4" w:space="0" w:color="auto"/>
              <w:right w:val="dotted" w:sz="4" w:space="0" w:color="auto"/>
            </w:tcBorders>
            <w:vAlign w:val="center"/>
          </w:tcPr>
          <w:p w14:paraId="2AC6D18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286175B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3DEE04D6"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6F3C5C48"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79AD2E7D"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03DD66D4"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FBE786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91DF9C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E03685B"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7AB7EB4E"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739EA431"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Children</w:t>
            </w:r>
          </w:p>
        </w:tc>
        <w:tc>
          <w:tcPr>
            <w:tcW w:w="882" w:type="dxa"/>
            <w:tcBorders>
              <w:left w:val="dotted" w:sz="4" w:space="0" w:color="auto"/>
              <w:right w:val="dotted" w:sz="4" w:space="0" w:color="auto"/>
            </w:tcBorders>
            <w:vAlign w:val="center"/>
          </w:tcPr>
          <w:p w14:paraId="280DDD3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36ED6DA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4D94D9F0"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6279BB74"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7319473A"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2BCE601A"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7498BC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B8526D1"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E2EF69E"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347C5924"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7CCAFC5A"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Carer</w:t>
            </w:r>
          </w:p>
        </w:tc>
        <w:tc>
          <w:tcPr>
            <w:tcW w:w="882" w:type="dxa"/>
            <w:tcBorders>
              <w:left w:val="dotted" w:sz="4" w:space="0" w:color="auto"/>
              <w:right w:val="dotted" w:sz="4" w:space="0" w:color="auto"/>
            </w:tcBorders>
            <w:vAlign w:val="center"/>
          </w:tcPr>
          <w:p w14:paraId="124013F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3F4B9E2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52FF6F26"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2C57DFFE"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4238EF49"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1D409F76"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332207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5149B0C"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28CF41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2A45C0F7"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2174848F"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Friends</w:t>
            </w:r>
          </w:p>
        </w:tc>
        <w:tc>
          <w:tcPr>
            <w:tcW w:w="882" w:type="dxa"/>
            <w:tcBorders>
              <w:left w:val="dotted" w:sz="4" w:space="0" w:color="auto"/>
              <w:right w:val="dotted" w:sz="4" w:space="0" w:color="auto"/>
            </w:tcBorders>
            <w:vAlign w:val="center"/>
          </w:tcPr>
          <w:p w14:paraId="0E0E2A8F"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508363CD"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5B987D9F"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041827EA"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2DBFE5BF"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35DD8A88"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F185B7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4790EAA"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33458F7"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56944D34" w14:textId="77777777" w:rsidTr="00AF1CE9">
        <w:trPr>
          <w:trHeight w:val="288"/>
        </w:trPr>
        <w:tc>
          <w:tcPr>
            <w:tcW w:w="1951" w:type="dxa"/>
            <w:tcBorders>
              <w:top w:val="dotted" w:sz="4" w:space="0" w:color="auto"/>
              <w:left w:val="dotted" w:sz="4" w:space="0" w:color="auto"/>
              <w:bottom w:val="dotted" w:sz="4" w:space="0" w:color="auto"/>
              <w:right w:val="dotted" w:sz="4" w:space="0" w:color="auto"/>
            </w:tcBorders>
          </w:tcPr>
          <w:p w14:paraId="51089746" w14:textId="77777777" w:rsidR="00340553" w:rsidRPr="008F464F" w:rsidRDefault="00340553" w:rsidP="00340553">
            <w:pPr>
              <w:spacing w:after="0"/>
              <w:rPr>
                <w:rFonts w:ascii="Times New Roman" w:eastAsia="Times New Roman" w:hAnsi="Times New Roman"/>
                <w:sz w:val="20"/>
              </w:rPr>
            </w:pPr>
            <w:r w:rsidRPr="008F464F">
              <w:rPr>
                <w:rFonts w:ascii="Times New Roman" w:eastAsia="Times New Roman" w:hAnsi="Times New Roman"/>
                <w:sz w:val="20"/>
              </w:rPr>
              <w:t>Other</w:t>
            </w:r>
          </w:p>
        </w:tc>
        <w:tc>
          <w:tcPr>
            <w:tcW w:w="882" w:type="dxa"/>
            <w:tcBorders>
              <w:left w:val="dotted" w:sz="4" w:space="0" w:color="auto"/>
              <w:right w:val="dotted" w:sz="4" w:space="0" w:color="auto"/>
            </w:tcBorders>
            <w:vAlign w:val="center"/>
          </w:tcPr>
          <w:p w14:paraId="51A04693"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0CC04FB2"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48BE0E6B"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left w:val="dotted" w:sz="4" w:space="0" w:color="auto"/>
              <w:right w:val="dotted" w:sz="4" w:space="0" w:color="auto"/>
            </w:tcBorders>
            <w:vAlign w:val="center"/>
          </w:tcPr>
          <w:p w14:paraId="3E3C05E6"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66" w:type="dxa"/>
            <w:tcBorders>
              <w:left w:val="dotted" w:sz="4" w:space="0" w:color="auto"/>
              <w:right w:val="dotted" w:sz="4" w:space="0" w:color="auto"/>
            </w:tcBorders>
            <w:vAlign w:val="center"/>
          </w:tcPr>
          <w:p w14:paraId="1FBB1908"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98" w:type="dxa"/>
            <w:tcBorders>
              <w:left w:val="dotted" w:sz="4" w:space="0" w:color="auto"/>
              <w:right w:val="dotted" w:sz="4" w:space="0" w:color="auto"/>
            </w:tcBorders>
            <w:vAlign w:val="center"/>
          </w:tcPr>
          <w:p w14:paraId="67BBFE87" w14:textId="77777777" w:rsidR="00340553" w:rsidRPr="008F464F" w:rsidRDefault="00340553" w:rsidP="00340553">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2206AD8"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0AFA63B"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D88DD09" w14:textId="77777777" w:rsidR="00340553" w:rsidRPr="008F464F" w:rsidRDefault="00340553" w:rsidP="00340553">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340553" w:rsidRPr="008F464F" w14:paraId="12816938" w14:textId="77777777" w:rsidTr="00AF1CE9">
        <w:trPr>
          <w:trHeight w:val="288"/>
        </w:trPr>
        <w:tc>
          <w:tcPr>
            <w:tcW w:w="9889" w:type="dxa"/>
            <w:gridSpan w:val="10"/>
            <w:tcBorders>
              <w:top w:val="dotted" w:sz="4" w:space="0" w:color="auto"/>
              <w:left w:val="dotted" w:sz="4" w:space="0" w:color="auto"/>
              <w:bottom w:val="dotted" w:sz="4" w:space="0" w:color="auto"/>
              <w:right w:val="dotted" w:sz="4" w:space="0" w:color="auto"/>
            </w:tcBorders>
          </w:tcPr>
          <w:p w14:paraId="1262A0CE" w14:textId="77777777" w:rsidR="00340553" w:rsidRPr="008F464F" w:rsidRDefault="00340553" w:rsidP="00340553">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from </w:t>
            </w:r>
            <w:r w:rsidRPr="008F464F">
              <w:rPr>
                <w:rFonts w:ascii="Times New Roman" w:hAnsi="Times New Roman"/>
                <w:b/>
                <w:sz w:val="20"/>
                <w:lang w:eastAsia="zh-CN"/>
              </w:rPr>
              <w:t>1 January 2013 – 30 September 2013</w:t>
            </w:r>
            <w:r w:rsidRPr="008F464F">
              <w:rPr>
                <w:rFonts w:ascii="Times New Roman" w:hAnsi="Times New Roman"/>
                <w:sz w:val="20"/>
                <w:lang w:eastAsia="zh-CN"/>
              </w:rPr>
              <w:t>:</w:t>
            </w:r>
          </w:p>
          <w:p w14:paraId="6CBFBB4D" w14:textId="77777777" w:rsidR="00340553" w:rsidRPr="008F464F" w:rsidRDefault="00340553" w:rsidP="00340553">
            <w:pPr>
              <w:ind w:left="357" w:hanging="357"/>
              <w:jc w:val="both"/>
              <w:rPr>
                <w:rFonts w:ascii="Times New Roman" w:hAnsi="Times New Roman"/>
                <w:sz w:val="20"/>
                <w:lang w:eastAsia="zh-CN"/>
              </w:rPr>
            </w:pPr>
          </w:p>
        </w:tc>
      </w:tr>
    </w:tbl>
    <w:p w14:paraId="09AE40B8" w14:textId="77777777" w:rsidR="00340553" w:rsidRPr="008F464F" w:rsidRDefault="00340553" w:rsidP="00340553">
      <w:pPr>
        <w:jc w:val="both"/>
        <w:rPr>
          <w:rFonts w:ascii="Times New Roman" w:hAnsi="Times New Roman"/>
          <w:lang w:eastAsia="zh-CN"/>
        </w:rPr>
      </w:pPr>
    </w:p>
    <w:p w14:paraId="7CF58F3C"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 the corresponding boxes relating to the clients social and community participation:</w:t>
      </w:r>
    </w:p>
    <w:p w14:paraId="7384DA11"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What is the client’s marital status now?</w:t>
      </w:r>
    </w:p>
    <w:p w14:paraId="4AAEC652" w14:textId="77777777" w:rsidR="00340553" w:rsidRPr="008F464F" w:rsidRDefault="00340553" w:rsidP="00340553">
      <w:pPr>
        <w:ind w:left="852" w:firstLine="284"/>
        <w:jc w:val="both"/>
        <w:rPr>
          <w:rFonts w:ascii="Times New Roman" w:hAnsi="Times New Roman"/>
          <w:szCs w:val="24"/>
          <w:lang w:eastAsia="zh-CN"/>
        </w:rPr>
      </w:pPr>
      <w:r w:rsidRPr="008F464F">
        <w:rPr>
          <w:rFonts w:ascii="Times New Roman" w:hAnsi="Times New Roman"/>
          <w:szCs w:val="24"/>
          <w:lang w:eastAsia="zh-CN"/>
        </w:rPr>
        <w:t xml:space="preserve">Married/de facto </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DFB1347"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 xml:space="preserve">Single (never married) </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41F5C51"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Divorced/separated</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2255AE2"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Widowed</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E1C4035"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Is the client in an intimate relationship at the moment?</w:t>
      </w:r>
    </w:p>
    <w:p w14:paraId="5CD7FC41"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Yes</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64F542FF"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No</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018145E" w14:textId="77777777" w:rsidR="00340553" w:rsidRDefault="00340553" w:rsidP="00340553">
      <w:pPr>
        <w:ind w:left="1493" w:hanging="357"/>
        <w:jc w:val="both"/>
        <w:rPr>
          <w:rFonts w:ascii="Times New Roman" w:hAnsi="Times New Roman"/>
          <w:sz w:val="20"/>
          <w:lang w:eastAsia="zh-CN"/>
        </w:rPr>
      </w:pPr>
      <w:r w:rsidRPr="008F464F">
        <w:rPr>
          <w:rFonts w:ascii="Times New Roman" w:hAnsi="Times New Roman"/>
          <w:szCs w:val="24"/>
          <w:lang w:eastAsia="zh-CN"/>
        </w:rPr>
        <w:t>Don’t know</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9922774" w14:textId="77777777" w:rsidR="00C47EC8" w:rsidRPr="008F464F" w:rsidRDefault="00C47EC8" w:rsidP="00340553">
      <w:pPr>
        <w:ind w:left="1493" w:hanging="357"/>
        <w:jc w:val="both"/>
        <w:rPr>
          <w:rFonts w:ascii="Times New Roman" w:hAnsi="Times New Roman"/>
          <w:sz w:val="20"/>
          <w:lang w:eastAsia="zh-CN"/>
        </w:rPr>
      </w:pPr>
    </w:p>
    <w:p w14:paraId="26D22AEC"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Has the client made any new friends or renewed relationships with families and friends since 1 January 2013?</w:t>
      </w:r>
    </w:p>
    <w:p w14:paraId="67C5723A" w14:textId="77777777" w:rsidR="00340553" w:rsidRPr="008F464F" w:rsidRDefault="00340553" w:rsidP="00340553">
      <w:pPr>
        <w:ind w:left="1136"/>
        <w:rPr>
          <w:rFonts w:ascii="Times New Roman" w:hAnsi="Times New Roman"/>
          <w:lang w:eastAsia="zh-CN"/>
        </w:rPr>
      </w:pPr>
      <w:r w:rsidRPr="008F464F">
        <w:rPr>
          <w:rFonts w:ascii="Times New Roman" w:hAnsi="Times New Roman"/>
          <w:lang w:eastAsia="zh-CN"/>
        </w:rPr>
        <w:t>Yes</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CBC1AC0" w14:textId="77777777" w:rsidR="00340553" w:rsidRPr="008F464F" w:rsidRDefault="00340553" w:rsidP="00340553">
      <w:pPr>
        <w:ind w:left="1136"/>
        <w:rPr>
          <w:rFonts w:ascii="Times New Roman" w:hAnsi="Times New Roman"/>
          <w:lang w:eastAsia="zh-CN"/>
        </w:rPr>
      </w:pPr>
      <w:r w:rsidRPr="008F464F">
        <w:rPr>
          <w:rFonts w:ascii="Times New Roman" w:hAnsi="Times New Roman"/>
          <w:lang w:eastAsia="zh-CN"/>
        </w:rPr>
        <w:t>No</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75AFF01" w14:textId="77777777" w:rsidR="00340553" w:rsidRPr="008F464F" w:rsidRDefault="00340553" w:rsidP="00340553">
      <w:pPr>
        <w:ind w:left="1493" w:hanging="357"/>
        <w:rPr>
          <w:rFonts w:ascii="Times New Roman" w:hAnsi="Times New Roman"/>
          <w:lang w:eastAsia="zh-CN"/>
        </w:rPr>
      </w:pPr>
      <w:r w:rsidRPr="008F464F">
        <w:rPr>
          <w:rFonts w:ascii="Times New Roman" w:hAnsi="Times New Roman"/>
          <w:lang w:eastAsia="zh-CN"/>
        </w:rPr>
        <w:t>Don’t know</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8F5BF99" w14:textId="77777777" w:rsidR="00340553" w:rsidRPr="008F464F" w:rsidRDefault="00340553" w:rsidP="00340553">
      <w:pPr>
        <w:rPr>
          <w:rFonts w:ascii="Times New Roman" w:hAnsi="Times New Roman"/>
          <w:szCs w:val="24"/>
          <w:lang w:eastAsia="zh-CN"/>
        </w:rPr>
      </w:pPr>
      <w:r w:rsidRPr="008F464F">
        <w:rPr>
          <w:rFonts w:ascii="Times New Roman" w:hAnsi="Times New Roman"/>
          <w:szCs w:val="24"/>
          <w:lang w:eastAsia="zh-CN"/>
        </w:rPr>
        <w:t xml:space="preserve">Why or why not? </w:t>
      </w:r>
    </w:p>
    <w:p w14:paraId="06C442B4" w14:textId="77777777" w:rsidR="00340553" w:rsidRPr="008F464F" w:rsidRDefault="00340553" w:rsidP="00340553">
      <w:pPr>
        <w:rPr>
          <w:rFonts w:ascii="Times New Roman" w:hAnsi="Times New Roman"/>
          <w:szCs w:val="24"/>
          <w:lang w:eastAsia="zh-CN"/>
        </w:rPr>
      </w:pPr>
    </w:p>
    <w:p w14:paraId="323F9915"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On the whole does the client get on with the neighbours?</w:t>
      </w:r>
    </w:p>
    <w:p w14:paraId="4CE07C1E"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Yes</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B065B4C"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No</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DE948A1"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N/A</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994100C" w14:textId="77777777" w:rsidR="00340553" w:rsidRPr="008F464F" w:rsidRDefault="00340553" w:rsidP="00340553">
      <w:pPr>
        <w:ind w:left="1493" w:hanging="357"/>
        <w:jc w:val="both"/>
        <w:rPr>
          <w:rFonts w:ascii="Times New Roman" w:hAnsi="Times New Roman"/>
          <w:szCs w:val="24"/>
          <w:lang w:eastAsia="zh-CN"/>
        </w:rPr>
      </w:pPr>
      <w:r w:rsidRPr="008F464F">
        <w:rPr>
          <w:rFonts w:ascii="Times New Roman" w:hAnsi="Times New Roman"/>
          <w:szCs w:val="24"/>
          <w:lang w:eastAsia="zh-CN"/>
        </w:rPr>
        <w:t>Don’t know</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603861BE" w14:textId="77777777" w:rsidR="00340553" w:rsidRPr="008F464F" w:rsidRDefault="00340553" w:rsidP="00340553">
      <w:pPr>
        <w:jc w:val="both"/>
        <w:rPr>
          <w:rFonts w:ascii="Times New Roman" w:hAnsi="Times New Roman"/>
          <w:szCs w:val="24"/>
          <w:lang w:eastAsia="zh-CN"/>
        </w:rPr>
      </w:pPr>
      <w:r w:rsidRPr="008F464F">
        <w:rPr>
          <w:rFonts w:ascii="Times New Roman" w:hAnsi="Times New Roman"/>
          <w:szCs w:val="24"/>
          <w:lang w:eastAsia="zh-CN"/>
        </w:rPr>
        <w:t>Why or why not?</w:t>
      </w:r>
    </w:p>
    <w:p w14:paraId="6E0A9781" w14:textId="77777777" w:rsidR="00340553" w:rsidRPr="008F464F" w:rsidRDefault="00340553" w:rsidP="00340553">
      <w:pPr>
        <w:jc w:val="both"/>
        <w:rPr>
          <w:rFonts w:ascii="Times New Roman" w:hAnsi="Times New Roman"/>
          <w:szCs w:val="24"/>
          <w:lang w:eastAsia="zh-CN"/>
        </w:rPr>
      </w:pPr>
    </w:p>
    <w:p w14:paraId="276315C5"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Has the client become involved in any social/community activities (e.g. sporting clubs, local events, bush care, church activities) since 1 January 2013?</w:t>
      </w:r>
    </w:p>
    <w:p w14:paraId="1F46DB3E" w14:textId="77777777" w:rsidR="00340553" w:rsidRPr="008F464F" w:rsidRDefault="00340553" w:rsidP="00340553">
      <w:pPr>
        <w:ind w:left="1493" w:hanging="357"/>
        <w:jc w:val="both"/>
        <w:rPr>
          <w:rFonts w:ascii="Times New Roman" w:hAnsi="Times New Roman"/>
          <w:lang w:eastAsia="zh-CN"/>
        </w:rPr>
      </w:pPr>
      <w:r w:rsidRPr="008F464F">
        <w:rPr>
          <w:rFonts w:ascii="Times New Roman" w:hAnsi="Times New Roman"/>
          <w:lang w:eastAsia="zh-CN"/>
        </w:rPr>
        <w:t>Yes</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C55A798" w14:textId="77777777" w:rsidR="00340553" w:rsidRPr="008F464F" w:rsidRDefault="00340553" w:rsidP="00340553">
      <w:pPr>
        <w:ind w:left="1493" w:hanging="357"/>
        <w:jc w:val="both"/>
        <w:rPr>
          <w:rFonts w:ascii="Times New Roman" w:hAnsi="Times New Roman"/>
          <w:lang w:eastAsia="zh-CN"/>
        </w:rPr>
      </w:pPr>
      <w:r w:rsidRPr="008F464F">
        <w:rPr>
          <w:rFonts w:ascii="Times New Roman" w:hAnsi="Times New Roman"/>
          <w:lang w:eastAsia="zh-CN"/>
        </w:rPr>
        <w:t>No</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D0B7CC2" w14:textId="77777777" w:rsidR="00340553" w:rsidRPr="008F464F" w:rsidRDefault="00340553" w:rsidP="00340553">
      <w:pPr>
        <w:ind w:left="357" w:hanging="357"/>
        <w:jc w:val="both"/>
        <w:rPr>
          <w:rFonts w:ascii="Times New Roman" w:hAnsi="Times New Roman"/>
          <w:lang w:eastAsia="zh-CN"/>
        </w:rPr>
      </w:pPr>
      <w:r w:rsidRPr="008F464F">
        <w:rPr>
          <w:rFonts w:ascii="Times New Roman" w:hAnsi="Times New Roman"/>
          <w:lang w:eastAsia="zh-CN"/>
        </w:rPr>
        <w:t>Why or why not?</w:t>
      </w:r>
    </w:p>
    <w:p w14:paraId="3CBE1922" w14:textId="77777777" w:rsidR="00340553" w:rsidRPr="008F464F" w:rsidRDefault="00340553" w:rsidP="00340553">
      <w:pPr>
        <w:ind w:left="357" w:hanging="357"/>
        <w:jc w:val="both"/>
        <w:rPr>
          <w:rFonts w:ascii="Times New Roman" w:hAnsi="Times New Roman"/>
          <w:szCs w:val="24"/>
          <w:lang w:eastAsia="zh-CN"/>
        </w:rPr>
      </w:pPr>
    </w:p>
    <w:p w14:paraId="63D71487" w14:textId="77777777" w:rsidR="00340553" w:rsidRPr="008F464F" w:rsidRDefault="00340553" w:rsidP="00306818">
      <w:pPr>
        <w:numPr>
          <w:ilvl w:val="0"/>
          <w:numId w:val="18"/>
        </w:numPr>
        <w:jc w:val="both"/>
        <w:rPr>
          <w:rFonts w:ascii="Times New Roman" w:hAnsi="Times New Roman"/>
          <w:lang w:eastAsia="zh-CN"/>
        </w:rPr>
      </w:pPr>
      <w:r w:rsidRPr="008F464F">
        <w:rPr>
          <w:rFonts w:ascii="Times New Roman" w:hAnsi="Times New Roman"/>
          <w:lang w:eastAsia="zh-CN"/>
        </w:rPr>
        <w:t>Other comments:</w:t>
      </w:r>
    </w:p>
    <w:p w14:paraId="4D3B5D74" w14:textId="77777777" w:rsidR="00340553" w:rsidRPr="008F464F" w:rsidRDefault="00340553" w:rsidP="00340553">
      <w:pPr>
        <w:rPr>
          <w:rFonts w:ascii="Times New Roman" w:hAnsi="Times New Roman"/>
          <w:lang w:eastAsia="zh-CN"/>
        </w:rPr>
      </w:pPr>
    </w:p>
    <w:p w14:paraId="797CFFE2" w14:textId="77777777" w:rsidR="00340553" w:rsidRPr="008F464F" w:rsidRDefault="00340553" w:rsidP="00481F53">
      <w:pPr>
        <w:pStyle w:val="BodyText20"/>
        <w:rPr>
          <w:lang w:val="en-AU" w:eastAsia="zh-CN"/>
        </w:rPr>
      </w:pPr>
      <w:r w:rsidRPr="008F464F">
        <w:rPr>
          <w:b/>
          <w:bCs/>
          <w:lang w:val="en-AU" w:eastAsia="zh-CN"/>
        </w:rPr>
        <w:br w:type="page"/>
      </w:r>
      <w:r w:rsidRPr="008F464F">
        <w:rPr>
          <w:b/>
          <w:lang w:val="en-AU" w:eastAsia="zh-CN"/>
        </w:rPr>
        <w:t xml:space="preserve">Section 8 – Employment, training and education </w:t>
      </w:r>
    </w:p>
    <w:p w14:paraId="4B716BA6" w14:textId="77777777" w:rsidR="00340553" w:rsidRPr="008F464F" w:rsidRDefault="00340553" w:rsidP="00340553">
      <w:pPr>
        <w:jc w:val="both"/>
        <w:rPr>
          <w:rFonts w:ascii="Times New Roman" w:hAnsi="Times New Roman"/>
          <w:b/>
          <w:bCs/>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 the corresponding boxes relating to the client’s employment, training and education:</w:t>
      </w:r>
    </w:p>
    <w:p w14:paraId="593BA488"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Is the client doing any paid work?</w:t>
      </w:r>
    </w:p>
    <w:p w14:paraId="6023DE74"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B19FB4E"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(If Yes, what type of work</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r w:rsidRPr="008F464F">
        <w:rPr>
          <w:rFonts w:ascii="Times New Roman" w:hAnsi="Times New Roman"/>
          <w:lang w:eastAsia="zh-CN"/>
        </w:rPr>
        <w:t>)</w:t>
      </w:r>
    </w:p>
    <w:p w14:paraId="0ECAC026"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No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33A18FF"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 xml:space="preserve">Average number of hours per week: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36DDA20A"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What type of work is it?</w:t>
      </w:r>
    </w:p>
    <w:p w14:paraId="6F9E2455"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N/A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0E4D4C1"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Casual/temporary</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05C2BDF8"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Permanent</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AFE7C02"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Don’t know</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FE812F2"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Is the client currently doing any volunteer work?</w:t>
      </w:r>
    </w:p>
    <w:p w14:paraId="752BACEC"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795BFDD"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(If Yes, what type of work</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r w:rsidRPr="008F464F">
        <w:rPr>
          <w:rFonts w:ascii="Times New Roman" w:hAnsi="Times New Roman"/>
          <w:lang w:eastAsia="zh-CN"/>
        </w:rPr>
        <w:t>)</w:t>
      </w:r>
    </w:p>
    <w:p w14:paraId="36EE4AF1" w14:textId="77777777" w:rsidR="00340553" w:rsidRPr="008F464F" w:rsidRDefault="00340553" w:rsidP="00340553">
      <w:pPr>
        <w:ind w:left="1136"/>
        <w:jc w:val="both"/>
        <w:rPr>
          <w:rFonts w:ascii="Times New Roman" w:hAnsi="Times New Roman"/>
          <w:szCs w:val="24"/>
          <w:lang w:eastAsia="zh-CN"/>
        </w:rPr>
      </w:pPr>
      <w:r w:rsidRPr="008F464F">
        <w:rPr>
          <w:rFonts w:ascii="Times New Roman" w:hAnsi="Times New Roman"/>
          <w:szCs w:val="24"/>
          <w:lang w:eastAsia="zh-CN"/>
        </w:rPr>
        <w:t xml:space="preserve">No </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6EBDC83B" w14:textId="77777777" w:rsidR="00340553" w:rsidRPr="008F464F" w:rsidRDefault="00340553" w:rsidP="00340553">
      <w:pPr>
        <w:ind w:left="1136"/>
        <w:jc w:val="both"/>
        <w:rPr>
          <w:rFonts w:ascii="Times New Roman" w:hAnsi="Times New Roman"/>
          <w:szCs w:val="24"/>
          <w:lang w:eastAsia="zh-CN"/>
        </w:rPr>
      </w:pPr>
      <w:r w:rsidRPr="008F464F">
        <w:rPr>
          <w:rFonts w:ascii="Times New Roman" w:hAnsi="Times New Roman"/>
          <w:szCs w:val="24"/>
          <w:lang w:eastAsia="zh-CN"/>
        </w:rPr>
        <w:t xml:space="preserve">Don’t know </w:t>
      </w:r>
      <w:r w:rsidRPr="008F464F">
        <w:rPr>
          <w:rFonts w:ascii="Times New Roman" w:hAnsi="Times New Roman"/>
          <w:sz w:val="20"/>
          <w:lang w:eastAsia="zh-CN"/>
        </w:rPr>
        <w:tab/>
      </w:r>
      <w:r w:rsidRPr="008F464F">
        <w:rPr>
          <w:rFonts w:ascii="Times New Roman" w:hAnsi="Times New Roman"/>
          <w:sz w:val="20"/>
          <w:lang w:eastAsia="zh-CN"/>
        </w:rPr>
        <w:tab/>
      </w:r>
      <w:r w:rsidRPr="008F464F">
        <w:rPr>
          <w:rFonts w:ascii="Times New Roman" w:hAnsi="Times New Roman"/>
          <w:sz w:val="20"/>
          <w:lang w:eastAsia="zh-CN"/>
        </w:rPr>
        <w:tab/>
      </w:r>
      <w:r w:rsidRPr="008F464F">
        <w:rPr>
          <w:rFonts w:ascii="Times New Roman" w:hAnsi="Times New Roman"/>
          <w:sz w:val="20"/>
          <w:lang w:eastAsia="zh-CN"/>
        </w:rPr>
        <w:tab/>
      </w:r>
      <w:r w:rsidRPr="008F464F">
        <w:rPr>
          <w:rFonts w:ascii="Times New Roman" w:hAnsi="Times New Roman"/>
          <w:sz w:val="20"/>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01B7609F"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 xml:space="preserve">Average number of hours per week: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73025780"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Has the client currently enrolled in education or training (e.g. TAFE, community course)?</w:t>
      </w:r>
    </w:p>
    <w:p w14:paraId="3BE3BBFE"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AAFDECF"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(If Yes, what course is it</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r w:rsidRPr="008F464F">
        <w:rPr>
          <w:rFonts w:ascii="Times New Roman" w:hAnsi="Times New Roman"/>
          <w:lang w:eastAsia="zh-CN"/>
        </w:rPr>
        <w:t>)</w:t>
      </w:r>
    </w:p>
    <w:p w14:paraId="38037561"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No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7BADD55"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 xml:space="preserve">Don’t know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7006AF3" w14:textId="01AE473F" w:rsidR="00C47EC8" w:rsidRPr="00C47EC8" w:rsidRDefault="00340553" w:rsidP="00C47EC8">
      <w:pPr>
        <w:numPr>
          <w:ilvl w:val="0"/>
          <w:numId w:val="17"/>
        </w:numPr>
        <w:jc w:val="both"/>
        <w:rPr>
          <w:rFonts w:ascii="Times New Roman" w:hAnsi="Times New Roman"/>
          <w:lang w:eastAsia="zh-CN"/>
        </w:rPr>
      </w:pPr>
      <w:r w:rsidRPr="008F464F">
        <w:rPr>
          <w:rFonts w:ascii="Times New Roman" w:hAnsi="Times New Roman"/>
          <w:lang w:eastAsia="zh-CN"/>
        </w:rPr>
        <w:t xml:space="preserve">Average number of hours per week: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2E34F1B0" w14:textId="77777777" w:rsidR="00C47EC8" w:rsidRDefault="00C47EC8" w:rsidP="00C47EC8">
      <w:pPr>
        <w:ind w:left="720"/>
        <w:jc w:val="both"/>
        <w:rPr>
          <w:rFonts w:ascii="Times New Roman" w:hAnsi="Times New Roman"/>
          <w:lang w:eastAsia="zh-CN"/>
        </w:rPr>
      </w:pPr>
    </w:p>
    <w:p w14:paraId="4028C19B" w14:textId="77777777" w:rsidR="00C47EC8" w:rsidRDefault="00C47EC8" w:rsidP="00C47EC8">
      <w:pPr>
        <w:ind w:left="720"/>
        <w:jc w:val="both"/>
        <w:rPr>
          <w:rFonts w:ascii="Times New Roman" w:hAnsi="Times New Roman"/>
          <w:lang w:eastAsia="zh-CN"/>
        </w:rPr>
      </w:pPr>
    </w:p>
    <w:p w14:paraId="1C1F2A6B" w14:textId="77777777" w:rsidR="00340553" w:rsidRPr="008F464F" w:rsidRDefault="00340553" w:rsidP="00306818">
      <w:pPr>
        <w:numPr>
          <w:ilvl w:val="0"/>
          <w:numId w:val="17"/>
        </w:numPr>
        <w:jc w:val="both"/>
        <w:rPr>
          <w:rFonts w:ascii="Times New Roman" w:hAnsi="Times New Roman"/>
          <w:lang w:eastAsia="zh-CN"/>
        </w:rPr>
      </w:pPr>
      <w:r w:rsidRPr="008F464F">
        <w:rPr>
          <w:rFonts w:ascii="Times New Roman" w:hAnsi="Times New Roman"/>
          <w:lang w:eastAsia="zh-CN"/>
        </w:rPr>
        <w:t>Have any of these work or education activities changed since 1 January 2013?</w:t>
      </w:r>
    </w:p>
    <w:p w14:paraId="72AB1DBD"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Yes</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9A0D7D1" w14:textId="77777777" w:rsidR="00340553" w:rsidRPr="008F464F" w:rsidRDefault="00340553" w:rsidP="00340553">
      <w:pPr>
        <w:ind w:left="1136"/>
        <w:jc w:val="both"/>
        <w:rPr>
          <w:rFonts w:ascii="Times New Roman" w:hAnsi="Times New Roman"/>
          <w:lang w:eastAsia="zh-CN"/>
        </w:rPr>
      </w:pPr>
      <w:r w:rsidRPr="008F464F">
        <w:rPr>
          <w:rFonts w:ascii="Times New Roman" w:hAnsi="Times New Roman"/>
          <w:lang w:eastAsia="zh-CN"/>
        </w:rPr>
        <w:t>No</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A844605"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Why or why not?</w:t>
      </w:r>
    </w:p>
    <w:bookmarkEnd w:id="314"/>
    <w:p w14:paraId="5F7EE02B" w14:textId="77777777" w:rsidR="00340553" w:rsidRPr="008F464F" w:rsidRDefault="00340553" w:rsidP="00340553">
      <w:pPr>
        <w:jc w:val="both"/>
        <w:rPr>
          <w:rFonts w:ascii="Times New Roman" w:hAnsi="Times New Roman"/>
          <w:lang w:eastAsia="zh-CN"/>
        </w:rPr>
      </w:pPr>
    </w:p>
    <w:p w14:paraId="216AADDC" w14:textId="77777777" w:rsidR="00340553" w:rsidRPr="008F464F" w:rsidRDefault="00340553" w:rsidP="00340553">
      <w:pPr>
        <w:jc w:val="both"/>
        <w:rPr>
          <w:rFonts w:ascii="Times New Roman" w:hAnsi="Times New Roman"/>
          <w:lang w:eastAsia="zh-CN"/>
        </w:rPr>
      </w:pPr>
    </w:p>
    <w:p w14:paraId="149C9B67" w14:textId="77777777" w:rsidR="00340553" w:rsidRPr="008F464F" w:rsidRDefault="00340553" w:rsidP="00481F53">
      <w:pPr>
        <w:pStyle w:val="BodyText20"/>
        <w:rPr>
          <w:b/>
          <w:lang w:val="en-AU" w:eastAsia="zh-CN"/>
        </w:rPr>
      </w:pPr>
      <w:r w:rsidRPr="008F464F">
        <w:rPr>
          <w:b/>
          <w:lang w:val="en-AU" w:eastAsia="zh-CN"/>
        </w:rPr>
        <w:t>Section 9 – Case summary</w:t>
      </w:r>
    </w:p>
    <w:p w14:paraId="57028706"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Please write a short case summary of the client addressing the following three questions:</w:t>
      </w:r>
    </w:p>
    <w:p w14:paraId="1702CB65" w14:textId="77777777" w:rsidR="00340553" w:rsidRPr="008F464F" w:rsidRDefault="00340553" w:rsidP="00340553">
      <w:pPr>
        <w:spacing w:after="120"/>
        <w:ind w:left="284" w:hanging="284"/>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briefly describe the achievements experienced by the client in relation to their progress within ISP.</w:t>
      </w:r>
    </w:p>
    <w:p w14:paraId="6141AFD7" w14:textId="77777777" w:rsidR="00340553" w:rsidRPr="008F464F" w:rsidRDefault="00340553" w:rsidP="00340553">
      <w:pPr>
        <w:spacing w:after="120"/>
        <w:ind w:left="357" w:hanging="357"/>
        <w:jc w:val="both"/>
        <w:rPr>
          <w:rFonts w:ascii="Times New Roman" w:hAnsi="Times New Roman"/>
          <w:lang w:eastAsia="zh-CN"/>
        </w:rPr>
      </w:pPr>
    </w:p>
    <w:p w14:paraId="3003B641" w14:textId="77777777" w:rsidR="00340553" w:rsidRPr="008F464F" w:rsidRDefault="00340553" w:rsidP="00340553">
      <w:pPr>
        <w:spacing w:after="120"/>
        <w:ind w:left="357" w:hanging="357"/>
        <w:jc w:val="both"/>
        <w:rPr>
          <w:rFonts w:ascii="Times New Roman" w:hAnsi="Times New Roman"/>
          <w:lang w:eastAsia="zh-CN"/>
        </w:rPr>
      </w:pPr>
    </w:p>
    <w:p w14:paraId="1973ABB7" w14:textId="77777777" w:rsidR="00340553" w:rsidRPr="008F464F" w:rsidRDefault="00340553" w:rsidP="00340553">
      <w:pPr>
        <w:spacing w:after="120"/>
        <w:ind w:left="357" w:hanging="357"/>
        <w:jc w:val="both"/>
        <w:rPr>
          <w:rFonts w:ascii="Times New Roman" w:hAnsi="Times New Roman"/>
          <w:lang w:eastAsia="zh-CN"/>
        </w:rPr>
      </w:pPr>
    </w:p>
    <w:p w14:paraId="058F45A1" w14:textId="77777777" w:rsidR="00340553" w:rsidRPr="008F464F" w:rsidRDefault="00340553" w:rsidP="00340553">
      <w:pPr>
        <w:spacing w:after="120"/>
        <w:jc w:val="both"/>
        <w:rPr>
          <w:rFonts w:ascii="Times New Roman" w:hAnsi="Times New Roman"/>
          <w:lang w:eastAsia="zh-CN"/>
        </w:rPr>
      </w:pPr>
    </w:p>
    <w:p w14:paraId="646EE32A" w14:textId="77777777" w:rsidR="00340553" w:rsidRPr="008F464F" w:rsidRDefault="00340553" w:rsidP="00340553">
      <w:pPr>
        <w:spacing w:after="120"/>
        <w:jc w:val="both"/>
        <w:rPr>
          <w:rFonts w:ascii="Times New Roman" w:hAnsi="Times New Roman"/>
          <w:lang w:eastAsia="zh-CN"/>
        </w:rPr>
      </w:pPr>
    </w:p>
    <w:p w14:paraId="0D0DAC82" w14:textId="77777777" w:rsidR="00340553" w:rsidRPr="008F464F" w:rsidRDefault="00340553" w:rsidP="00340553">
      <w:pPr>
        <w:spacing w:after="120"/>
        <w:jc w:val="both"/>
        <w:rPr>
          <w:rFonts w:ascii="Times New Roman" w:hAnsi="Times New Roman"/>
          <w:lang w:eastAsia="zh-CN"/>
        </w:rPr>
      </w:pPr>
    </w:p>
    <w:p w14:paraId="609FC06E" w14:textId="77777777" w:rsidR="00340553" w:rsidRPr="008F464F" w:rsidRDefault="00340553" w:rsidP="00340553">
      <w:pPr>
        <w:spacing w:after="120"/>
        <w:jc w:val="both"/>
        <w:rPr>
          <w:rFonts w:ascii="Times New Roman" w:hAnsi="Times New Roman"/>
          <w:lang w:eastAsia="zh-CN"/>
        </w:rPr>
      </w:pPr>
    </w:p>
    <w:p w14:paraId="6BA6278E" w14:textId="77777777" w:rsidR="00340553" w:rsidRPr="008F464F" w:rsidRDefault="00340553" w:rsidP="00340553">
      <w:pPr>
        <w:tabs>
          <w:tab w:val="num" w:pos="360"/>
        </w:tabs>
        <w:spacing w:after="120"/>
        <w:ind w:left="360" w:hanging="360"/>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briefly describe any setbacks experienced by the client in relation to their progress within ISP.</w:t>
      </w:r>
    </w:p>
    <w:p w14:paraId="60486C7E" w14:textId="77777777" w:rsidR="00340553" w:rsidRPr="008F464F" w:rsidRDefault="00340553" w:rsidP="00340553">
      <w:pPr>
        <w:spacing w:after="120"/>
        <w:ind w:left="357" w:hanging="357"/>
        <w:jc w:val="both"/>
        <w:rPr>
          <w:rFonts w:ascii="Times New Roman" w:hAnsi="Times New Roman"/>
          <w:lang w:eastAsia="zh-CN"/>
        </w:rPr>
      </w:pPr>
    </w:p>
    <w:p w14:paraId="55770BFE" w14:textId="77777777" w:rsidR="00340553" w:rsidRPr="008F464F" w:rsidRDefault="00340553" w:rsidP="00340553">
      <w:pPr>
        <w:spacing w:after="120"/>
        <w:ind w:left="357" w:hanging="357"/>
        <w:jc w:val="both"/>
        <w:rPr>
          <w:rFonts w:ascii="Times New Roman" w:hAnsi="Times New Roman"/>
          <w:lang w:eastAsia="zh-CN"/>
        </w:rPr>
      </w:pPr>
    </w:p>
    <w:p w14:paraId="5313F088" w14:textId="77777777" w:rsidR="00340553" w:rsidRPr="008F464F" w:rsidRDefault="00340553" w:rsidP="00340553">
      <w:pPr>
        <w:spacing w:after="120"/>
        <w:ind w:left="357" w:hanging="357"/>
        <w:jc w:val="both"/>
        <w:rPr>
          <w:rFonts w:ascii="Times New Roman" w:hAnsi="Times New Roman"/>
          <w:lang w:eastAsia="zh-CN"/>
        </w:rPr>
      </w:pPr>
    </w:p>
    <w:p w14:paraId="3EFF6267" w14:textId="77777777" w:rsidR="00340553" w:rsidRPr="008F464F" w:rsidRDefault="00340553" w:rsidP="00340553">
      <w:pPr>
        <w:spacing w:after="120"/>
        <w:jc w:val="both"/>
        <w:rPr>
          <w:rFonts w:ascii="Times New Roman" w:hAnsi="Times New Roman"/>
          <w:lang w:eastAsia="zh-CN"/>
        </w:rPr>
      </w:pPr>
    </w:p>
    <w:p w14:paraId="666EF0D1" w14:textId="77777777" w:rsidR="00340553" w:rsidRPr="008F464F" w:rsidRDefault="00340553" w:rsidP="00340553">
      <w:pPr>
        <w:spacing w:after="120"/>
        <w:jc w:val="both"/>
        <w:rPr>
          <w:rFonts w:ascii="Times New Roman" w:hAnsi="Times New Roman"/>
          <w:lang w:eastAsia="zh-CN"/>
        </w:rPr>
      </w:pPr>
    </w:p>
    <w:p w14:paraId="4919753D" w14:textId="77777777" w:rsidR="00340553" w:rsidRPr="008F464F" w:rsidRDefault="00340553" w:rsidP="00340553">
      <w:pPr>
        <w:spacing w:after="120"/>
        <w:jc w:val="both"/>
        <w:rPr>
          <w:rFonts w:ascii="Times New Roman" w:hAnsi="Times New Roman"/>
          <w:lang w:eastAsia="zh-CN"/>
        </w:rPr>
      </w:pPr>
    </w:p>
    <w:p w14:paraId="70B393E7" w14:textId="77777777" w:rsidR="00340553" w:rsidRPr="008F464F" w:rsidRDefault="00340553" w:rsidP="00340553">
      <w:pPr>
        <w:spacing w:after="120"/>
        <w:jc w:val="both"/>
        <w:rPr>
          <w:rFonts w:ascii="Times New Roman" w:hAnsi="Times New Roman"/>
          <w:lang w:eastAsia="zh-CN"/>
        </w:rPr>
      </w:pPr>
    </w:p>
    <w:p w14:paraId="343DF097" w14:textId="77777777" w:rsidR="00340553" w:rsidRPr="008F464F" w:rsidRDefault="00340553" w:rsidP="00340553">
      <w:pPr>
        <w:tabs>
          <w:tab w:val="num" w:pos="360"/>
        </w:tabs>
        <w:spacing w:after="120"/>
        <w:ind w:left="426" w:hanging="426"/>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how have the future goals and prospects of the client changed or been achieved?</w:t>
      </w:r>
    </w:p>
    <w:p w14:paraId="4743AB72" w14:textId="77777777" w:rsidR="00340553" w:rsidRPr="008F464F" w:rsidRDefault="00340553" w:rsidP="00340553">
      <w:pPr>
        <w:spacing w:after="120"/>
        <w:jc w:val="both"/>
        <w:rPr>
          <w:rFonts w:ascii="Times New Roman" w:hAnsi="Times New Roman"/>
          <w:lang w:eastAsia="zh-CN"/>
        </w:rPr>
      </w:pPr>
    </w:p>
    <w:p w14:paraId="0A14FF0C" w14:textId="77777777" w:rsidR="00340553" w:rsidRPr="008F464F" w:rsidRDefault="00340553" w:rsidP="00481F53">
      <w:pPr>
        <w:pStyle w:val="BodyText20"/>
        <w:rPr>
          <w:b/>
          <w:bCs/>
          <w:lang w:val="en-AU" w:eastAsia="zh-CN"/>
        </w:rPr>
      </w:pPr>
      <w:r w:rsidRPr="008F464F">
        <w:rPr>
          <w:b/>
          <w:bCs/>
          <w:lang w:val="en-AU" w:eastAsia="zh-CN"/>
        </w:rPr>
        <w:br w:type="page"/>
      </w:r>
      <w:r w:rsidRPr="008F464F">
        <w:rPr>
          <w:b/>
          <w:lang w:val="en-AU" w:eastAsia="zh-CN"/>
        </w:rPr>
        <w:t>Section 10 – Personal Wellbeing and Health</w:t>
      </w:r>
    </w:p>
    <w:p w14:paraId="62891F89" w14:textId="77777777" w:rsidR="00340553" w:rsidRPr="008F464F" w:rsidRDefault="00340553" w:rsidP="00340553">
      <w:pPr>
        <w:spacing w:after="120"/>
        <w:jc w:val="both"/>
        <w:rPr>
          <w:rFonts w:ascii="Times New Roman" w:hAnsi="Times New Roman"/>
          <w:b/>
          <w:bCs/>
          <w:lang w:eastAsia="zh-CN"/>
        </w:rPr>
      </w:pPr>
      <w:r w:rsidRPr="008F464F">
        <w:rPr>
          <w:rFonts w:ascii="Times New Roman" w:hAnsi="Times New Roman"/>
          <w:b/>
          <w:bCs/>
          <w:lang w:eastAsia="zh-CN"/>
        </w:rPr>
        <w:t>10.1: Personal Wellbeing Index (PWI)</w:t>
      </w:r>
    </w:p>
    <w:p w14:paraId="418BC31B" w14:textId="77777777" w:rsidR="00340553" w:rsidRPr="008F464F" w:rsidRDefault="00340553" w:rsidP="00340553">
      <w:pPr>
        <w:spacing w:after="120"/>
        <w:jc w:val="both"/>
        <w:rPr>
          <w:rFonts w:ascii="Times New Roman" w:hAnsi="Times New Roman"/>
          <w:lang w:eastAsia="zh-CN"/>
        </w:rPr>
      </w:pPr>
      <w:r w:rsidRPr="008F464F">
        <w:rPr>
          <w:rFonts w:ascii="Times New Roman" w:hAnsi="Times New Roman"/>
          <w:lang w:eastAsia="zh-CN"/>
        </w:rPr>
        <w:t xml:space="preserve">Please ask or show the client the following questions from the standard Personal Wellbeing Index. We will use this information so we can compare the client to other people and measure change in the person’s </w:t>
      </w:r>
      <w:proofErr w:type="spellStart"/>
      <w:r w:rsidRPr="008F464F">
        <w:rPr>
          <w:rFonts w:ascii="Times New Roman" w:hAnsi="Times New Roman"/>
          <w:lang w:eastAsia="zh-CN"/>
        </w:rPr>
        <w:t>well being</w:t>
      </w:r>
      <w:proofErr w:type="spellEnd"/>
      <w:r w:rsidRPr="008F464F">
        <w:rPr>
          <w:rFonts w:ascii="Times New Roman" w:hAnsi="Times New Roman"/>
          <w:lang w:eastAsia="zh-CN"/>
        </w:rPr>
        <w:t xml:space="preserve"> while in ISP. You might need to use one of the sets of scales below to assist them to respond. You can choose the scale row most suitable for the client to make into a show card if that is helpful. The alternative form of questions for people with intellectual disability is included at the end of this form, if they are more suitable for the client.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04"/>
        <w:gridCol w:w="1704"/>
        <w:gridCol w:w="1704"/>
        <w:gridCol w:w="1705"/>
        <w:gridCol w:w="1705"/>
      </w:tblGrid>
      <w:tr w:rsidR="00340553" w:rsidRPr="008F464F" w14:paraId="0B441A17" w14:textId="77777777" w:rsidTr="00AF1CE9">
        <w:tc>
          <w:tcPr>
            <w:tcW w:w="1704" w:type="dxa"/>
            <w:shd w:val="clear" w:color="auto" w:fill="D9D9D9"/>
            <w:vAlign w:val="center"/>
          </w:tcPr>
          <w:p w14:paraId="29C8B1B6" w14:textId="77777777" w:rsidR="00340553" w:rsidRPr="008F464F" w:rsidRDefault="00340553" w:rsidP="00340553">
            <w:pPr>
              <w:spacing w:after="120"/>
              <w:jc w:val="center"/>
              <w:rPr>
                <w:rFonts w:ascii="Times New Roman" w:hAnsi="Times New Roman"/>
                <w:sz w:val="20"/>
                <w:lang w:eastAsia="zh-CN"/>
              </w:rPr>
            </w:pPr>
            <w:r w:rsidRPr="008F464F">
              <w:rPr>
                <w:rFonts w:ascii="Times New Roman" w:hAnsi="Times New Roman"/>
                <w:sz w:val="20"/>
                <w:lang w:eastAsia="zh-CN"/>
              </w:rPr>
              <w:t>Very dissatisfied</w:t>
            </w:r>
          </w:p>
        </w:tc>
        <w:tc>
          <w:tcPr>
            <w:tcW w:w="1704" w:type="dxa"/>
            <w:shd w:val="clear" w:color="auto" w:fill="D9D9D9"/>
            <w:vAlign w:val="center"/>
          </w:tcPr>
          <w:p w14:paraId="135650DC" w14:textId="77777777" w:rsidR="00340553" w:rsidRPr="008F464F" w:rsidRDefault="00340553" w:rsidP="00340553">
            <w:pPr>
              <w:spacing w:after="120"/>
              <w:jc w:val="center"/>
              <w:rPr>
                <w:rFonts w:ascii="Times New Roman" w:hAnsi="Times New Roman"/>
                <w:sz w:val="20"/>
                <w:lang w:eastAsia="zh-CN"/>
              </w:rPr>
            </w:pPr>
            <w:r w:rsidRPr="008F464F">
              <w:rPr>
                <w:rFonts w:ascii="Times New Roman" w:hAnsi="Times New Roman"/>
                <w:sz w:val="20"/>
                <w:lang w:eastAsia="zh-CN"/>
              </w:rPr>
              <w:t>Dissatisfied</w:t>
            </w:r>
          </w:p>
        </w:tc>
        <w:tc>
          <w:tcPr>
            <w:tcW w:w="1704" w:type="dxa"/>
            <w:shd w:val="clear" w:color="auto" w:fill="D9D9D9"/>
            <w:vAlign w:val="center"/>
          </w:tcPr>
          <w:p w14:paraId="7168D52C" w14:textId="77777777" w:rsidR="00340553" w:rsidRPr="008F464F" w:rsidRDefault="00340553" w:rsidP="00340553">
            <w:pPr>
              <w:spacing w:after="120"/>
              <w:jc w:val="center"/>
              <w:rPr>
                <w:rFonts w:ascii="Times New Roman" w:hAnsi="Times New Roman"/>
                <w:sz w:val="20"/>
                <w:lang w:eastAsia="zh-CN"/>
              </w:rPr>
            </w:pPr>
            <w:r w:rsidRPr="008F464F">
              <w:rPr>
                <w:rFonts w:ascii="Times New Roman" w:hAnsi="Times New Roman"/>
                <w:sz w:val="20"/>
                <w:lang w:eastAsia="zh-CN"/>
              </w:rPr>
              <w:t>Mixed</w:t>
            </w:r>
          </w:p>
        </w:tc>
        <w:tc>
          <w:tcPr>
            <w:tcW w:w="1705" w:type="dxa"/>
            <w:shd w:val="clear" w:color="auto" w:fill="D9D9D9"/>
            <w:vAlign w:val="center"/>
          </w:tcPr>
          <w:p w14:paraId="5DC6DD3D" w14:textId="77777777" w:rsidR="00340553" w:rsidRPr="008F464F" w:rsidRDefault="00340553" w:rsidP="00340553">
            <w:pPr>
              <w:spacing w:after="120"/>
              <w:jc w:val="center"/>
              <w:rPr>
                <w:rFonts w:ascii="Times New Roman" w:hAnsi="Times New Roman"/>
                <w:sz w:val="20"/>
                <w:lang w:eastAsia="zh-CN"/>
              </w:rPr>
            </w:pPr>
            <w:r w:rsidRPr="008F464F">
              <w:rPr>
                <w:rFonts w:ascii="Times New Roman" w:hAnsi="Times New Roman"/>
                <w:sz w:val="20"/>
                <w:lang w:eastAsia="zh-CN"/>
              </w:rPr>
              <w:t>Satisfied</w:t>
            </w:r>
          </w:p>
        </w:tc>
        <w:tc>
          <w:tcPr>
            <w:tcW w:w="1705" w:type="dxa"/>
            <w:shd w:val="clear" w:color="auto" w:fill="D9D9D9"/>
            <w:vAlign w:val="center"/>
          </w:tcPr>
          <w:p w14:paraId="31224880" w14:textId="77777777" w:rsidR="00340553" w:rsidRPr="008F464F" w:rsidRDefault="00340553" w:rsidP="00340553">
            <w:pPr>
              <w:spacing w:after="120"/>
              <w:jc w:val="center"/>
              <w:rPr>
                <w:rFonts w:ascii="Times New Roman" w:hAnsi="Times New Roman"/>
                <w:sz w:val="20"/>
                <w:lang w:eastAsia="zh-CN"/>
              </w:rPr>
            </w:pPr>
            <w:r w:rsidRPr="008F464F">
              <w:rPr>
                <w:rFonts w:ascii="Times New Roman" w:hAnsi="Times New Roman"/>
                <w:sz w:val="20"/>
                <w:lang w:eastAsia="zh-CN"/>
              </w:rPr>
              <w:t>Very Satisfied</w:t>
            </w:r>
          </w:p>
        </w:tc>
      </w:tr>
      <w:tr w:rsidR="00340553" w:rsidRPr="008F464F" w14:paraId="52E842AF" w14:textId="77777777" w:rsidTr="00AF1CE9">
        <w:tc>
          <w:tcPr>
            <w:tcW w:w="1704" w:type="dxa"/>
            <w:vAlign w:val="center"/>
          </w:tcPr>
          <w:p w14:paraId="4EA991B0"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-2</w:t>
            </w:r>
          </w:p>
        </w:tc>
        <w:tc>
          <w:tcPr>
            <w:tcW w:w="1704" w:type="dxa"/>
            <w:vAlign w:val="center"/>
          </w:tcPr>
          <w:p w14:paraId="5A46E2A7"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-1</w:t>
            </w:r>
          </w:p>
        </w:tc>
        <w:tc>
          <w:tcPr>
            <w:tcW w:w="1704" w:type="dxa"/>
            <w:vAlign w:val="center"/>
          </w:tcPr>
          <w:p w14:paraId="6C721913"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0</w:t>
            </w:r>
          </w:p>
        </w:tc>
        <w:tc>
          <w:tcPr>
            <w:tcW w:w="1705" w:type="dxa"/>
            <w:vAlign w:val="center"/>
          </w:tcPr>
          <w:p w14:paraId="7038EA21"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1</w:t>
            </w:r>
          </w:p>
        </w:tc>
        <w:tc>
          <w:tcPr>
            <w:tcW w:w="1705" w:type="dxa"/>
            <w:vAlign w:val="center"/>
          </w:tcPr>
          <w:p w14:paraId="527AFA7C"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2</w:t>
            </w:r>
          </w:p>
        </w:tc>
      </w:tr>
      <w:tr w:rsidR="00340553" w:rsidRPr="008F464F" w14:paraId="1D1AD21F" w14:textId="77777777" w:rsidTr="00AF1CE9">
        <w:tc>
          <w:tcPr>
            <w:tcW w:w="1704" w:type="dxa"/>
            <w:vAlign w:val="center"/>
          </w:tcPr>
          <w:p w14:paraId="33531309"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4" w:type="dxa"/>
            <w:vAlign w:val="center"/>
          </w:tcPr>
          <w:p w14:paraId="150E037C"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4" w:type="dxa"/>
            <w:vAlign w:val="center"/>
          </w:tcPr>
          <w:p w14:paraId="55A85CE6"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0</w:t>
            </w:r>
          </w:p>
        </w:tc>
        <w:tc>
          <w:tcPr>
            <w:tcW w:w="1705" w:type="dxa"/>
            <w:vAlign w:val="center"/>
          </w:tcPr>
          <w:p w14:paraId="3700CDE1"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5" w:type="dxa"/>
            <w:vAlign w:val="center"/>
          </w:tcPr>
          <w:p w14:paraId="34E700EA" w14:textId="77777777" w:rsidR="00340553" w:rsidRPr="008F464F" w:rsidRDefault="00340553" w:rsidP="00340553">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r>
      <w:tr w:rsidR="00340553" w:rsidRPr="008F464F" w14:paraId="28447457" w14:textId="77777777" w:rsidTr="00AF1CE9">
        <w:tc>
          <w:tcPr>
            <w:tcW w:w="1704" w:type="dxa"/>
            <w:vAlign w:val="center"/>
          </w:tcPr>
          <w:p w14:paraId="28FBC32F" w14:textId="77777777" w:rsidR="00340553" w:rsidRPr="008F464F" w:rsidRDefault="00340553" w:rsidP="00340553">
            <w:pPr>
              <w:spacing w:after="120"/>
              <w:jc w:val="center"/>
              <w:rPr>
                <w:rFonts w:ascii="Times New Roman" w:hAnsi="Times New Roman"/>
                <w:lang w:eastAsia="zh-CN"/>
              </w:rPr>
            </w:pPr>
            <w:r w:rsidRPr="008F464F">
              <w:rPr>
                <w:rFonts w:ascii="Arial" w:hAnsi="Arial" w:cs="Arial"/>
                <w:b/>
                <w:bCs/>
                <w:sz w:val="52"/>
                <w:lang w:eastAsia="zh-CN"/>
              </w:rPr>
              <w:sym w:font="Wingdings" w:char="F04C"/>
            </w:r>
            <w:r w:rsidRPr="008F464F">
              <w:rPr>
                <w:rFonts w:ascii="Arial" w:hAnsi="Arial" w:cs="Arial"/>
                <w:b/>
                <w:bCs/>
                <w:sz w:val="52"/>
                <w:lang w:eastAsia="zh-CN"/>
              </w:rPr>
              <w:sym w:font="Wingdings" w:char="F04C"/>
            </w:r>
          </w:p>
        </w:tc>
        <w:tc>
          <w:tcPr>
            <w:tcW w:w="1704" w:type="dxa"/>
            <w:vAlign w:val="center"/>
          </w:tcPr>
          <w:p w14:paraId="5D7BA655" w14:textId="77777777" w:rsidR="00340553" w:rsidRPr="008F464F" w:rsidRDefault="00340553" w:rsidP="00340553">
            <w:pPr>
              <w:spacing w:after="120"/>
              <w:jc w:val="center"/>
              <w:rPr>
                <w:rFonts w:ascii="Times New Roman" w:hAnsi="Times New Roman"/>
                <w:lang w:eastAsia="zh-CN"/>
              </w:rPr>
            </w:pPr>
            <w:r w:rsidRPr="008F464F">
              <w:rPr>
                <w:rFonts w:ascii="Arial" w:hAnsi="Arial" w:cs="Arial"/>
                <w:b/>
                <w:bCs/>
                <w:sz w:val="52"/>
                <w:lang w:eastAsia="zh-CN"/>
              </w:rPr>
              <w:sym w:font="Wingdings" w:char="F04C"/>
            </w:r>
          </w:p>
        </w:tc>
        <w:tc>
          <w:tcPr>
            <w:tcW w:w="1704" w:type="dxa"/>
            <w:vAlign w:val="center"/>
          </w:tcPr>
          <w:p w14:paraId="6BA8F6EC" w14:textId="77777777" w:rsidR="00340553" w:rsidRPr="008F464F" w:rsidRDefault="00340553" w:rsidP="00340553">
            <w:pPr>
              <w:spacing w:after="120"/>
              <w:jc w:val="center"/>
              <w:rPr>
                <w:rFonts w:ascii="Times New Roman" w:hAnsi="Times New Roman"/>
                <w:lang w:eastAsia="zh-CN"/>
              </w:rPr>
            </w:pPr>
            <w:r w:rsidRPr="008F464F">
              <w:rPr>
                <w:rFonts w:ascii="Arial" w:hAnsi="Arial" w:cs="Arial"/>
                <w:b/>
                <w:bCs/>
                <w:sz w:val="52"/>
                <w:lang w:eastAsia="zh-CN"/>
              </w:rPr>
              <w:sym w:font="Wingdings" w:char="F04B"/>
            </w:r>
          </w:p>
        </w:tc>
        <w:tc>
          <w:tcPr>
            <w:tcW w:w="1705" w:type="dxa"/>
            <w:vAlign w:val="center"/>
          </w:tcPr>
          <w:p w14:paraId="4C15B917" w14:textId="77777777" w:rsidR="00340553" w:rsidRPr="008F464F" w:rsidRDefault="00340553" w:rsidP="00340553">
            <w:pPr>
              <w:spacing w:after="120"/>
              <w:jc w:val="center"/>
              <w:rPr>
                <w:rFonts w:ascii="Times New Roman" w:hAnsi="Times New Roman"/>
                <w:lang w:eastAsia="zh-CN"/>
              </w:rPr>
            </w:pPr>
            <w:r w:rsidRPr="008F464F">
              <w:rPr>
                <w:rFonts w:ascii="Arial" w:hAnsi="Arial" w:cs="Arial"/>
                <w:b/>
                <w:bCs/>
                <w:sz w:val="52"/>
                <w:lang w:eastAsia="zh-CN"/>
              </w:rPr>
              <w:sym w:font="Wingdings" w:char="F04A"/>
            </w:r>
          </w:p>
        </w:tc>
        <w:tc>
          <w:tcPr>
            <w:tcW w:w="1705" w:type="dxa"/>
            <w:vAlign w:val="center"/>
          </w:tcPr>
          <w:p w14:paraId="786A7CD8" w14:textId="77777777" w:rsidR="00340553" w:rsidRPr="008F464F" w:rsidRDefault="00340553" w:rsidP="00340553">
            <w:pPr>
              <w:spacing w:after="120"/>
              <w:jc w:val="center"/>
              <w:rPr>
                <w:rFonts w:ascii="Times New Roman" w:hAnsi="Times New Roman"/>
                <w:lang w:eastAsia="zh-CN"/>
              </w:rPr>
            </w:pPr>
            <w:r w:rsidRPr="008F464F">
              <w:rPr>
                <w:rFonts w:ascii="Arial" w:hAnsi="Arial" w:cs="Arial"/>
                <w:b/>
                <w:bCs/>
                <w:sz w:val="52"/>
                <w:lang w:eastAsia="zh-CN"/>
              </w:rPr>
              <w:sym w:font="Wingdings" w:char="F04A"/>
            </w:r>
            <w:r w:rsidRPr="008F464F">
              <w:rPr>
                <w:rFonts w:ascii="Arial" w:hAnsi="Arial" w:cs="Arial"/>
                <w:b/>
                <w:bCs/>
                <w:sz w:val="52"/>
                <w:lang w:eastAsia="zh-CN"/>
              </w:rPr>
              <w:sym w:font="Wingdings" w:char="F04A"/>
            </w:r>
          </w:p>
        </w:tc>
      </w:tr>
    </w:tbl>
    <w:p w14:paraId="652FE979" w14:textId="77777777" w:rsidR="00340553" w:rsidRPr="008F464F" w:rsidRDefault="00340553" w:rsidP="00340553">
      <w:pPr>
        <w:spacing w:after="120"/>
        <w:jc w:val="both"/>
        <w:rPr>
          <w:rFonts w:ascii="Times New Roman" w:hAnsi="Times New Roman"/>
          <w:lang w:eastAsia="zh-CN"/>
        </w:rPr>
      </w:pPr>
    </w:p>
    <w:p w14:paraId="7A1CA5D0" w14:textId="77777777" w:rsidR="00340553" w:rsidRPr="008F464F" w:rsidRDefault="00340553" w:rsidP="00340553">
      <w:pPr>
        <w:spacing w:after="120"/>
        <w:jc w:val="both"/>
        <w:rPr>
          <w:rFonts w:ascii="Times New Roman" w:hAnsi="Times New Roman"/>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w:t>
      </w:r>
      <w:r w:rsidRPr="008F464F">
        <w:rPr>
          <w:rFonts w:ascii="Times New Roman" w:hAnsi="Times New Roman"/>
          <w:lang w:eastAsia="zh-CN"/>
        </w:rPr>
        <w:t xml:space="preserve"> the corresponding box:</w:t>
      </w:r>
    </w:p>
    <w:p w14:paraId="38121B1E" w14:textId="77777777" w:rsidR="00340553" w:rsidRPr="008F464F" w:rsidRDefault="00340553" w:rsidP="00306818">
      <w:pPr>
        <w:numPr>
          <w:ilvl w:val="0"/>
          <w:numId w:val="15"/>
        </w:numPr>
        <w:spacing w:after="120"/>
        <w:jc w:val="both"/>
        <w:rPr>
          <w:rFonts w:ascii="Times New Roman" w:hAnsi="Times New Roman"/>
          <w:lang w:eastAsia="zh-CN"/>
        </w:rPr>
      </w:pPr>
      <w:r w:rsidRPr="008F464F">
        <w:rPr>
          <w:rFonts w:ascii="Times New Roman" w:hAnsi="Times New Roman"/>
          <w:lang w:eastAsia="zh-CN"/>
        </w:rPr>
        <w:t>Thinking about your own life and personal circumstances, how satisfied are you with your life as a whole?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70DB5D30" w14:textId="77777777" w:rsidTr="00AF1CE9">
        <w:trPr>
          <w:trHeight w:val="399"/>
          <w:jc w:val="center"/>
        </w:trPr>
        <w:tc>
          <w:tcPr>
            <w:tcW w:w="774" w:type="dxa"/>
          </w:tcPr>
          <w:p w14:paraId="29A71FCC"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0B7B9D0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204470D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7CAA74C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324F9DE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3368D6F8"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580BC93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573292F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4A3C63E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09D220F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5D46669C"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4792F49C" w14:textId="77777777" w:rsidTr="00AF1CE9">
        <w:trPr>
          <w:trHeight w:val="265"/>
          <w:jc w:val="center"/>
        </w:trPr>
        <w:tc>
          <w:tcPr>
            <w:tcW w:w="774" w:type="dxa"/>
          </w:tcPr>
          <w:p w14:paraId="2A92F79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3305CB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16135DD"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95C3C4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2810CD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BD7666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ed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18081B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39FE3E5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9A9C9F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1B72AC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AF0164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6BBEF091" w14:textId="77777777" w:rsidR="00340553" w:rsidRPr="008F464F" w:rsidRDefault="00340553" w:rsidP="00340553">
      <w:pPr>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171FDA19"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your standard of living?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64BA9922" w14:textId="77777777" w:rsidTr="00AF1CE9">
        <w:trPr>
          <w:trHeight w:val="399"/>
          <w:jc w:val="center"/>
        </w:trPr>
        <w:tc>
          <w:tcPr>
            <w:tcW w:w="774" w:type="dxa"/>
          </w:tcPr>
          <w:p w14:paraId="3BFEA874"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33914CE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683FD67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741374E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2979EFA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45EAE89A"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5FEA321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3691580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00EAE80D"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4ED4F69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5B04DDB7"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021618FC" w14:textId="77777777" w:rsidTr="00AF1CE9">
        <w:trPr>
          <w:trHeight w:val="265"/>
          <w:jc w:val="center"/>
        </w:trPr>
        <w:tc>
          <w:tcPr>
            <w:tcW w:w="774" w:type="dxa"/>
          </w:tcPr>
          <w:p w14:paraId="65919D8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E54CDF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66D22C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3DB83F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76318A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FB5FB7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37DBA0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957AE8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3CEA1F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929754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684DCC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24C91D7E"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527D291E"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your health?</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7DC26D63" w14:textId="77777777" w:rsidTr="00AF1CE9">
        <w:trPr>
          <w:trHeight w:val="399"/>
          <w:jc w:val="center"/>
        </w:trPr>
        <w:tc>
          <w:tcPr>
            <w:tcW w:w="774" w:type="dxa"/>
          </w:tcPr>
          <w:p w14:paraId="269F332D"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447AFF9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3DAB3CA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6D43EBB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61B621F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23420F52"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385289A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5178268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096B1F3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6D98C1A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184A844E"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694FB7AE" w14:textId="77777777" w:rsidTr="00AF1CE9">
        <w:trPr>
          <w:trHeight w:val="265"/>
          <w:jc w:val="center"/>
        </w:trPr>
        <w:tc>
          <w:tcPr>
            <w:tcW w:w="774" w:type="dxa"/>
          </w:tcPr>
          <w:p w14:paraId="26EB72F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1A72FD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5E36CC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30D1CD9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BC7E61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ED356A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CB00B0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8A3D48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01CEF5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117EF6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E48C8E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32467AC8"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54E12C10"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what you are achieving in life?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48E96AF4" w14:textId="77777777" w:rsidTr="00AF1CE9">
        <w:trPr>
          <w:trHeight w:val="399"/>
          <w:jc w:val="center"/>
        </w:trPr>
        <w:tc>
          <w:tcPr>
            <w:tcW w:w="774" w:type="dxa"/>
          </w:tcPr>
          <w:p w14:paraId="5D6440BF"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6A14BE8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38DECE9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56A72BA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6642682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1CA19840"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7E5A960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743B89E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2B253AB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4E49ED9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052DCBA0"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2E04C3B0" w14:textId="77777777" w:rsidTr="00AF1CE9">
        <w:trPr>
          <w:trHeight w:val="265"/>
          <w:jc w:val="center"/>
        </w:trPr>
        <w:tc>
          <w:tcPr>
            <w:tcW w:w="774" w:type="dxa"/>
          </w:tcPr>
          <w:p w14:paraId="3DB8E47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9216A3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1F3C62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50056C7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B1E975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FA213A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7D9603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94CD05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2E1291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2F32E6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64707D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07D3F5BB"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6986C2A6"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br w:type="page"/>
        <w:t>How satisfied are you with your personal relationships?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5C16ADDC" w14:textId="77777777" w:rsidTr="00AF1CE9">
        <w:trPr>
          <w:trHeight w:val="399"/>
          <w:jc w:val="center"/>
        </w:trPr>
        <w:tc>
          <w:tcPr>
            <w:tcW w:w="774" w:type="dxa"/>
          </w:tcPr>
          <w:p w14:paraId="71E65196"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2BD4EE4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22C65E0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2F1227E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6690CDC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5C346DB1"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626103ED"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3EE0992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495F4E6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684F568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46B65639"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62D63B6F" w14:textId="77777777" w:rsidTr="00AF1CE9">
        <w:trPr>
          <w:trHeight w:val="265"/>
          <w:jc w:val="center"/>
        </w:trPr>
        <w:tc>
          <w:tcPr>
            <w:tcW w:w="774" w:type="dxa"/>
          </w:tcPr>
          <w:p w14:paraId="6D18B30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797FE4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D0316F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0A945FB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928B77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A13FF3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C33B64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46E4A9F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D586ED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4A05A2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6B0AC7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4FB2ED1C"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t>Completely satisfied</w:t>
      </w:r>
    </w:p>
    <w:p w14:paraId="1E3F3892"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how safe you feel?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089BEB1C" w14:textId="77777777" w:rsidTr="00AF1CE9">
        <w:trPr>
          <w:trHeight w:val="399"/>
          <w:jc w:val="center"/>
        </w:trPr>
        <w:tc>
          <w:tcPr>
            <w:tcW w:w="774" w:type="dxa"/>
          </w:tcPr>
          <w:p w14:paraId="7A69F401"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4DC2C8B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449A11B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65A70E3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54D8772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0F5F9E43"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62471F5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5D89625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7A8F278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60EC6A8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68BF292F"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41768CF2" w14:textId="77777777" w:rsidTr="00AF1CE9">
        <w:trPr>
          <w:trHeight w:val="265"/>
          <w:jc w:val="center"/>
        </w:trPr>
        <w:tc>
          <w:tcPr>
            <w:tcW w:w="774" w:type="dxa"/>
          </w:tcPr>
          <w:p w14:paraId="60974E6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7A7152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FE3C6F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055FD3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DDF823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292649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52A106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9C442E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94802D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AA0F6C6"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C27E48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7C09F674"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w:t>
      </w:r>
      <w:r w:rsidRPr="008F464F">
        <w:rPr>
          <w:rFonts w:ascii="Times New Roman" w:hAnsi="Times New Roman"/>
          <w:lang w:eastAsia="zh-CN"/>
        </w:rPr>
        <w:tab/>
        <w:t>Completely satisfied</w:t>
      </w:r>
    </w:p>
    <w:p w14:paraId="2540B87A"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feeling part of the community?</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7842B896" w14:textId="77777777" w:rsidTr="00AF1CE9">
        <w:trPr>
          <w:trHeight w:val="399"/>
          <w:jc w:val="center"/>
        </w:trPr>
        <w:tc>
          <w:tcPr>
            <w:tcW w:w="774" w:type="dxa"/>
          </w:tcPr>
          <w:p w14:paraId="3EF1EF5F"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6278DB3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517DABC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5D35093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56AEE40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0E6F0670"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5456B00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1CAB14D8"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6A4B6D5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6AADCE3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28CDBFC5"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036FF0D1" w14:textId="77777777" w:rsidTr="00AF1CE9">
        <w:trPr>
          <w:trHeight w:val="265"/>
          <w:jc w:val="center"/>
        </w:trPr>
        <w:tc>
          <w:tcPr>
            <w:tcW w:w="774" w:type="dxa"/>
          </w:tcPr>
          <w:p w14:paraId="32B0526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155C8E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30A1CF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6051227"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B9662B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357078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CC8FDE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5C1F07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C330C1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D64197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432944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78764728"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6C94C370" w14:textId="77777777" w:rsidR="00340553" w:rsidRPr="008F464F" w:rsidRDefault="00340553" w:rsidP="00306818">
      <w:pPr>
        <w:numPr>
          <w:ilvl w:val="0"/>
          <w:numId w:val="15"/>
        </w:numPr>
        <w:jc w:val="both"/>
        <w:rPr>
          <w:rFonts w:ascii="Times New Roman" w:hAnsi="Times New Roman"/>
          <w:lang w:eastAsia="zh-CN"/>
        </w:rPr>
      </w:pPr>
      <w:r w:rsidRPr="008F464F">
        <w:rPr>
          <w:rFonts w:ascii="Times New Roman" w:hAnsi="Times New Roman"/>
          <w:lang w:eastAsia="zh-CN"/>
        </w:rPr>
        <w:t>How satisfied are you with your future security?</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340553" w:rsidRPr="008F464F" w14:paraId="667D578A" w14:textId="77777777" w:rsidTr="00AF1CE9">
        <w:trPr>
          <w:trHeight w:val="399"/>
          <w:jc w:val="center"/>
        </w:trPr>
        <w:tc>
          <w:tcPr>
            <w:tcW w:w="774" w:type="dxa"/>
          </w:tcPr>
          <w:p w14:paraId="221A8DE9"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0</w:t>
            </w:r>
          </w:p>
        </w:tc>
        <w:tc>
          <w:tcPr>
            <w:tcW w:w="775" w:type="dxa"/>
          </w:tcPr>
          <w:p w14:paraId="6FC2DE9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1</w:t>
            </w:r>
          </w:p>
        </w:tc>
        <w:tc>
          <w:tcPr>
            <w:tcW w:w="775" w:type="dxa"/>
          </w:tcPr>
          <w:p w14:paraId="21E3050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2</w:t>
            </w:r>
          </w:p>
        </w:tc>
        <w:tc>
          <w:tcPr>
            <w:tcW w:w="774" w:type="dxa"/>
          </w:tcPr>
          <w:p w14:paraId="1D43B46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3</w:t>
            </w:r>
          </w:p>
        </w:tc>
        <w:tc>
          <w:tcPr>
            <w:tcW w:w="775" w:type="dxa"/>
          </w:tcPr>
          <w:p w14:paraId="496DBB3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4</w:t>
            </w:r>
          </w:p>
        </w:tc>
        <w:tc>
          <w:tcPr>
            <w:tcW w:w="775" w:type="dxa"/>
          </w:tcPr>
          <w:p w14:paraId="11B45CB1"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5</w:t>
            </w:r>
          </w:p>
        </w:tc>
        <w:tc>
          <w:tcPr>
            <w:tcW w:w="775" w:type="dxa"/>
          </w:tcPr>
          <w:p w14:paraId="4F54A3C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6</w:t>
            </w:r>
          </w:p>
        </w:tc>
        <w:tc>
          <w:tcPr>
            <w:tcW w:w="774" w:type="dxa"/>
          </w:tcPr>
          <w:p w14:paraId="7D1AF874"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7</w:t>
            </w:r>
          </w:p>
        </w:tc>
        <w:tc>
          <w:tcPr>
            <w:tcW w:w="775" w:type="dxa"/>
          </w:tcPr>
          <w:p w14:paraId="0EBA761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8</w:t>
            </w:r>
          </w:p>
        </w:tc>
        <w:tc>
          <w:tcPr>
            <w:tcW w:w="775" w:type="dxa"/>
          </w:tcPr>
          <w:p w14:paraId="22507B2A"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lang w:eastAsia="zh-CN"/>
              </w:rPr>
              <w:t>9</w:t>
            </w:r>
          </w:p>
        </w:tc>
        <w:tc>
          <w:tcPr>
            <w:tcW w:w="775" w:type="dxa"/>
          </w:tcPr>
          <w:p w14:paraId="0491BFF2" w14:textId="77777777" w:rsidR="00340553" w:rsidRPr="008F464F" w:rsidRDefault="00340553" w:rsidP="00340553">
            <w:pPr>
              <w:spacing w:after="120"/>
              <w:jc w:val="center"/>
              <w:rPr>
                <w:rFonts w:ascii="Times New Roman" w:hAnsi="Times New Roman"/>
                <w:b/>
                <w:bCs/>
                <w:lang w:eastAsia="zh-CN"/>
              </w:rPr>
            </w:pPr>
            <w:r w:rsidRPr="008F464F">
              <w:rPr>
                <w:rFonts w:ascii="Times New Roman" w:hAnsi="Times New Roman"/>
                <w:b/>
                <w:bCs/>
                <w:lang w:eastAsia="zh-CN"/>
              </w:rPr>
              <w:t>10</w:t>
            </w:r>
          </w:p>
        </w:tc>
      </w:tr>
      <w:tr w:rsidR="00340553" w:rsidRPr="008F464F" w14:paraId="421CEEC1" w14:textId="77777777" w:rsidTr="00AF1CE9">
        <w:trPr>
          <w:trHeight w:val="265"/>
          <w:jc w:val="center"/>
        </w:trPr>
        <w:tc>
          <w:tcPr>
            <w:tcW w:w="774" w:type="dxa"/>
          </w:tcPr>
          <w:p w14:paraId="719444E9"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024A18B"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85637EC"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1EAC3E31"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0DA8F2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BB3A615"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5F773AE"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11DC462"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E03CC33"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2BDB040"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21F340F" w14:textId="77777777" w:rsidR="00340553" w:rsidRPr="008F464F" w:rsidRDefault="00340553" w:rsidP="00340553">
            <w:pPr>
              <w:spacing w:after="120"/>
              <w:jc w:val="center"/>
              <w:rPr>
                <w:rFonts w:ascii="Times New Roman" w:hAnsi="Times New Roman"/>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6B0041A5"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t>Completely satisfied</w:t>
      </w:r>
    </w:p>
    <w:p w14:paraId="03E3477D" w14:textId="77777777" w:rsidR="00340553" w:rsidRPr="008F464F" w:rsidRDefault="00340553" w:rsidP="00340553">
      <w:pPr>
        <w:jc w:val="both"/>
        <w:rPr>
          <w:rFonts w:ascii="Times New Roman" w:hAnsi="Times New Roman"/>
          <w:b/>
          <w:lang w:eastAsia="zh-CN"/>
        </w:rPr>
      </w:pPr>
      <w:r w:rsidRPr="008F464F">
        <w:rPr>
          <w:rFonts w:ascii="Times New Roman" w:hAnsi="Times New Roman"/>
          <w:b/>
          <w:lang w:eastAsia="zh-CN"/>
        </w:rPr>
        <w:br w:type="page"/>
        <w:t>10.2: Self assessed health</w:t>
      </w:r>
    </w:p>
    <w:p w14:paraId="413A334B"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 xml:space="preserve">Please ask the client the following questions about health as used by the Australian Bureau of Statistics. We will use this information so we can compare the client to other people and measure change in the person’s </w:t>
      </w:r>
      <w:proofErr w:type="spellStart"/>
      <w:r w:rsidRPr="008F464F">
        <w:rPr>
          <w:rFonts w:ascii="Times New Roman" w:hAnsi="Times New Roman"/>
          <w:lang w:eastAsia="zh-CN"/>
        </w:rPr>
        <w:t>well being</w:t>
      </w:r>
      <w:proofErr w:type="spellEnd"/>
      <w:r w:rsidRPr="008F464F">
        <w:rPr>
          <w:rFonts w:ascii="Times New Roman" w:hAnsi="Times New Roman"/>
          <w:lang w:eastAsia="zh-CN"/>
        </w:rPr>
        <w:t xml:space="preserve"> while in ISP. If the client cannot complete this with you, please tick (</w:t>
      </w:r>
      <w:r w:rsidRPr="008F464F">
        <w:rPr>
          <w:rFonts w:ascii="Times New Roman" w:hAnsi="Times New Roman"/>
          <w:b/>
          <w:lang w:eastAsia="zh-CN"/>
        </w:rPr>
        <w:sym w:font="Wingdings" w:char="F0FC"/>
      </w:r>
      <w:r w:rsidRPr="008F464F">
        <w:rPr>
          <w:rFonts w:ascii="Times New Roman" w:hAnsi="Times New Roman"/>
          <w:bCs/>
          <w:lang w:eastAsia="zh-CN"/>
        </w:rPr>
        <w:t>)</w:t>
      </w:r>
      <w:r w:rsidRPr="008F464F">
        <w:rPr>
          <w:rFonts w:ascii="Times New Roman" w:hAnsi="Times New Roman"/>
          <w:lang w:eastAsia="zh-CN"/>
        </w:rPr>
        <w:t xml:space="preserve"> the appropriate box for him/her:</w:t>
      </w:r>
    </w:p>
    <w:p w14:paraId="70CE9684" w14:textId="77777777" w:rsidR="00340553" w:rsidRPr="008F464F" w:rsidRDefault="00340553" w:rsidP="00306818">
      <w:pPr>
        <w:numPr>
          <w:ilvl w:val="0"/>
          <w:numId w:val="16"/>
        </w:numPr>
        <w:spacing w:after="120"/>
        <w:jc w:val="both"/>
        <w:rPr>
          <w:rFonts w:ascii="Times New Roman" w:hAnsi="Times New Roman"/>
        </w:rPr>
      </w:pPr>
      <w:r w:rsidRPr="008F464F">
        <w:rPr>
          <w:rFonts w:ascii="Times New Roman" w:hAnsi="Times New Roman"/>
        </w:rPr>
        <w:t>How do you feel about your life as a whole, taking into account what has happened in the last year and what you expect to happen in the future? Please tell me the number that most corresponds to how you feel.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17"/>
        <w:gridCol w:w="1217"/>
        <w:gridCol w:w="1218"/>
        <w:gridCol w:w="1217"/>
        <w:gridCol w:w="1218"/>
        <w:gridCol w:w="1217"/>
        <w:gridCol w:w="1218"/>
      </w:tblGrid>
      <w:tr w:rsidR="00340553" w:rsidRPr="008F464F" w14:paraId="36BF270A" w14:textId="77777777" w:rsidTr="00AF1CE9">
        <w:trPr>
          <w:trHeight w:val="399"/>
          <w:jc w:val="center"/>
        </w:trPr>
        <w:tc>
          <w:tcPr>
            <w:tcW w:w="1217" w:type="dxa"/>
            <w:vAlign w:val="center"/>
          </w:tcPr>
          <w:p w14:paraId="407130BA"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Delighted</w:t>
            </w:r>
          </w:p>
        </w:tc>
        <w:tc>
          <w:tcPr>
            <w:tcW w:w="1217" w:type="dxa"/>
            <w:vAlign w:val="center"/>
          </w:tcPr>
          <w:p w14:paraId="51672344"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Pleased</w:t>
            </w:r>
          </w:p>
        </w:tc>
        <w:tc>
          <w:tcPr>
            <w:tcW w:w="1218" w:type="dxa"/>
            <w:vAlign w:val="center"/>
          </w:tcPr>
          <w:p w14:paraId="7CC0BD6B"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Mostly satisfied</w:t>
            </w:r>
          </w:p>
        </w:tc>
        <w:tc>
          <w:tcPr>
            <w:tcW w:w="1217" w:type="dxa"/>
            <w:vAlign w:val="center"/>
          </w:tcPr>
          <w:p w14:paraId="092FAA49"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Mixed</w:t>
            </w:r>
          </w:p>
        </w:tc>
        <w:tc>
          <w:tcPr>
            <w:tcW w:w="1218" w:type="dxa"/>
            <w:vAlign w:val="center"/>
          </w:tcPr>
          <w:p w14:paraId="04A4621A"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Mostly dissatisfied</w:t>
            </w:r>
          </w:p>
        </w:tc>
        <w:tc>
          <w:tcPr>
            <w:tcW w:w="1217" w:type="dxa"/>
            <w:vAlign w:val="center"/>
          </w:tcPr>
          <w:p w14:paraId="31544009"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Unhappy</w:t>
            </w:r>
          </w:p>
        </w:tc>
        <w:tc>
          <w:tcPr>
            <w:tcW w:w="1218" w:type="dxa"/>
            <w:vAlign w:val="center"/>
          </w:tcPr>
          <w:p w14:paraId="082962C7"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Terrible</w:t>
            </w:r>
          </w:p>
        </w:tc>
      </w:tr>
      <w:tr w:rsidR="00340553" w:rsidRPr="008F464F" w14:paraId="40C1C986" w14:textId="77777777" w:rsidTr="00AF1CE9">
        <w:trPr>
          <w:trHeight w:val="399"/>
          <w:jc w:val="center"/>
        </w:trPr>
        <w:tc>
          <w:tcPr>
            <w:tcW w:w="1217" w:type="dxa"/>
            <w:vAlign w:val="center"/>
          </w:tcPr>
          <w:p w14:paraId="5E496DB1"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42020EF2"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6404261D"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0E371C53"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7346644E"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6E830177"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32DC1942"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655CFDA2" w14:textId="77777777" w:rsidR="00340553" w:rsidRPr="008F464F" w:rsidRDefault="00340553" w:rsidP="00340553">
      <w:pPr>
        <w:spacing w:after="120"/>
        <w:jc w:val="both"/>
        <w:rPr>
          <w:rFonts w:ascii="Times New Roman" w:hAnsi="Times New Roman"/>
        </w:rPr>
      </w:pP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t xml:space="preserve"> </w:t>
      </w:r>
    </w:p>
    <w:p w14:paraId="3B7B1588" w14:textId="77777777" w:rsidR="00340553" w:rsidRPr="008F464F" w:rsidRDefault="00340553" w:rsidP="00306818">
      <w:pPr>
        <w:numPr>
          <w:ilvl w:val="0"/>
          <w:numId w:val="16"/>
        </w:numPr>
        <w:spacing w:after="120"/>
        <w:jc w:val="both"/>
        <w:rPr>
          <w:rFonts w:ascii="Times New Roman" w:hAnsi="Times New Roman"/>
        </w:rPr>
      </w:pPr>
      <w:r w:rsidRPr="008F464F">
        <w:rPr>
          <w:rFonts w:ascii="Times New Roman" w:hAnsi="Times New Roman"/>
        </w:rPr>
        <w:t>In general, would you say that your health is excellent, very good, good, fair or poor?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04"/>
        <w:gridCol w:w="1704"/>
        <w:gridCol w:w="1705"/>
        <w:gridCol w:w="1704"/>
        <w:gridCol w:w="1705"/>
      </w:tblGrid>
      <w:tr w:rsidR="00340553" w:rsidRPr="008F464F" w14:paraId="01CC72F5" w14:textId="77777777" w:rsidTr="00AF1CE9">
        <w:tc>
          <w:tcPr>
            <w:tcW w:w="1704" w:type="dxa"/>
            <w:vAlign w:val="center"/>
          </w:tcPr>
          <w:p w14:paraId="7BF5C889"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Excellent</w:t>
            </w:r>
          </w:p>
        </w:tc>
        <w:tc>
          <w:tcPr>
            <w:tcW w:w="1704" w:type="dxa"/>
            <w:vAlign w:val="center"/>
          </w:tcPr>
          <w:p w14:paraId="1F1B3093"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Very good</w:t>
            </w:r>
          </w:p>
        </w:tc>
        <w:tc>
          <w:tcPr>
            <w:tcW w:w="1705" w:type="dxa"/>
            <w:vAlign w:val="center"/>
          </w:tcPr>
          <w:p w14:paraId="7123342B"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Good</w:t>
            </w:r>
          </w:p>
        </w:tc>
        <w:tc>
          <w:tcPr>
            <w:tcW w:w="1704" w:type="dxa"/>
            <w:vAlign w:val="center"/>
          </w:tcPr>
          <w:p w14:paraId="6E953B5F"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Fair</w:t>
            </w:r>
          </w:p>
        </w:tc>
        <w:tc>
          <w:tcPr>
            <w:tcW w:w="1705" w:type="dxa"/>
            <w:vAlign w:val="center"/>
          </w:tcPr>
          <w:p w14:paraId="6E139F20"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Poor</w:t>
            </w:r>
          </w:p>
        </w:tc>
      </w:tr>
      <w:tr w:rsidR="00340553" w:rsidRPr="008F464F" w14:paraId="13C35298" w14:textId="77777777" w:rsidTr="00AF1CE9">
        <w:tc>
          <w:tcPr>
            <w:tcW w:w="1704" w:type="dxa"/>
            <w:vAlign w:val="center"/>
          </w:tcPr>
          <w:p w14:paraId="1B62DCE0"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4" w:type="dxa"/>
            <w:vAlign w:val="center"/>
          </w:tcPr>
          <w:p w14:paraId="3AC035E0"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5" w:type="dxa"/>
            <w:vAlign w:val="center"/>
          </w:tcPr>
          <w:p w14:paraId="7ADF9B34"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4" w:type="dxa"/>
            <w:vAlign w:val="center"/>
          </w:tcPr>
          <w:p w14:paraId="6F520902"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5" w:type="dxa"/>
            <w:vAlign w:val="center"/>
          </w:tcPr>
          <w:p w14:paraId="393079F4"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47445999" w14:textId="77777777" w:rsidR="00340553" w:rsidRPr="008F464F" w:rsidRDefault="00340553" w:rsidP="00340553">
      <w:pPr>
        <w:spacing w:after="120"/>
        <w:jc w:val="both"/>
        <w:rPr>
          <w:rFonts w:ascii="Times New Roman" w:hAnsi="Times New Roman"/>
        </w:rPr>
      </w:pPr>
    </w:p>
    <w:p w14:paraId="242E2E42" w14:textId="77777777" w:rsidR="00340553" w:rsidRPr="008F464F" w:rsidRDefault="00340553" w:rsidP="00306818">
      <w:pPr>
        <w:numPr>
          <w:ilvl w:val="0"/>
          <w:numId w:val="16"/>
        </w:numPr>
        <w:spacing w:after="120"/>
        <w:jc w:val="both"/>
        <w:rPr>
          <w:rFonts w:ascii="Times New Roman" w:hAnsi="Times New Roman"/>
        </w:rPr>
      </w:pPr>
      <w:r w:rsidRPr="008F464F">
        <w:rPr>
          <w:rFonts w:ascii="Times New Roman" w:hAnsi="Times New Roman"/>
        </w:rPr>
        <w:t>Compared to 1 year ago, how would you rate your health in general now? Would you say it was much better, somewhat better, about the same, somewhat worse or much worse than 1 year ago?</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849"/>
        <w:gridCol w:w="1849"/>
        <w:gridCol w:w="1848"/>
        <w:gridCol w:w="1848"/>
        <w:gridCol w:w="1848"/>
      </w:tblGrid>
      <w:tr w:rsidR="00340553" w:rsidRPr="008F464F" w14:paraId="6CD2338D" w14:textId="77777777" w:rsidTr="00AF1CE9">
        <w:tc>
          <w:tcPr>
            <w:tcW w:w="1000" w:type="pct"/>
            <w:vAlign w:val="center"/>
          </w:tcPr>
          <w:p w14:paraId="1AB14E21"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Much better</w:t>
            </w:r>
          </w:p>
        </w:tc>
        <w:tc>
          <w:tcPr>
            <w:tcW w:w="1000" w:type="pct"/>
            <w:vAlign w:val="center"/>
          </w:tcPr>
          <w:p w14:paraId="1F0F0BA7"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Somewhat better</w:t>
            </w:r>
          </w:p>
        </w:tc>
        <w:tc>
          <w:tcPr>
            <w:tcW w:w="1000" w:type="pct"/>
            <w:vAlign w:val="center"/>
          </w:tcPr>
          <w:p w14:paraId="1F3EB9F8"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About the same</w:t>
            </w:r>
          </w:p>
        </w:tc>
        <w:tc>
          <w:tcPr>
            <w:tcW w:w="1000" w:type="pct"/>
            <w:vAlign w:val="center"/>
          </w:tcPr>
          <w:p w14:paraId="447130B1"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Somewhat worse</w:t>
            </w:r>
          </w:p>
        </w:tc>
        <w:tc>
          <w:tcPr>
            <w:tcW w:w="1000" w:type="pct"/>
            <w:vAlign w:val="center"/>
          </w:tcPr>
          <w:p w14:paraId="4565C8B9" w14:textId="77777777" w:rsidR="00340553" w:rsidRPr="008F464F" w:rsidRDefault="00340553" w:rsidP="00340553">
            <w:pPr>
              <w:spacing w:after="120"/>
              <w:jc w:val="center"/>
              <w:rPr>
                <w:rFonts w:ascii="Times New Roman" w:hAnsi="Times New Roman"/>
                <w:sz w:val="20"/>
              </w:rPr>
            </w:pPr>
            <w:r w:rsidRPr="008F464F">
              <w:rPr>
                <w:rFonts w:ascii="Times New Roman" w:hAnsi="Times New Roman"/>
                <w:sz w:val="20"/>
              </w:rPr>
              <w:t>Much worse</w:t>
            </w:r>
          </w:p>
        </w:tc>
      </w:tr>
      <w:tr w:rsidR="00340553" w:rsidRPr="008F464F" w14:paraId="52B72BB5" w14:textId="77777777" w:rsidTr="00AF1CE9">
        <w:tc>
          <w:tcPr>
            <w:tcW w:w="1000" w:type="pct"/>
            <w:vAlign w:val="center"/>
          </w:tcPr>
          <w:p w14:paraId="571099F6"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000" w:type="pct"/>
            <w:vAlign w:val="center"/>
          </w:tcPr>
          <w:p w14:paraId="32EF6861"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000" w:type="pct"/>
            <w:vAlign w:val="center"/>
          </w:tcPr>
          <w:p w14:paraId="25842E4D"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000" w:type="pct"/>
            <w:vAlign w:val="center"/>
          </w:tcPr>
          <w:p w14:paraId="5AF10A60"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000" w:type="pct"/>
            <w:vAlign w:val="center"/>
          </w:tcPr>
          <w:p w14:paraId="6C27ECE0" w14:textId="77777777" w:rsidR="00340553" w:rsidRPr="008F464F" w:rsidRDefault="00340553" w:rsidP="00340553">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5814B2F7" w14:textId="77777777" w:rsidR="00340553" w:rsidRPr="008F464F" w:rsidRDefault="00833F28" w:rsidP="00340553">
      <w:pPr>
        <w:spacing w:after="120"/>
        <w:jc w:val="both"/>
        <w:rPr>
          <w:rFonts w:ascii="Times New Roman" w:hAnsi="Times New Roman"/>
        </w:rPr>
      </w:pPr>
      <w:r w:rsidRPr="008F464F">
        <w:rPr>
          <w:rFonts w:ascii="Times New Roman" w:hAnsi="Times New Roman"/>
        </w:rPr>
        <w:t xml:space="preserve"> </w:t>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00340553" w:rsidRPr="008F464F">
        <w:rPr>
          <w:rFonts w:ascii="Times New Roman" w:hAnsi="Times New Roman"/>
        </w:rPr>
        <w:tab/>
      </w:r>
      <w:r w:rsidRPr="008F464F">
        <w:rPr>
          <w:rFonts w:ascii="Times New Roman" w:hAnsi="Times New Roman"/>
        </w:rPr>
        <w:t xml:space="preserve"> </w:t>
      </w:r>
    </w:p>
    <w:p w14:paraId="2D22A35F" w14:textId="77777777" w:rsidR="00340553" w:rsidRPr="008F464F" w:rsidRDefault="00340553" w:rsidP="00306818">
      <w:pPr>
        <w:numPr>
          <w:ilvl w:val="0"/>
          <w:numId w:val="16"/>
        </w:numPr>
        <w:jc w:val="both"/>
        <w:rPr>
          <w:rFonts w:ascii="Times New Roman" w:hAnsi="Times New Roman"/>
          <w:lang w:eastAsia="zh-CN"/>
        </w:rPr>
      </w:pPr>
      <w:r w:rsidRPr="008F464F">
        <w:rPr>
          <w:rFonts w:ascii="Times New Roman" w:hAnsi="Times New Roman"/>
          <w:lang w:eastAsia="zh-CN"/>
        </w:rPr>
        <w:t>Do you consider yourself to be acceptable weight, underweight or overweight?</w:t>
      </w:r>
    </w:p>
    <w:p w14:paraId="24E22DBC"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Acceptable weight</w:t>
      </w:r>
      <w:r w:rsidRPr="008F464F">
        <w:rPr>
          <w:rFonts w:ascii="Times New Roman" w:hAnsi="Times New Roman"/>
          <w:lang w:eastAsia="zh-CN"/>
        </w:rPr>
        <w:tab/>
      </w: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4013DF2"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 xml:space="preserve">Underweight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0EB22CAE"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 xml:space="preserve">Overweight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6468D8CA" w14:textId="77777777" w:rsidR="00340553" w:rsidRPr="008F464F" w:rsidRDefault="00340553" w:rsidP="00340553">
      <w:pPr>
        <w:jc w:val="both"/>
        <w:rPr>
          <w:rFonts w:ascii="Times New Roman" w:hAnsi="Times New Roman"/>
          <w:lang w:eastAsia="zh-CN"/>
        </w:rPr>
      </w:pPr>
    </w:p>
    <w:p w14:paraId="2551A576" w14:textId="77777777" w:rsidR="00340553" w:rsidRPr="008F464F" w:rsidRDefault="00340553" w:rsidP="00340553">
      <w:pPr>
        <w:jc w:val="both"/>
        <w:rPr>
          <w:rFonts w:ascii="Times New Roman" w:hAnsi="Times New Roman"/>
          <w:lang w:eastAsia="zh-CN"/>
        </w:rPr>
      </w:pPr>
    </w:p>
    <w:p w14:paraId="48455ECF" w14:textId="77777777" w:rsidR="00340553" w:rsidRPr="008F464F" w:rsidRDefault="00340553" w:rsidP="00340553">
      <w:pPr>
        <w:jc w:val="both"/>
        <w:rPr>
          <w:rFonts w:ascii="Times New Roman" w:hAnsi="Times New Roman"/>
          <w:lang w:eastAsia="zh-CN"/>
        </w:rPr>
      </w:pPr>
      <w:r w:rsidRPr="008F464F">
        <w:rPr>
          <w:rFonts w:ascii="Times New Roman" w:hAnsi="Times New Roman"/>
          <w:lang w:eastAsia="zh-CN"/>
        </w:rPr>
        <w:t xml:space="preserve"> </w:t>
      </w:r>
    </w:p>
    <w:bookmarkEnd w:id="312"/>
    <w:bookmarkEnd w:id="313"/>
    <w:p w14:paraId="2852F4DB" w14:textId="77777777" w:rsidR="00340553" w:rsidRPr="008F464F" w:rsidRDefault="00340553" w:rsidP="00340553">
      <w:pPr>
        <w:jc w:val="both"/>
        <w:rPr>
          <w:rFonts w:ascii="Times New Roman" w:hAnsi="Times New Roman"/>
          <w:lang w:eastAsia="zh-CN"/>
        </w:rPr>
      </w:pPr>
    </w:p>
    <w:p w14:paraId="11883E3E" w14:textId="77777777" w:rsidR="00340553" w:rsidRPr="008F464F" w:rsidRDefault="00340553" w:rsidP="00340553">
      <w:pPr>
        <w:pStyle w:val="BodyText"/>
        <w:rPr>
          <w:b/>
        </w:rPr>
      </w:pPr>
    </w:p>
    <w:p w14:paraId="32C88B58" w14:textId="77777777" w:rsidR="0063017E" w:rsidRPr="008F464F" w:rsidRDefault="00F548A1" w:rsidP="00EC63E5">
      <w:pPr>
        <w:pStyle w:val="Heading2"/>
        <w:pageBreakBefore/>
        <w:numPr>
          <w:ilvl w:val="0"/>
          <w:numId w:val="0"/>
        </w:numPr>
        <w:ind w:left="578" w:hanging="578"/>
      </w:pPr>
      <w:bookmarkStart w:id="316" w:name="_Toc466367255"/>
      <w:r w:rsidRPr="008F464F">
        <w:t>Data collection template for former clients</w:t>
      </w:r>
      <w:bookmarkEnd w:id="316"/>
    </w:p>
    <w:p w14:paraId="529678FF" w14:textId="77777777" w:rsidR="00B11027" w:rsidRPr="008F464F" w:rsidRDefault="00B11027" w:rsidP="00306818">
      <w:pPr>
        <w:pStyle w:val="BodyText20"/>
        <w:rPr>
          <w:b/>
          <w:sz w:val="28"/>
          <w:lang w:val="en-AU" w:eastAsia="zh-CN"/>
        </w:rPr>
      </w:pPr>
      <w:bookmarkStart w:id="317" w:name="_Toc176243916"/>
      <w:r w:rsidRPr="008F464F">
        <w:rPr>
          <w:b/>
          <w:sz w:val="28"/>
          <w:lang w:val="en-AU" w:eastAsia="zh-CN"/>
        </w:rPr>
        <w:t xml:space="preserve">Client information to be collected by </w:t>
      </w:r>
      <w:bookmarkEnd w:id="317"/>
      <w:r w:rsidRPr="008F464F">
        <w:rPr>
          <w:b/>
          <w:sz w:val="28"/>
          <w:lang w:val="en-AU" w:eastAsia="zh-CN"/>
        </w:rPr>
        <w:t>ISP – FORMER</w:t>
      </w:r>
      <w:r w:rsidR="00306818" w:rsidRPr="008F464F">
        <w:rPr>
          <w:b/>
          <w:sz w:val="28"/>
          <w:lang w:val="en-AU" w:eastAsia="zh-CN"/>
        </w:rPr>
        <w:t xml:space="preserve"> CL</w:t>
      </w:r>
      <w:r w:rsidRPr="008F464F">
        <w:rPr>
          <w:b/>
          <w:sz w:val="28"/>
          <w:lang w:val="en-AU" w:eastAsia="zh-CN"/>
        </w:rPr>
        <w:t>IENT</w:t>
      </w:r>
    </w:p>
    <w:tbl>
      <w:tblPr>
        <w:tblW w:w="99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B11027" w:rsidRPr="008F464F" w14:paraId="0A6E837A" w14:textId="77777777" w:rsidTr="00B11027">
        <w:trPr>
          <w:trHeight w:val="288"/>
          <w:jc w:val="center"/>
        </w:trPr>
        <w:tc>
          <w:tcPr>
            <w:tcW w:w="9986" w:type="dxa"/>
            <w:gridSpan w:val="2"/>
            <w:shd w:val="clear" w:color="auto" w:fill="D9D9D9"/>
            <w:vAlign w:val="center"/>
          </w:tcPr>
          <w:p w14:paraId="71ACBA28" w14:textId="77777777" w:rsidR="00B11027" w:rsidRPr="008F464F" w:rsidRDefault="00B11027" w:rsidP="009B1359">
            <w:pPr>
              <w:pStyle w:val="BodyText20"/>
              <w:rPr>
                <w:b/>
                <w:lang w:val="en-AU" w:eastAsia="zh-CN"/>
              </w:rPr>
            </w:pPr>
            <w:r w:rsidRPr="008F464F">
              <w:rPr>
                <w:lang w:val="en-AU" w:eastAsia="zh-CN"/>
              </w:rPr>
              <w:br w:type="page"/>
            </w:r>
            <w:bookmarkStart w:id="318" w:name="_Toc196133008"/>
            <w:r w:rsidRPr="008F464F">
              <w:rPr>
                <w:b/>
                <w:lang w:val="en-AU" w:eastAsia="zh-CN"/>
              </w:rPr>
              <w:t xml:space="preserve">Section 1 - </w:t>
            </w:r>
            <w:bookmarkEnd w:id="318"/>
            <w:r w:rsidRPr="008F464F">
              <w:rPr>
                <w:b/>
                <w:lang w:val="en-AU" w:eastAsia="zh-CN"/>
              </w:rPr>
              <w:t>Background</w:t>
            </w:r>
          </w:p>
        </w:tc>
      </w:tr>
      <w:tr w:rsidR="00B11027" w:rsidRPr="008F464F" w14:paraId="11198595" w14:textId="77777777" w:rsidTr="00B11027">
        <w:trPr>
          <w:trHeight w:hRule="exact" w:val="456"/>
          <w:jc w:val="center"/>
        </w:trPr>
        <w:tc>
          <w:tcPr>
            <w:tcW w:w="9986" w:type="dxa"/>
            <w:gridSpan w:val="2"/>
            <w:vAlign w:val="bottom"/>
          </w:tcPr>
          <w:p w14:paraId="4CB68502" w14:textId="77777777" w:rsidR="00B11027" w:rsidRPr="008F464F" w:rsidRDefault="00B11027" w:rsidP="00B11027">
            <w:pPr>
              <w:spacing w:after="0"/>
              <w:ind w:left="357" w:hanging="357"/>
              <w:jc w:val="both"/>
              <w:rPr>
                <w:rFonts w:ascii="Times New Roman" w:hAnsi="Times New Roman"/>
                <w:lang w:eastAsia="zh-CN"/>
              </w:rPr>
            </w:pPr>
            <w:r w:rsidRPr="008F464F">
              <w:rPr>
                <w:rFonts w:ascii="Times New Roman" w:hAnsi="Times New Roman"/>
                <w:lang w:eastAsia="zh-CN"/>
              </w:rPr>
              <w:t>Please answer the following background questions about yourself and the client.</w:t>
            </w:r>
          </w:p>
        </w:tc>
      </w:tr>
      <w:tr w:rsidR="00B11027" w:rsidRPr="008F464F" w14:paraId="52576F59" w14:textId="77777777" w:rsidTr="00B11027">
        <w:trPr>
          <w:trHeight w:val="288"/>
          <w:jc w:val="center"/>
        </w:trPr>
        <w:tc>
          <w:tcPr>
            <w:tcW w:w="6510" w:type="dxa"/>
          </w:tcPr>
          <w:p w14:paraId="1B264F2B" w14:textId="77777777" w:rsidR="00B11027" w:rsidRPr="008F464F" w:rsidRDefault="00B11027" w:rsidP="00B11027">
            <w:pPr>
              <w:ind w:left="357" w:hanging="357"/>
              <w:rPr>
                <w:rFonts w:ascii="Times New Roman" w:hAnsi="Times New Roman"/>
                <w:sz w:val="20"/>
                <w:lang w:eastAsia="zh-CN"/>
              </w:rPr>
            </w:pPr>
            <w:r w:rsidRPr="008F464F">
              <w:rPr>
                <w:rFonts w:ascii="Times New Roman" w:hAnsi="Times New Roman"/>
                <w:sz w:val="20"/>
                <w:lang w:eastAsia="zh-CN"/>
              </w:rPr>
              <w:t xml:space="preserve">Person responsible for completing this form </w:t>
            </w:r>
          </w:p>
        </w:tc>
        <w:tc>
          <w:tcPr>
            <w:tcW w:w="3476" w:type="dxa"/>
            <w:vAlign w:val="center"/>
          </w:tcPr>
          <w:p w14:paraId="27B7D447" w14:textId="77777777" w:rsidR="00B11027" w:rsidRPr="008F464F" w:rsidRDefault="00B11027" w:rsidP="00B11027">
            <w:pPr>
              <w:rPr>
                <w:rFonts w:ascii="Times New Roman" w:eastAsia="Times New Roman" w:hAnsi="Times New Roman"/>
                <w:sz w:val="20"/>
              </w:rPr>
            </w:pPr>
            <w:r w:rsidRPr="008F464F">
              <w:rPr>
                <w:rFonts w:ascii="Times New Roman" w:eastAsia="Times New Roman" w:hAnsi="Times New Roman"/>
                <w:sz w:val="20"/>
              </w:rPr>
              <w:fldChar w:fldCharType="begin">
                <w:ffData>
                  <w:name w:val="Text50"/>
                  <w:enabled/>
                  <w:calcOnExit w:val="0"/>
                  <w:textInput/>
                </w:ffData>
              </w:fldChar>
            </w:r>
            <w:bookmarkStart w:id="319" w:name="Text50"/>
            <w:r w:rsidRPr="008F464F">
              <w:rPr>
                <w:rFonts w:ascii="Times New Roman" w:eastAsia="Times New Roman" w:hAnsi="Times New Roman"/>
                <w:sz w:val="20"/>
              </w:rPr>
              <w:instrText xml:space="preserve"> FORMTEXT </w:instrText>
            </w:r>
            <w:r w:rsidRPr="008F464F">
              <w:rPr>
                <w:rFonts w:ascii="Times New Roman" w:eastAsia="Times New Roman" w:hAnsi="Times New Roman"/>
                <w:sz w:val="20"/>
              </w:rPr>
            </w:r>
            <w:r w:rsidRPr="008F464F">
              <w:rPr>
                <w:rFonts w:ascii="Times New Roman" w:eastAsia="Times New Roman" w:hAnsi="Times New Roman"/>
                <w:sz w:val="20"/>
              </w:rPr>
              <w:fldChar w:fldCharType="separate"/>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Pr="008F464F">
              <w:rPr>
                <w:rFonts w:ascii="Times New Roman" w:eastAsia="Times New Roman" w:hAnsi="Times New Roman"/>
                <w:sz w:val="20"/>
              </w:rPr>
              <w:fldChar w:fldCharType="end"/>
            </w:r>
            <w:bookmarkEnd w:id="319"/>
          </w:p>
        </w:tc>
      </w:tr>
      <w:tr w:rsidR="00B11027" w:rsidRPr="008F464F" w14:paraId="1AF2E25E" w14:textId="77777777" w:rsidTr="00B11027">
        <w:trPr>
          <w:trHeight w:val="288"/>
          <w:jc w:val="center"/>
        </w:trPr>
        <w:tc>
          <w:tcPr>
            <w:tcW w:w="6510" w:type="dxa"/>
          </w:tcPr>
          <w:p w14:paraId="7F579513" w14:textId="77777777" w:rsidR="00B11027" w:rsidRPr="008F464F" w:rsidRDefault="00B11027" w:rsidP="00B11027">
            <w:pPr>
              <w:ind w:left="357" w:hanging="357"/>
              <w:rPr>
                <w:rFonts w:ascii="Times New Roman" w:hAnsi="Times New Roman"/>
                <w:sz w:val="20"/>
                <w:lang w:eastAsia="zh-CN"/>
              </w:rPr>
            </w:pPr>
            <w:r w:rsidRPr="008F464F">
              <w:rPr>
                <w:rFonts w:ascii="Times New Roman" w:hAnsi="Times New Roman"/>
                <w:sz w:val="20"/>
                <w:lang w:eastAsia="zh-CN"/>
              </w:rPr>
              <w:t>Unique client record number</w:t>
            </w:r>
          </w:p>
        </w:tc>
        <w:tc>
          <w:tcPr>
            <w:tcW w:w="3476" w:type="dxa"/>
            <w:vAlign w:val="bottom"/>
          </w:tcPr>
          <w:p w14:paraId="5DFF01BF" w14:textId="77777777" w:rsidR="00B11027" w:rsidRPr="008F464F" w:rsidRDefault="00B11027" w:rsidP="00B11027">
            <w:pPr>
              <w:rPr>
                <w:rFonts w:ascii="Times New Roman" w:eastAsia="Times New Roman" w:hAnsi="Times New Roman"/>
                <w:b/>
                <w:sz w:val="20"/>
              </w:rPr>
            </w:pPr>
            <w:r w:rsidRPr="008F464F">
              <w:rPr>
                <w:rFonts w:ascii="Times New Roman" w:eastAsia="Times New Roman" w:hAnsi="Times New Roman"/>
                <w:b/>
                <w:sz w:val="20"/>
              </w:rPr>
              <w:fldChar w:fldCharType="begin">
                <w:ffData>
                  <w:name w:val="Text3"/>
                  <w:enabled/>
                  <w:calcOnExit w:val="0"/>
                  <w:textInput/>
                </w:ffData>
              </w:fldChar>
            </w:r>
            <w:r w:rsidRPr="008F464F">
              <w:rPr>
                <w:rFonts w:ascii="Times New Roman" w:eastAsia="Times New Roman" w:hAnsi="Times New Roman"/>
                <w:b/>
                <w:sz w:val="20"/>
              </w:rPr>
              <w:instrText xml:space="preserve"> FORMTEXT </w:instrText>
            </w:r>
            <w:r w:rsidRPr="008F464F">
              <w:rPr>
                <w:rFonts w:ascii="Times New Roman" w:eastAsia="Times New Roman" w:hAnsi="Times New Roman"/>
                <w:b/>
                <w:sz w:val="20"/>
              </w:rPr>
            </w:r>
            <w:r w:rsidRPr="008F464F">
              <w:rPr>
                <w:rFonts w:ascii="Times New Roman" w:eastAsia="Times New Roman" w:hAnsi="Times New Roman"/>
                <w:b/>
                <w:sz w:val="20"/>
              </w:rPr>
              <w:fldChar w:fldCharType="separate"/>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Pr="008F464F">
              <w:rPr>
                <w:rFonts w:ascii="Times New Roman" w:eastAsia="Times New Roman" w:hAnsi="Times New Roman"/>
                <w:b/>
                <w:sz w:val="20"/>
              </w:rPr>
              <w:fldChar w:fldCharType="end"/>
            </w:r>
          </w:p>
        </w:tc>
      </w:tr>
      <w:tr w:rsidR="00B11027" w:rsidRPr="008F464F" w14:paraId="74617BA7" w14:textId="77777777" w:rsidTr="00B11027">
        <w:trPr>
          <w:trHeight w:val="288"/>
          <w:jc w:val="center"/>
        </w:trPr>
        <w:tc>
          <w:tcPr>
            <w:tcW w:w="6510" w:type="dxa"/>
          </w:tcPr>
          <w:p w14:paraId="72E2EBCA" w14:textId="77777777" w:rsidR="00B11027" w:rsidRPr="008F464F" w:rsidRDefault="00B11027" w:rsidP="00B11027">
            <w:pPr>
              <w:rPr>
                <w:rFonts w:ascii="Times New Roman" w:hAnsi="Times New Roman"/>
                <w:sz w:val="20"/>
                <w:lang w:eastAsia="zh-CN"/>
              </w:rPr>
            </w:pPr>
            <w:r w:rsidRPr="008F464F">
              <w:rPr>
                <w:rFonts w:ascii="Times New Roman" w:hAnsi="Times New Roman"/>
                <w:sz w:val="20"/>
                <w:lang w:eastAsia="zh-CN"/>
              </w:rPr>
              <w:t>Client date of birth</w:t>
            </w:r>
          </w:p>
        </w:tc>
        <w:tc>
          <w:tcPr>
            <w:tcW w:w="3476" w:type="dxa"/>
            <w:vAlign w:val="bottom"/>
          </w:tcPr>
          <w:p w14:paraId="067C94B4" w14:textId="77777777" w:rsidR="00B11027" w:rsidRPr="008F464F" w:rsidRDefault="00B11027" w:rsidP="00B11027">
            <w:pPr>
              <w:rPr>
                <w:rFonts w:ascii="Times New Roman" w:eastAsia="Times New Roman" w:hAnsi="Times New Roman"/>
                <w:b/>
                <w:sz w:val="20"/>
              </w:rPr>
            </w:pPr>
            <w:r w:rsidRPr="008F464F">
              <w:rPr>
                <w:rFonts w:ascii="Times New Roman" w:eastAsia="Times New Roman" w:hAnsi="Times New Roman"/>
                <w:b/>
                <w:sz w:val="20"/>
              </w:rPr>
              <w:fldChar w:fldCharType="begin">
                <w:ffData>
                  <w:name w:val="Text3"/>
                  <w:enabled/>
                  <w:calcOnExit w:val="0"/>
                  <w:textInput/>
                </w:ffData>
              </w:fldChar>
            </w:r>
            <w:r w:rsidRPr="008F464F">
              <w:rPr>
                <w:rFonts w:ascii="Times New Roman" w:eastAsia="Times New Roman" w:hAnsi="Times New Roman"/>
                <w:b/>
                <w:sz w:val="20"/>
              </w:rPr>
              <w:instrText xml:space="preserve"> FORMTEXT </w:instrText>
            </w:r>
            <w:r w:rsidRPr="008F464F">
              <w:rPr>
                <w:rFonts w:ascii="Times New Roman" w:eastAsia="Times New Roman" w:hAnsi="Times New Roman"/>
                <w:b/>
                <w:sz w:val="20"/>
              </w:rPr>
            </w:r>
            <w:r w:rsidRPr="008F464F">
              <w:rPr>
                <w:rFonts w:ascii="Times New Roman" w:eastAsia="Times New Roman" w:hAnsi="Times New Roman"/>
                <w:b/>
                <w:sz w:val="20"/>
              </w:rPr>
              <w:fldChar w:fldCharType="separate"/>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Pr="008F464F">
              <w:rPr>
                <w:rFonts w:ascii="Times New Roman" w:eastAsia="Times New Roman" w:hAnsi="Times New Roman"/>
                <w:b/>
                <w:sz w:val="20"/>
              </w:rPr>
              <w:fldChar w:fldCharType="end"/>
            </w:r>
          </w:p>
        </w:tc>
      </w:tr>
      <w:tr w:rsidR="00B11027" w:rsidRPr="008F464F" w14:paraId="062EBCE1" w14:textId="77777777" w:rsidTr="00B11027">
        <w:trPr>
          <w:trHeight w:val="288"/>
          <w:jc w:val="center"/>
        </w:trPr>
        <w:tc>
          <w:tcPr>
            <w:tcW w:w="6510" w:type="dxa"/>
          </w:tcPr>
          <w:p w14:paraId="5AD1B3B2" w14:textId="77777777" w:rsidR="00B11027" w:rsidRPr="008F464F" w:rsidRDefault="00B11027" w:rsidP="00B11027">
            <w:pPr>
              <w:ind w:left="357" w:hanging="357"/>
              <w:rPr>
                <w:rFonts w:ascii="Times New Roman" w:hAnsi="Times New Roman"/>
                <w:sz w:val="20"/>
                <w:lang w:eastAsia="zh-CN"/>
              </w:rPr>
            </w:pPr>
            <w:r w:rsidRPr="008F464F">
              <w:rPr>
                <w:rFonts w:ascii="Times New Roman" w:hAnsi="Times New Roman"/>
                <w:sz w:val="20"/>
                <w:lang w:eastAsia="zh-CN"/>
              </w:rPr>
              <w:t>Date form was completed</w:t>
            </w:r>
          </w:p>
        </w:tc>
        <w:tc>
          <w:tcPr>
            <w:tcW w:w="3476" w:type="dxa"/>
          </w:tcPr>
          <w:p w14:paraId="39E7A196" w14:textId="77777777" w:rsidR="00B11027" w:rsidRPr="008F464F" w:rsidRDefault="00B11027" w:rsidP="00B11027">
            <w:pPr>
              <w:rPr>
                <w:rFonts w:ascii="Times New Roman" w:eastAsia="Times New Roman" w:hAnsi="Times New Roman"/>
                <w:b/>
                <w:sz w:val="20"/>
              </w:rPr>
            </w:pPr>
            <w:r w:rsidRPr="008F464F">
              <w:rPr>
                <w:rFonts w:ascii="Times New Roman" w:eastAsia="Times New Roman" w:hAnsi="Times New Roman"/>
                <w:b/>
                <w:sz w:val="20"/>
              </w:rPr>
              <w:fldChar w:fldCharType="begin">
                <w:ffData>
                  <w:name w:val="Text46"/>
                  <w:enabled/>
                  <w:calcOnExit w:val="0"/>
                  <w:textInput/>
                </w:ffData>
              </w:fldChar>
            </w:r>
            <w:bookmarkStart w:id="320" w:name="Text46"/>
            <w:r w:rsidRPr="008F464F">
              <w:rPr>
                <w:rFonts w:ascii="Times New Roman" w:eastAsia="Times New Roman" w:hAnsi="Times New Roman"/>
                <w:b/>
                <w:sz w:val="20"/>
              </w:rPr>
              <w:instrText xml:space="preserve"> FORMTEXT </w:instrText>
            </w:r>
            <w:r w:rsidRPr="008F464F">
              <w:rPr>
                <w:rFonts w:ascii="Times New Roman" w:eastAsia="Times New Roman" w:hAnsi="Times New Roman"/>
                <w:b/>
                <w:sz w:val="20"/>
              </w:rPr>
            </w:r>
            <w:r w:rsidRPr="008F464F">
              <w:rPr>
                <w:rFonts w:ascii="Times New Roman" w:eastAsia="Times New Roman" w:hAnsi="Times New Roman"/>
                <w:b/>
                <w:sz w:val="20"/>
              </w:rPr>
              <w:fldChar w:fldCharType="separate"/>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00550001" w:rsidRPr="008F464F">
              <w:rPr>
                <w:rFonts w:ascii="Times New Roman" w:eastAsia="Times New Roman" w:hAnsi="Times New Roman"/>
                <w:b/>
                <w:sz w:val="20"/>
              </w:rPr>
              <w:t> </w:t>
            </w:r>
            <w:r w:rsidRPr="008F464F">
              <w:rPr>
                <w:rFonts w:ascii="Times New Roman" w:eastAsia="Times New Roman" w:hAnsi="Times New Roman"/>
                <w:b/>
                <w:sz w:val="20"/>
              </w:rPr>
              <w:fldChar w:fldCharType="end"/>
            </w:r>
            <w:bookmarkEnd w:id="320"/>
          </w:p>
        </w:tc>
      </w:tr>
      <w:tr w:rsidR="00B11027" w:rsidRPr="008F464F" w14:paraId="094F32E9" w14:textId="77777777" w:rsidTr="00B11027">
        <w:trPr>
          <w:trHeight w:val="288"/>
          <w:jc w:val="center"/>
        </w:trPr>
        <w:tc>
          <w:tcPr>
            <w:tcW w:w="6510" w:type="dxa"/>
          </w:tcPr>
          <w:p w14:paraId="4A10BEDB" w14:textId="77777777" w:rsidR="00B11027" w:rsidRPr="008F464F" w:rsidRDefault="00B11027" w:rsidP="00B11027">
            <w:pPr>
              <w:ind w:left="357" w:hanging="357"/>
              <w:rPr>
                <w:rFonts w:ascii="Times New Roman" w:hAnsi="Times New Roman"/>
                <w:sz w:val="20"/>
                <w:lang w:eastAsia="zh-CN"/>
              </w:rPr>
            </w:pPr>
            <w:r w:rsidRPr="008F464F">
              <w:rPr>
                <w:rFonts w:ascii="Times New Roman" w:hAnsi="Times New Roman"/>
                <w:sz w:val="20"/>
                <w:lang w:eastAsia="zh-CN"/>
              </w:rPr>
              <w:t>And how long had the client been involved with ISP services?</w:t>
            </w:r>
          </w:p>
        </w:tc>
        <w:tc>
          <w:tcPr>
            <w:tcW w:w="3476" w:type="dxa"/>
          </w:tcPr>
          <w:p w14:paraId="7F76BD75"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fldChar w:fldCharType="begin">
                <w:ffData>
                  <w:name w:val="Text12"/>
                  <w:enabled/>
                  <w:calcOnExit w:val="0"/>
                  <w:textInput/>
                </w:ffData>
              </w:fldChar>
            </w:r>
            <w:r w:rsidRPr="008F464F">
              <w:rPr>
                <w:rFonts w:ascii="Times New Roman" w:eastAsia="Times New Roman" w:hAnsi="Times New Roman"/>
                <w:sz w:val="20"/>
              </w:rPr>
              <w:instrText xml:space="preserve"> FORMTEXT </w:instrText>
            </w:r>
            <w:r w:rsidRPr="008F464F">
              <w:rPr>
                <w:rFonts w:ascii="Times New Roman" w:eastAsia="Times New Roman" w:hAnsi="Times New Roman"/>
                <w:sz w:val="20"/>
              </w:rPr>
            </w:r>
            <w:r w:rsidRPr="008F464F">
              <w:rPr>
                <w:rFonts w:ascii="Times New Roman" w:eastAsia="Times New Roman" w:hAnsi="Times New Roman"/>
                <w:sz w:val="20"/>
              </w:rPr>
              <w:fldChar w:fldCharType="separate"/>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Pr="008F464F">
              <w:rPr>
                <w:rFonts w:ascii="Times New Roman" w:eastAsia="Times New Roman" w:hAnsi="Times New Roman"/>
                <w:sz w:val="20"/>
              </w:rPr>
              <w:fldChar w:fldCharType="end"/>
            </w:r>
            <w:r w:rsidRPr="008F464F">
              <w:rPr>
                <w:rFonts w:ascii="Times New Roman" w:eastAsia="Times New Roman" w:hAnsi="Times New Roman"/>
                <w:sz w:val="20"/>
              </w:rPr>
              <w:t xml:space="preserve"> (Number of months)</w:t>
            </w:r>
          </w:p>
        </w:tc>
      </w:tr>
      <w:tr w:rsidR="00B11027" w:rsidRPr="008F464F" w14:paraId="7AC90944" w14:textId="77777777" w:rsidTr="00B11027">
        <w:trPr>
          <w:trHeight w:val="288"/>
          <w:jc w:val="center"/>
        </w:trPr>
        <w:tc>
          <w:tcPr>
            <w:tcW w:w="6510" w:type="dxa"/>
          </w:tcPr>
          <w:p w14:paraId="3E60BC6F" w14:textId="77777777" w:rsidR="00B11027" w:rsidRPr="008F464F" w:rsidRDefault="00B11027" w:rsidP="00B11027">
            <w:pPr>
              <w:ind w:left="357" w:hanging="357"/>
              <w:rPr>
                <w:rFonts w:ascii="Times New Roman" w:hAnsi="Times New Roman"/>
                <w:sz w:val="20"/>
                <w:lang w:eastAsia="zh-CN"/>
              </w:rPr>
            </w:pPr>
            <w:r w:rsidRPr="008F464F">
              <w:rPr>
                <w:rFonts w:ascii="Times New Roman" w:hAnsi="Times New Roman"/>
                <w:sz w:val="20"/>
                <w:lang w:eastAsia="zh-CN"/>
              </w:rPr>
              <w:t>Date moved out of ISP</w:t>
            </w:r>
          </w:p>
        </w:tc>
        <w:bookmarkStart w:id="321" w:name="Text62"/>
        <w:tc>
          <w:tcPr>
            <w:tcW w:w="3476" w:type="dxa"/>
          </w:tcPr>
          <w:p w14:paraId="2029B31C"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fldChar w:fldCharType="begin">
                <w:ffData>
                  <w:name w:val="Text62"/>
                  <w:enabled/>
                  <w:calcOnExit w:val="0"/>
                  <w:textInput/>
                </w:ffData>
              </w:fldChar>
            </w:r>
            <w:r w:rsidRPr="008F464F">
              <w:rPr>
                <w:rFonts w:ascii="Times New Roman" w:eastAsia="Times New Roman" w:hAnsi="Times New Roman"/>
                <w:sz w:val="20"/>
              </w:rPr>
              <w:instrText xml:space="preserve"> FORMTEXT </w:instrText>
            </w:r>
            <w:r w:rsidRPr="008F464F">
              <w:rPr>
                <w:rFonts w:ascii="Times New Roman" w:eastAsia="Times New Roman" w:hAnsi="Times New Roman"/>
                <w:sz w:val="20"/>
              </w:rPr>
            </w:r>
            <w:r w:rsidRPr="008F464F">
              <w:rPr>
                <w:rFonts w:ascii="Times New Roman" w:eastAsia="Times New Roman" w:hAnsi="Times New Roman"/>
                <w:sz w:val="20"/>
              </w:rPr>
              <w:fldChar w:fldCharType="separate"/>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00550001" w:rsidRPr="008F464F">
              <w:rPr>
                <w:rFonts w:ascii="Times New Roman" w:eastAsia="Times New Roman" w:hAnsi="Times New Roman"/>
                <w:sz w:val="20"/>
              </w:rPr>
              <w:t> </w:t>
            </w:r>
            <w:r w:rsidRPr="008F464F">
              <w:rPr>
                <w:rFonts w:ascii="Times New Roman" w:eastAsia="Times New Roman" w:hAnsi="Times New Roman"/>
                <w:sz w:val="20"/>
              </w:rPr>
              <w:fldChar w:fldCharType="end"/>
            </w:r>
            <w:bookmarkEnd w:id="321"/>
          </w:p>
        </w:tc>
      </w:tr>
    </w:tbl>
    <w:p w14:paraId="0D757C94" w14:textId="77777777" w:rsidR="00B11027" w:rsidRPr="008F464F" w:rsidRDefault="00B11027" w:rsidP="00B11027">
      <w:pPr>
        <w:spacing w:after="0"/>
        <w:rPr>
          <w:rFonts w:ascii="Times New Roman" w:eastAsia="Times New Roman" w:hAnsi="Times New Roman"/>
          <w:szCs w:val="24"/>
        </w:rPr>
      </w:pPr>
    </w:p>
    <w:p w14:paraId="6F38EB71" w14:textId="77777777" w:rsidR="00B11027" w:rsidRPr="008F464F" w:rsidRDefault="00B11027" w:rsidP="00B11027">
      <w:pPr>
        <w:spacing w:after="0"/>
        <w:rPr>
          <w:rFonts w:ascii="Times New Roman" w:eastAsia="Times New Roman" w:hAnsi="Times New Roman"/>
          <w:szCs w:val="24"/>
        </w:rPr>
      </w:pPr>
    </w:p>
    <w:tbl>
      <w:tblPr>
        <w:tblW w:w="999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217"/>
        <w:gridCol w:w="1355"/>
        <w:gridCol w:w="1356"/>
        <w:gridCol w:w="1356"/>
        <w:gridCol w:w="1356"/>
        <w:gridCol w:w="1356"/>
      </w:tblGrid>
      <w:tr w:rsidR="00B11027" w:rsidRPr="008F464F" w14:paraId="1155AB55" w14:textId="77777777" w:rsidTr="00B11027">
        <w:trPr>
          <w:trHeight w:val="288"/>
          <w:jc w:val="center"/>
        </w:trPr>
        <w:tc>
          <w:tcPr>
            <w:tcW w:w="9996" w:type="dxa"/>
            <w:gridSpan w:val="6"/>
            <w:shd w:val="clear" w:color="auto" w:fill="D9D9D9"/>
          </w:tcPr>
          <w:p w14:paraId="75AD384C" w14:textId="77777777" w:rsidR="00B11027" w:rsidRPr="008F464F" w:rsidRDefault="00B11027" w:rsidP="009B1359">
            <w:pPr>
              <w:pStyle w:val="BodyText20"/>
              <w:rPr>
                <w:rFonts w:eastAsia="Times New Roman"/>
                <w:b/>
                <w:szCs w:val="24"/>
                <w:lang w:val="en-AU"/>
              </w:rPr>
            </w:pPr>
            <w:r w:rsidRPr="008F464F">
              <w:rPr>
                <w:b/>
                <w:lang w:val="en-AU" w:eastAsia="zh-CN"/>
              </w:rPr>
              <w:t>Section 2 - Mental health and disability</w:t>
            </w:r>
          </w:p>
        </w:tc>
      </w:tr>
      <w:tr w:rsidR="00B11027" w:rsidRPr="008F464F" w14:paraId="4CB5E3F2" w14:textId="77777777" w:rsidTr="00B11027">
        <w:trPr>
          <w:trHeight w:hRule="exact" w:val="719"/>
          <w:jc w:val="center"/>
        </w:trPr>
        <w:tc>
          <w:tcPr>
            <w:tcW w:w="9996" w:type="dxa"/>
            <w:gridSpan w:val="6"/>
          </w:tcPr>
          <w:p w14:paraId="1E9A88C3"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Please answer the following mental health, disability and core restriction questions about the client. Please describe in the diagnosis column the type of disability exhibited (if applicable).</w:t>
            </w:r>
          </w:p>
          <w:p w14:paraId="297D731D" w14:textId="77777777" w:rsidR="00B11027" w:rsidRPr="008F464F" w:rsidRDefault="00B11027" w:rsidP="00B11027">
            <w:pPr>
              <w:spacing w:after="0"/>
              <w:rPr>
                <w:rFonts w:ascii="Times New Roman" w:eastAsia="Times New Roman" w:hAnsi="Times New Roman"/>
                <w:szCs w:val="24"/>
              </w:rPr>
            </w:pPr>
          </w:p>
        </w:tc>
      </w:tr>
      <w:tr w:rsidR="00B11027" w:rsidRPr="008F464F" w14:paraId="5B6C808F" w14:textId="77777777" w:rsidTr="00B11027">
        <w:trPr>
          <w:cantSplit/>
          <w:trHeight w:val="255"/>
          <w:jc w:val="center"/>
        </w:trPr>
        <w:tc>
          <w:tcPr>
            <w:tcW w:w="3217" w:type="dxa"/>
            <w:vMerge w:val="restart"/>
          </w:tcPr>
          <w:p w14:paraId="78F68E88" w14:textId="77777777" w:rsidR="00B11027" w:rsidRPr="008F464F" w:rsidRDefault="00B11027" w:rsidP="00B11027">
            <w:pPr>
              <w:spacing w:after="0"/>
              <w:rPr>
                <w:rFonts w:ascii="Times New Roman" w:eastAsia="Times New Roman" w:hAnsi="Times New Roman"/>
                <w:sz w:val="20"/>
                <w:szCs w:val="24"/>
              </w:rPr>
            </w:pPr>
          </w:p>
        </w:tc>
        <w:tc>
          <w:tcPr>
            <w:tcW w:w="6779" w:type="dxa"/>
            <w:gridSpan w:val="5"/>
          </w:tcPr>
          <w:p w14:paraId="25C6EC85"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t>Level of core restriction (see below)</w:t>
            </w:r>
          </w:p>
        </w:tc>
      </w:tr>
      <w:tr w:rsidR="00B11027" w:rsidRPr="008F464F" w14:paraId="499C17F3" w14:textId="77777777" w:rsidTr="00B11027">
        <w:trPr>
          <w:cantSplit/>
          <w:trHeight w:val="333"/>
          <w:jc w:val="center"/>
        </w:trPr>
        <w:tc>
          <w:tcPr>
            <w:tcW w:w="3217" w:type="dxa"/>
            <w:vMerge/>
          </w:tcPr>
          <w:p w14:paraId="6C8CCA69" w14:textId="77777777" w:rsidR="00B11027" w:rsidRPr="008F464F" w:rsidRDefault="00B11027" w:rsidP="00B11027">
            <w:pPr>
              <w:spacing w:after="0"/>
              <w:rPr>
                <w:rFonts w:ascii="Times New Roman" w:eastAsia="Times New Roman" w:hAnsi="Times New Roman"/>
                <w:sz w:val="20"/>
                <w:szCs w:val="24"/>
              </w:rPr>
            </w:pPr>
          </w:p>
        </w:tc>
        <w:tc>
          <w:tcPr>
            <w:tcW w:w="1355" w:type="dxa"/>
          </w:tcPr>
          <w:p w14:paraId="703DFD87" w14:textId="77777777" w:rsidR="00B11027" w:rsidRPr="008F464F" w:rsidRDefault="00B11027" w:rsidP="00B11027">
            <w:pPr>
              <w:spacing w:after="0"/>
              <w:jc w:val="center"/>
              <w:rPr>
                <w:rFonts w:ascii="Times New Roman" w:eastAsia="Times New Roman" w:hAnsi="Times New Roman"/>
                <w:sz w:val="16"/>
                <w:szCs w:val="16"/>
              </w:rPr>
            </w:pPr>
            <w:r w:rsidRPr="008F464F">
              <w:rPr>
                <w:rFonts w:ascii="Times New Roman" w:eastAsia="Times New Roman" w:hAnsi="Times New Roman"/>
                <w:sz w:val="16"/>
                <w:szCs w:val="16"/>
              </w:rPr>
              <w:t>N/A</w:t>
            </w:r>
          </w:p>
        </w:tc>
        <w:tc>
          <w:tcPr>
            <w:tcW w:w="1356" w:type="dxa"/>
            <w:tcMar>
              <w:top w:w="0" w:type="dxa"/>
              <w:bottom w:w="0" w:type="dxa"/>
            </w:tcMar>
            <w:vAlign w:val="center"/>
          </w:tcPr>
          <w:p w14:paraId="153406BA" w14:textId="77777777" w:rsidR="00B11027" w:rsidRPr="008F464F" w:rsidRDefault="00B11027" w:rsidP="00B11027">
            <w:pPr>
              <w:spacing w:after="0"/>
              <w:jc w:val="center"/>
              <w:rPr>
                <w:rFonts w:ascii="Times New Roman" w:eastAsia="Times New Roman" w:hAnsi="Times New Roman"/>
                <w:sz w:val="16"/>
                <w:szCs w:val="16"/>
              </w:rPr>
            </w:pPr>
            <w:r w:rsidRPr="008F464F">
              <w:rPr>
                <w:rFonts w:ascii="Times New Roman" w:eastAsia="Times New Roman" w:hAnsi="Times New Roman"/>
                <w:sz w:val="16"/>
                <w:szCs w:val="16"/>
              </w:rPr>
              <w:t>Mild</w:t>
            </w:r>
          </w:p>
        </w:tc>
        <w:tc>
          <w:tcPr>
            <w:tcW w:w="1356" w:type="dxa"/>
            <w:tcMar>
              <w:top w:w="0" w:type="dxa"/>
              <w:bottom w:w="0" w:type="dxa"/>
            </w:tcMar>
            <w:vAlign w:val="center"/>
          </w:tcPr>
          <w:p w14:paraId="07F2C997" w14:textId="77777777" w:rsidR="00B11027" w:rsidRPr="008F464F" w:rsidRDefault="00B11027" w:rsidP="00B11027">
            <w:pPr>
              <w:spacing w:after="0"/>
              <w:jc w:val="center"/>
              <w:rPr>
                <w:rFonts w:ascii="Times New Roman" w:eastAsia="Times New Roman" w:hAnsi="Times New Roman"/>
                <w:sz w:val="16"/>
                <w:szCs w:val="16"/>
              </w:rPr>
            </w:pPr>
            <w:r w:rsidRPr="008F464F">
              <w:rPr>
                <w:rFonts w:ascii="Times New Roman" w:eastAsia="Times New Roman" w:hAnsi="Times New Roman"/>
                <w:sz w:val="16"/>
                <w:szCs w:val="16"/>
              </w:rPr>
              <w:t>Moderate</w:t>
            </w:r>
          </w:p>
        </w:tc>
        <w:tc>
          <w:tcPr>
            <w:tcW w:w="1356" w:type="dxa"/>
            <w:tcMar>
              <w:top w:w="0" w:type="dxa"/>
              <w:bottom w:w="0" w:type="dxa"/>
            </w:tcMar>
            <w:vAlign w:val="center"/>
          </w:tcPr>
          <w:p w14:paraId="082C6C4B" w14:textId="77777777" w:rsidR="00B11027" w:rsidRPr="008F464F" w:rsidRDefault="00B11027" w:rsidP="00B11027">
            <w:pPr>
              <w:spacing w:after="0"/>
              <w:jc w:val="center"/>
              <w:rPr>
                <w:rFonts w:ascii="Times New Roman" w:eastAsia="Times New Roman" w:hAnsi="Times New Roman"/>
                <w:sz w:val="16"/>
                <w:szCs w:val="16"/>
              </w:rPr>
            </w:pPr>
            <w:r w:rsidRPr="008F464F">
              <w:rPr>
                <w:rFonts w:ascii="Times New Roman" w:eastAsia="Times New Roman" w:hAnsi="Times New Roman"/>
                <w:sz w:val="16"/>
                <w:szCs w:val="16"/>
              </w:rPr>
              <w:t>Severe</w:t>
            </w:r>
          </w:p>
        </w:tc>
        <w:tc>
          <w:tcPr>
            <w:tcW w:w="1356" w:type="dxa"/>
            <w:tcMar>
              <w:top w:w="0" w:type="dxa"/>
              <w:bottom w:w="0" w:type="dxa"/>
            </w:tcMar>
            <w:vAlign w:val="center"/>
          </w:tcPr>
          <w:p w14:paraId="2B4322D5" w14:textId="77777777" w:rsidR="00B11027" w:rsidRPr="008F464F" w:rsidRDefault="00B11027" w:rsidP="00B11027">
            <w:pPr>
              <w:spacing w:after="0"/>
              <w:jc w:val="center"/>
              <w:rPr>
                <w:rFonts w:ascii="Times New Roman" w:eastAsia="Times New Roman" w:hAnsi="Times New Roman"/>
                <w:sz w:val="16"/>
                <w:szCs w:val="16"/>
              </w:rPr>
            </w:pPr>
            <w:r w:rsidRPr="008F464F">
              <w:rPr>
                <w:rFonts w:ascii="Times New Roman" w:eastAsia="Times New Roman" w:hAnsi="Times New Roman"/>
                <w:sz w:val="16"/>
                <w:szCs w:val="16"/>
              </w:rPr>
              <w:t>Profound</w:t>
            </w:r>
          </w:p>
        </w:tc>
      </w:tr>
      <w:tr w:rsidR="00B11027" w:rsidRPr="008F464F" w14:paraId="61776B9F" w14:textId="77777777" w:rsidTr="00B11027">
        <w:trPr>
          <w:trHeight w:val="694"/>
          <w:jc w:val="center"/>
        </w:trPr>
        <w:tc>
          <w:tcPr>
            <w:tcW w:w="3217" w:type="dxa"/>
          </w:tcPr>
          <w:p w14:paraId="044FA590"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Primary mental health diagnosis: </w:t>
            </w:r>
          </w:p>
          <w:p w14:paraId="7E8F4872"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bookmarkStart w:id="322" w:name="Text65"/>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bookmarkEnd w:id="322"/>
          </w:p>
        </w:tc>
        <w:tc>
          <w:tcPr>
            <w:tcW w:w="1355" w:type="dxa"/>
            <w:vAlign w:val="center"/>
          </w:tcPr>
          <w:p w14:paraId="59DB3406"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ed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4967B8B3"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2B2581CC"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58F12F9F"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37BCCFAA"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7FE22F35" w14:textId="77777777" w:rsidTr="00B11027">
        <w:trPr>
          <w:trHeight w:val="694"/>
          <w:jc w:val="center"/>
        </w:trPr>
        <w:tc>
          <w:tcPr>
            <w:tcW w:w="3217" w:type="dxa"/>
          </w:tcPr>
          <w:p w14:paraId="3D689BD0"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Secondary mental health diagnosis:</w:t>
            </w:r>
          </w:p>
          <w:p w14:paraId="712E475C"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17749B98"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6F81E3C4"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650BD654"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22A45BC"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7AC20261"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6E35C467" w14:textId="77777777" w:rsidTr="00B11027">
        <w:trPr>
          <w:trHeight w:val="694"/>
          <w:jc w:val="center"/>
        </w:trPr>
        <w:tc>
          <w:tcPr>
            <w:tcW w:w="3217" w:type="dxa"/>
          </w:tcPr>
          <w:p w14:paraId="2339FAB8"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Physical disability:</w:t>
            </w:r>
          </w:p>
          <w:p w14:paraId="02541F11"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703887D2"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43BF696B"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213C0E75"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8035727"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533332EE"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7457A374" w14:textId="77777777" w:rsidTr="00B11027">
        <w:trPr>
          <w:trHeight w:val="694"/>
          <w:jc w:val="center"/>
        </w:trPr>
        <w:tc>
          <w:tcPr>
            <w:tcW w:w="3217" w:type="dxa"/>
          </w:tcPr>
          <w:p w14:paraId="1FBC8B7F"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Intellectual disability:</w:t>
            </w:r>
          </w:p>
          <w:p w14:paraId="1F404627"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7FD016CA"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6D072E4E"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478847F8"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523DC2A5"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26610DB5" w14:textId="77777777" w:rsidR="00B11027" w:rsidRPr="008F464F" w:rsidRDefault="00B11027" w:rsidP="00B11027">
            <w:pPr>
              <w:spacing w:after="0"/>
              <w:jc w:val="center"/>
              <w:rPr>
                <w:rFonts w:ascii="Times New Roman" w:eastAsia="Times New Roman" w:hAnsi="Times New Roman"/>
                <w:b/>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5D6D02DB" w14:textId="77777777" w:rsidTr="00B11027">
        <w:trPr>
          <w:trHeight w:val="694"/>
          <w:jc w:val="center"/>
        </w:trPr>
        <w:tc>
          <w:tcPr>
            <w:tcW w:w="3217" w:type="dxa"/>
          </w:tcPr>
          <w:p w14:paraId="61269D03"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Drug and or alcohol disorder:</w:t>
            </w:r>
          </w:p>
          <w:p w14:paraId="2162704E"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587B2F9C"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08DE5442"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5453209F"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41759E4"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5EE04968"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7F305227" w14:textId="77777777" w:rsidTr="00B11027">
        <w:trPr>
          <w:trHeight w:val="694"/>
          <w:jc w:val="center"/>
        </w:trPr>
        <w:tc>
          <w:tcPr>
            <w:tcW w:w="3217" w:type="dxa"/>
          </w:tcPr>
          <w:p w14:paraId="3A1370DD"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Acquired brain injury or similar impairment:</w:t>
            </w:r>
          </w:p>
          <w:p w14:paraId="16DD97F1"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4E1AC13B"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7373D59D"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ed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3DD6D86E"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7639B91E"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F7FA6D7"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r w:rsidR="00B11027" w:rsidRPr="008F464F" w14:paraId="27F8BB68" w14:textId="77777777" w:rsidTr="00B11027">
        <w:trPr>
          <w:trHeight w:val="695"/>
          <w:jc w:val="center"/>
        </w:trPr>
        <w:tc>
          <w:tcPr>
            <w:tcW w:w="3217" w:type="dxa"/>
          </w:tcPr>
          <w:p w14:paraId="7BCCB061"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Other physical or cognitive impairment:</w:t>
            </w:r>
          </w:p>
          <w:p w14:paraId="76977025" w14:textId="77777777" w:rsidR="00B11027" w:rsidRPr="008F464F" w:rsidRDefault="00B11027" w:rsidP="00B11027">
            <w:pPr>
              <w:spacing w:after="0"/>
              <w:rPr>
                <w:rFonts w:ascii="Times New Roman" w:eastAsia="Times New Roman" w:hAnsi="Times New Roman"/>
                <w:sz w:val="20"/>
                <w:szCs w:val="24"/>
              </w:rPr>
            </w:pPr>
            <w:r w:rsidRPr="008F464F">
              <w:rPr>
                <w:rFonts w:ascii="Times New Roman" w:eastAsia="Times New Roman" w:hAnsi="Times New Roman"/>
                <w:sz w:val="20"/>
                <w:szCs w:val="24"/>
              </w:rPr>
              <w:t xml:space="preserve">(put diagnosis here) </w:t>
            </w:r>
            <w:r w:rsidRPr="008F464F">
              <w:rPr>
                <w:rFonts w:ascii="Times New Roman" w:eastAsia="Times New Roman" w:hAnsi="Times New Roman"/>
                <w:sz w:val="20"/>
                <w:szCs w:val="24"/>
              </w:rPr>
              <w:fldChar w:fldCharType="begin">
                <w:ffData>
                  <w:name w:val="Text65"/>
                  <w:enabled/>
                  <w:calcOnExit w:val="0"/>
                  <w:textInput/>
                </w:ffData>
              </w:fldChar>
            </w:r>
            <w:r w:rsidRPr="008F464F">
              <w:rPr>
                <w:rFonts w:ascii="Times New Roman" w:eastAsia="Times New Roman" w:hAnsi="Times New Roman"/>
                <w:sz w:val="20"/>
                <w:szCs w:val="24"/>
              </w:rPr>
              <w:instrText xml:space="preserve"> FORMTEXT </w:instrText>
            </w:r>
            <w:r w:rsidRPr="008F464F">
              <w:rPr>
                <w:rFonts w:ascii="Times New Roman" w:eastAsia="Times New Roman" w:hAnsi="Times New Roman"/>
                <w:sz w:val="20"/>
                <w:szCs w:val="24"/>
              </w:rPr>
            </w:r>
            <w:r w:rsidRPr="008F464F">
              <w:rPr>
                <w:rFonts w:ascii="Times New Roman" w:eastAsia="Times New Roman" w:hAnsi="Times New Roman"/>
                <w:sz w:val="20"/>
                <w:szCs w:val="24"/>
              </w:rPr>
              <w:fldChar w:fldCharType="separate"/>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00550001" w:rsidRPr="008F464F">
              <w:rPr>
                <w:rFonts w:ascii="Times New Roman" w:eastAsia="Times New Roman" w:hAnsi="Times New Roman"/>
                <w:sz w:val="20"/>
                <w:szCs w:val="24"/>
              </w:rPr>
              <w:t> </w:t>
            </w:r>
            <w:r w:rsidRPr="008F464F">
              <w:rPr>
                <w:rFonts w:ascii="Times New Roman" w:eastAsia="Times New Roman" w:hAnsi="Times New Roman"/>
                <w:sz w:val="20"/>
                <w:szCs w:val="24"/>
              </w:rPr>
              <w:fldChar w:fldCharType="end"/>
            </w:r>
          </w:p>
        </w:tc>
        <w:tc>
          <w:tcPr>
            <w:tcW w:w="1355" w:type="dxa"/>
            <w:vAlign w:val="center"/>
          </w:tcPr>
          <w:p w14:paraId="2AB645D6"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2DA1E91A"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3778536D"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E25534B"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c>
          <w:tcPr>
            <w:tcW w:w="1356" w:type="dxa"/>
            <w:vAlign w:val="center"/>
          </w:tcPr>
          <w:p w14:paraId="18F91DCB" w14:textId="77777777" w:rsidR="00B11027" w:rsidRPr="008F464F" w:rsidRDefault="00B11027" w:rsidP="00B11027">
            <w:pPr>
              <w:spacing w:after="0"/>
              <w:jc w:val="center"/>
              <w:rPr>
                <w:rFonts w:ascii="Times New Roman" w:eastAsia="Times New Roman" w:hAnsi="Times New Roman"/>
                <w:sz w:val="20"/>
                <w:szCs w:val="24"/>
              </w:rPr>
            </w:pP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tc>
      </w:tr>
    </w:tbl>
    <w:p w14:paraId="0C3A4346" w14:textId="77777777" w:rsidR="00B11027" w:rsidRPr="008F464F" w:rsidRDefault="00B11027" w:rsidP="00B11027">
      <w:pPr>
        <w:spacing w:after="0"/>
        <w:rPr>
          <w:rFonts w:ascii="Times New Roman" w:eastAsia="Times New Roman" w:hAnsi="Times New Roman"/>
          <w:szCs w:val="24"/>
        </w:rPr>
      </w:pPr>
    </w:p>
    <w:p w14:paraId="32339AA3"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br w:type="page"/>
      </w:r>
    </w:p>
    <w:p w14:paraId="00C040A0" w14:textId="018AEE0C" w:rsidR="00B11027" w:rsidRPr="008F464F" w:rsidRDefault="00B11027" w:rsidP="009B1359">
      <w:pPr>
        <w:pStyle w:val="BodyText20"/>
        <w:pBdr>
          <w:top w:val="single" w:sz="4" w:space="1" w:color="auto"/>
          <w:left w:val="single" w:sz="4" w:space="1" w:color="auto"/>
          <w:bottom w:val="single" w:sz="4" w:space="1" w:color="auto"/>
          <w:right w:val="single" w:sz="4" w:space="1" w:color="auto"/>
        </w:pBdr>
        <w:rPr>
          <w:b/>
          <w:lang w:val="en-AU" w:eastAsia="zh-CN"/>
        </w:rPr>
      </w:pPr>
      <w:r w:rsidRPr="008F464F">
        <w:rPr>
          <w:b/>
          <w:lang w:val="en-AU" w:eastAsia="zh-CN"/>
        </w:rPr>
        <w:t>Disability as core</w:t>
      </w:r>
      <w:r w:rsidR="002B3FFA">
        <w:rPr>
          <w:b/>
          <w:lang w:val="en-AU" w:eastAsia="zh-CN"/>
        </w:rPr>
        <w:t>-</w:t>
      </w:r>
      <w:r w:rsidRPr="008F464F">
        <w:rPr>
          <w:b/>
          <w:lang w:val="en-AU" w:eastAsia="zh-CN"/>
        </w:rPr>
        <w:t>activity restriction - definitions</w:t>
      </w:r>
    </w:p>
    <w:p w14:paraId="6A7BF2B2" w14:textId="77777777" w:rsidR="00B11027" w:rsidRPr="008F464F" w:rsidRDefault="00B11027" w:rsidP="009B1359">
      <w:pPr>
        <w:pStyle w:val="BodyText20"/>
        <w:pBdr>
          <w:top w:val="single" w:sz="4" w:space="1" w:color="auto"/>
          <w:left w:val="single" w:sz="4" w:space="1" w:color="auto"/>
          <w:bottom w:val="single" w:sz="4" w:space="1" w:color="auto"/>
          <w:right w:val="single" w:sz="4" w:space="1" w:color="auto"/>
        </w:pBdr>
        <w:rPr>
          <w:i/>
          <w:lang w:val="en-AU" w:eastAsia="zh-CN"/>
        </w:rPr>
      </w:pPr>
      <w:r w:rsidRPr="008F464F">
        <w:rPr>
          <w:i/>
          <w:lang w:val="en-AU" w:eastAsia="zh-CN"/>
        </w:rPr>
        <w:t>Core activities</w:t>
      </w:r>
    </w:p>
    <w:p w14:paraId="301A75D3"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lang w:eastAsia="zh-CN"/>
        </w:rPr>
      </w:pPr>
      <w:r w:rsidRPr="008F464F">
        <w:rPr>
          <w:rFonts w:ascii="Times New Roman" w:hAnsi="Times New Roman"/>
          <w:lang w:eastAsia="zh-CN"/>
        </w:rPr>
        <w:t xml:space="preserve">The core activities in this schema are communication, mobility and </w:t>
      </w:r>
      <w:proofErr w:type="spellStart"/>
      <w:r w:rsidRPr="008F464F">
        <w:rPr>
          <w:rFonts w:ascii="Times New Roman" w:hAnsi="Times New Roman"/>
          <w:lang w:eastAsia="zh-CN"/>
        </w:rPr>
        <w:t>self care</w:t>
      </w:r>
      <w:proofErr w:type="spellEnd"/>
      <w:r w:rsidRPr="008F464F">
        <w:rPr>
          <w:rFonts w:ascii="Times New Roman" w:hAnsi="Times New Roman"/>
          <w:lang w:eastAsia="zh-CN"/>
        </w:rPr>
        <w:t>.</w:t>
      </w:r>
    </w:p>
    <w:p w14:paraId="0226F8D2" w14:textId="77777777" w:rsidR="00B11027" w:rsidRPr="008F464F" w:rsidRDefault="00B11027" w:rsidP="009B1359">
      <w:pPr>
        <w:pStyle w:val="BodyText20"/>
        <w:pBdr>
          <w:top w:val="single" w:sz="4" w:space="1" w:color="auto"/>
          <w:left w:val="single" w:sz="4" w:space="1" w:color="auto"/>
          <w:bottom w:val="single" w:sz="4" w:space="1" w:color="auto"/>
          <w:right w:val="single" w:sz="4" w:space="1" w:color="auto"/>
        </w:pBdr>
        <w:rPr>
          <w:i/>
          <w:lang w:val="en-AU" w:eastAsia="zh-CN"/>
        </w:rPr>
      </w:pPr>
      <w:r w:rsidRPr="008F464F">
        <w:rPr>
          <w:i/>
          <w:lang w:val="en-AU" w:eastAsia="zh-CN"/>
        </w:rPr>
        <w:t>Levels of restriction in core activities</w:t>
      </w:r>
    </w:p>
    <w:p w14:paraId="2C24499C"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lang w:eastAsia="zh-CN"/>
        </w:rPr>
      </w:pPr>
      <w:r w:rsidRPr="008F464F">
        <w:rPr>
          <w:rFonts w:ascii="Times New Roman" w:hAnsi="Times New Roman"/>
          <w:lang w:eastAsia="zh-CN"/>
        </w:rPr>
        <w:t xml:space="preserve">Four levels of core-activity limitation are determined based on whether a person needs help, has difficulty, or uses aids or equipment with any of the core activities (communication, mobility or </w:t>
      </w:r>
      <w:proofErr w:type="spellStart"/>
      <w:r w:rsidRPr="008F464F">
        <w:rPr>
          <w:rFonts w:ascii="Times New Roman" w:hAnsi="Times New Roman"/>
          <w:lang w:eastAsia="zh-CN"/>
        </w:rPr>
        <w:t>self care</w:t>
      </w:r>
      <w:proofErr w:type="spellEnd"/>
      <w:r w:rsidRPr="008F464F">
        <w:rPr>
          <w:rFonts w:ascii="Times New Roman" w:hAnsi="Times New Roman"/>
          <w:lang w:eastAsia="zh-CN"/>
        </w:rPr>
        <w:t>). The four levels of limitation are:</w:t>
      </w:r>
    </w:p>
    <w:p w14:paraId="0728BDCB"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lang w:eastAsia="zh-CN"/>
        </w:rPr>
      </w:pPr>
      <w:r w:rsidRPr="008F464F">
        <w:rPr>
          <w:rFonts w:ascii="Times New Roman" w:hAnsi="Times New Roman"/>
          <w:b/>
          <w:bCs/>
          <w:lang w:eastAsia="zh-CN"/>
        </w:rPr>
        <w:t>Profound</w:t>
      </w:r>
      <w:r w:rsidRPr="008F464F">
        <w:rPr>
          <w:rFonts w:ascii="Times New Roman" w:hAnsi="Times New Roman"/>
          <w:lang w:eastAsia="zh-CN"/>
        </w:rPr>
        <w:t>: the person is unable to do, or always needs help with, a core-activity task.</w:t>
      </w:r>
    </w:p>
    <w:p w14:paraId="4105D03D"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lang w:eastAsia="zh-CN"/>
        </w:rPr>
      </w:pPr>
      <w:r w:rsidRPr="008F464F">
        <w:rPr>
          <w:rFonts w:ascii="Times New Roman" w:hAnsi="Times New Roman"/>
          <w:b/>
          <w:bCs/>
          <w:lang w:eastAsia="zh-CN"/>
        </w:rPr>
        <w:t>Severe</w:t>
      </w:r>
      <w:r w:rsidRPr="008F464F">
        <w:rPr>
          <w:rFonts w:ascii="Times New Roman" w:hAnsi="Times New Roman"/>
          <w:lang w:eastAsia="zh-CN"/>
        </w:rPr>
        <w:t xml:space="preserve">: the person </w:t>
      </w:r>
      <w:r w:rsidRPr="008F464F">
        <w:rPr>
          <w:rFonts w:ascii="Times New Roman" w:hAnsi="Times New Roman"/>
          <w:color w:val="909090"/>
          <w:szCs w:val="12"/>
          <w:lang w:eastAsia="zh-CN"/>
        </w:rPr>
        <w:t></w:t>
      </w:r>
      <w:r w:rsidRPr="008F464F">
        <w:rPr>
          <w:rFonts w:ascii="Times New Roman" w:hAnsi="Times New Roman"/>
          <w:color w:val="909090"/>
          <w:szCs w:val="12"/>
          <w:lang w:eastAsia="zh-CN"/>
        </w:rPr>
        <w:t></w:t>
      </w:r>
      <w:r w:rsidRPr="008F464F">
        <w:rPr>
          <w:rFonts w:ascii="Times New Roman" w:hAnsi="Times New Roman"/>
          <w:lang w:eastAsia="zh-CN"/>
        </w:rPr>
        <w:t xml:space="preserve">sometimes needs help with a core-activity task </w:t>
      </w:r>
      <w:r w:rsidRPr="008F464F">
        <w:rPr>
          <w:rFonts w:ascii="Times New Roman" w:hAnsi="Times New Roman"/>
          <w:szCs w:val="12"/>
          <w:lang w:eastAsia="zh-CN"/>
        </w:rPr>
        <w:t>h</w:t>
      </w:r>
      <w:r w:rsidRPr="008F464F">
        <w:rPr>
          <w:rFonts w:ascii="Times New Roman" w:hAnsi="Times New Roman"/>
          <w:lang w:eastAsia="zh-CN"/>
        </w:rPr>
        <w:t>as difficulty understanding or being understood by family or friends.</w:t>
      </w:r>
    </w:p>
    <w:p w14:paraId="1712968B"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lang w:eastAsia="zh-CN"/>
        </w:rPr>
      </w:pPr>
      <w:r w:rsidRPr="008F464F">
        <w:rPr>
          <w:rFonts w:ascii="Times New Roman" w:hAnsi="Times New Roman"/>
          <w:b/>
          <w:bCs/>
          <w:szCs w:val="12"/>
          <w:lang w:eastAsia="zh-CN"/>
        </w:rPr>
        <w:t>M</w:t>
      </w:r>
      <w:r w:rsidRPr="008F464F">
        <w:rPr>
          <w:rFonts w:ascii="Times New Roman" w:hAnsi="Times New Roman"/>
          <w:b/>
          <w:bCs/>
          <w:lang w:eastAsia="zh-CN"/>
        </w:rPr>
        <w:t>oderate</w:t>
      </w:r>
      <w:r w:rsidRPr="008F464F">
        <w:rPr>
          <w:rFonts w:ascii="Times New Roman" w:hAnsi="Times New Roman"/>
          <w:lang w:eastAsia="zh-CN"/>
        </w:rPr>
        <w:t>: the person needs no help but has difficulty with a core-activity task.</w:t>
      </w:r>
    </w:p>
    <w:p w14:paraId="3F2618EE" w14:textId="77777777" w:rsidR="00B11027" w:rsidRPr="008F464F" w:rsidRDefault="00B11027" w:rsidP="009B1359">
      <w:pPr>
        <w:pBdr>
          <w:top w:val="single" w:sz="4" w:space="1" w:color="auto"/>
          <w:left w:val="single" w:sz="4" w:space="1" w:color="auto"/>
          <w:bottom w:val="single" w:sz="4" w:space="1" w:color="auto"/>
          <w:right w:val="single" w:sz="4" w:space="1" w:color="auto"/>
        </w:pBdr>
        <w:jc w:val="both"/>
        <w:rPr>
          <w:rFonts w:ascii="Times New Roman" w:hAnsi="Times New Roman"/>
          <w:color w:val="000000"/>
          <w:lang w:eastAsia="zh-CN"/>
        </w:rPr>
      </w:pPr>
      <w:r w:rsidRPr="008F464F">
        <w:rPr>
          <w:rFonts w:ascii="Times New Roman" w:hAnsi="Times New Roman"/>
          <w:b/>
          <w:bCs/>
          <w:szCs w:val="12"/>
          <w:lang w:eastAsia="zh-CN"/>
        </w:rPr>
        <w:t>M</w:t>
      </w:r>
      <w:r w:rsidRPr="008F464F">
        <w:rPr>
          <w:rFonts w:ascii="Times New Roman" w:hAnsi="Times New Roman"/>
          <w:b/>
          <w:bCs/>
          <w:lang w:eastAsia="zh-CN"/>
        </w:rPr>
        <w:t>ild</w:t>
      </w:r>
      <w:r w:rsidRPr="008F464F">
        <w:rPr>
          <w:rFonts w:ascii="Times New Roman" w:hAnsi="Times New Roman"/>
          <w:lang w:eastAsia="zh-CN"/>
        </w:rPr>
        <w:t>: the person needs no help and has no difficulty with any of the core-activity tasks, but [has minimal restriction(s) and may use] aids and equipment [or other support].</w:t>
      </w:r>
      <w:r w:rsidRPr="008F464F">
        <w:rPr>
          <w:rFonts w:ascii="Times New Roman" w:hAnsi="Times New Roman"/>
          <w:color w:val="000000"/>
          <w:lang w:eastAsia="zh-CN"/>
        </w:rPr>
        <w:t xml:space="preserve"> </w:t>
      </w:r>
    </w:p>
    <w:p w14:paraId="33973269"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color w:val="000000"/>
          <w:sz w:val="20"/>
          <w:szCs w:val="24"/>
        </w:rPr>
        <w:t>This schema is used by the Australian Bureau of Statistics (e.g. 2003 Disability, Ageing and Carers Summary of Findings, 4430.0)</w:t>
      </w:r>
    </w:p>
    <w:p w14:paraId="4A75B8B7" w14:textId="77777777" w:rsidR="00B11027" w:rsidRPr="008F464F" w:rsidRDefault="00B11027" w:rsidP="00B11027">
      <w:pPr>
        <w:spacing w:after="0"/>
        <w:rPr>
          <w:rFonts w:ascii="Times New Roman" w:eastAsia="Times New Roman" w:hAnsi="Times New Roman"/>
          <w:szCs w:val="24"/>
        </w:rPr>
      </w:pPr>
    </w:p>
    <w:tbl>
      <w:tblPr>
        <w:tblpPr w:leftFromText="180" w:rightFromText="180" w:vertAnchor="text" w:horzAnchor="margin" w:tblpXSpec="center" w:tblpY="444"/>
        <w:tblW w:w="99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B11027" w:rsidRPr="008F464F" w14:paraId="1B5B3657" w14:textId="77777777" w:rsidTr="00B11027">
        <w:trPr>
          <w:trHeight w:val="288"/>
        </w:trPr>
        <w:tc>
          <w:tcPr>
            <w:tcW w:w="9986" w:type="dxa"/>
            <w:gridSpan w:val="2"/>
            <w:shd w:val="clear" w:color="auto" w:fill="D9D9D9"/>
            <w:vAlign w:val="center"/>
          </w:tcPr>
          <w:p w14:paraId="213C24C4" w14:textId="77777777" w:rsidR="00B11027" w:rsidRPr="008F464F" w:rsidRDefault="00B11027" w:rsidP="009B1359">
            <w:pPr>
              <w:pStyle w:val="BodyText20"/>
              <w:rPr>
                <w:b/>
                <w:lang w:val="en-AU" w:eastAsia="zh-CN"/>
              </w:rPr>
            </w:pPr>
            <w:bookmarkStart w:id="323" w:name="_Toc196133009"/>
            <w:r w:rsidRPr="008F464F">
              <w:rPr>
                <w:b/>
                <w:lang w:val="en-AU" w:eastAsia="zh-CN"/>
              </w:rPr>
              <w:t xml:space="preserve">Section 3 – </w:t>
            </w:r>
            <w:bookmarkEnd w:id="323"/>
            <w:r w:rsidRPr="008F464F">
              <w:rPr>
                <w:b/>
                <w:lang w:val="en-AU" w:eastAsia="zh-CN"/>
              </w:rPr>
              <w:t>Health care</w:t>
            </w:r>
          </w:p>
        </w:tc>
      </w:tr>
      <w:tr w:rsidR="00B11027" w:rsidRPr="008F464F" w14:paraId="6542D4A3" w14:textId="77777777" w:rsidTr="00B11027">
        <w:trPr>
          <w:trHeight w:hRule="exact" w:val="607"/>
        </w:trPr>
        <w:tc>
          <w:tcPr>
            <w:tcW w:w="9986" w:type="dxa"/>
            <w:gridSpan w:val="2"/>
          </w:tcPr>
          <w:p w14:paraId="154077DB" w14:textId="77777777" w:rsidR="00B11027" w:rsidRPr="008F464F" w:rsidRDefault="00B11027" w:rsidP="00EC63E5">
            <w:pPr>
              <w:spacing w:after="0"/>
              <w:rPr>
                <w:rFonts w:ascii="Times New Roman" w:hAnsi="Times New Roman"/>
                <w:lang w:eastAsia="zh-CN"/>
              </w:rPr>
            </w:pPr>
            <w:r w:rsidRPr="008F464F">
              <w:rPr>
                <w:rFonts w:ascii="Times New Roman" w:hAnsi="Times New Roman"/>
                <w:lang w:eastAsia="zh-CN"/>
              </w:rPr>
              <w:t>F</w:t>
            </w:r>
            <w:r w:rsidR="004F2944" w:rsidRPr="008F464F">
              <w:rPr>
                <w:rFonts w:ascii="Times New Roman" w:hAnsi="Times New Roman"/>
                <w:lang w:eastAsia="zh-CN"/>
              </w:rPr>
              <w:t>or the selected quarter each year,</w:t>
            </w:r>
            <w:r w:rsidRPr="008F464F">
              <w:rPr>
                <w:rFonts w:ascii="Times New Roman" w:hAnsi="Times New Roman"/>
                <w:lang w:eastAsia="zh-CN"/>
              </w:rPr>
              <w:t xml:space="preserve"> how many times has the client used each of the following health services:</w:t>
            </w:r>
          </w:p>
        </w:tc>
      </w:tr>
      <w:tr w:rsidR="00B11027" w:rsidRPr="008F464F" w14:paraId="34E72B8A" w14:textId="77777777" w:rsidTr="00B11027">
        <w:trPr>
          <w:trHeight w:val="102"/>
        </w:trPr>
        <w:tc>
          <w:tcPr>
            <w:tcW w:w="6510" w:type="dxa"/>
            <w:tcMar>
              <w:left w:w="29" w:type="dxa"/>
              <w:right w:w="29" w:type="dxa"/>
            </w:tcMar>
            <w:vAlign w:val="bottom"/>
          </w:tcPr>
          <w:p w14:paraId="4FE46760" w14:textId="77777777" w:rsidR="00B11027" w:rsidRPr="008F464F" w:rsidRDefault="00B11027" w:rsidP="00B11027">
            <w:pPr>
              <w:spacing w:after="0"/>
              <w:rPr>
                <w:rFonts w:ascii="Times New Roman" w:eastAsia="Times New Roman" w:hAnsi="Times New Roman"/>
                <w:sz w:val="19"/>
                <w:szCs w:val="19"/>
              </w:rPr>
            </w:pPr>
          </w:p>
        </w:tc>
        <w:tc>
          <w:tcPr>
            <w:tcW w:w="3476" w:type="dxa"/>
            <w:tcMar>
              <w:left w:w="29" w:type="dxa"/>
              <w:right w:w="29" w:type="dxa"/>
            </w:tcMar>
            <w:vAlign w:val="center"/>
          </w:tcPr>
          <w:p w14:paraId="085EB8E0" w14:textId="77777777" w:rsidR="00B11027" w:rsidRPr="008F464F" w:rsidRDefault="00B11027" w:rsidP="00EC63E5">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Number of times used </w:t>
            </w:r>
            <w:r w:rsidR="00EC63E5" w:rsidRPr="008F464F">
              <w:rPr>
                <w:rFonts w:ascii="Times New Roman" w:eastAsia="Times New Roman" w:hAnsi="Times New Roman"/>
                <w:sz w:val="16"/>
                <w:szCs w:val="16"/>
              </w:rPr>
              <w:t>by year</w:t>
            </w:r>
          </w:p>
        </w:tc>
      </w:tr>
      <w:tr w:rsidR="00B11027" w:rsidRPr="008F464F" w14:paraId="73568399" w14:textId="77777777" w:rsidTr="00B11027">
        <w:trPr>
          <w:trHeight w:val="288"/>
        </w:trPr>
        <w:tc>
          <w:tcPr>
            <w:tcW w:w="6510" w:type="dxa"/>
            <w:vAlign w:val="center"/>
          </w:tcPr>
          <w:p w14:paraId="237E0F85"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General practitioner/medical officer (# of appointments)</w:t>
            </w:r>
          </w:p>
        </w:tc>
        <w:tc>
          <w:tcPr>
            <w:tcW w:w="3476" w:type="dxa"/>
            <w:vAlign w:val="center"/>
          </w:tcPr>
          <w:p w14:paraId="3626389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0EFDF7AF" w14:textId="77777777" w:rsidTr="00B11027">
        <w:trPr>
          <w:trHeight w:val="288"/>
        </w:trPr>
        <w:tc>
          <w:tcPr>
            <w:tcW w:w="6510" w:type="dxa"/>
            <w:vAlign w:val="center"/>
          </w:tcPr>
          <w:p w14:paraId="590376FF"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Psychiatrist (# of appointments)</w:t>
            </w:r>
          </w:p>
        </w:tc>
        <w:tc>
          <w:tcPr>
            <w:tcW w:w="3476" w:type="dxa"/>
            <w:vAlign w:val="center"/>
          </w:tcPr>
          <w:p w14:paraId="74F8FC8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7E6D1373" w14:textId="77777777" w:rsidTr="00B11027">
        <w:trPr>
          <w:trHeight w:val="288"/>
        </w:trPr>
        <w:tc>
          <w:tcPr>
            <w:tcW w:w="6510" w:type="dxa"/>
            <w:vAlign w:val="center"/>
          </w:tcPr>
          <w:p w14:paraId="4013A042"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Psychologist (# of appointments)</w:t>
            </w:r>
          </w:p>
        </w:tc>
        <w:tc>
          <w:tcPr>
            <w:tcW w:w="3476" w:type="dxa"/>
            <w:vAlign w:val="center"/>
          </w:tcPr>
          <w:p w14:paraId="4BF7D9D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3B42E6C5" w14:textId="77777777" w:rsidTr="00B11027">
        <w:trPr>
          <w:trHeight w:val="288"/>
        </w:trPr>
        <w:tc>
          <w:tcPr>
            <w:tcW w:w="6510" w:type="dxa"/>
            <w:vAlign w:val="center"/>
          </w:tcPr>
          <w:p w14:paraId="399016C4"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Drug and alcohol services (# of appointments)</w:t>
            </w:r>
          </w:p>
        </w:tc>
        <w:tc>
          <w:tcPr>
            <w:tcW w:w="3476" w:type="dxa"/>
            <w:vAlign w:val="center"/>
          </w:tcPr>
          <w:p w14:paraId="67C63DE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39830995" w14:textId="77777777" w:rsidTr="00B11027">
        <w:trPr>
          <w:trHeight w:val="288"/>
        </w:trPr>
        <w:tc>
          <w:tcPr>
            <w:tcW w:w="6510" w:type="dxa"/>
            <w:vAlign w:val="center"/>
          </w:tcPr>
          <w:p w14:paraId="109BF174"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Other specialists (# of appointments)</w:t>
            </w:r>
          </w:p>
          <w:p w14:paraId="498AB978" w14:textId="77777777" w:rsidR="00B11027" w:rsidRPr="008F464F" w:rsidRDefault="00B11027" w:rsidP="00B11027">
            <w:pPr>
              <w:spacing w:after="0"/>
              <w:rPr>
                <w:rFonts w:ascii="Times New Roman" w:eastAsia="Times New Roman" w:hAnsi="Times New Roman"/>
                <w:sz w:val="20"/>
              </w:rPr>
            </w:pPr>
          </w:p>
        </w:tc>
        <w:tc>
          <w:tcPr>
            <w:tcW w:w="3476" w:type="dxa"/>
            <w:vAlign w:val="center"/>
          </w:tcPr>
          <w:p w14:paraId="69FA11A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295A3FBF" w14:textId="77777777" w:rsidTr="00B11027">
        <w:trPr>
          <w:trHeight w:val="288"/>
        </w:trPr>
        <w:tc>
          <w:tcPr>
            <w:tcW w:w="6510" w:type="dxa"/>
            <w:vAlign w:val="center"/>
          </w:tcPr>
          <w:p w14:paraId="73136687"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Community mental health services (# of appointments)</w:t>
            </w:r>
          </w:p>
        </w:tc>
        <w:tc>
          <w:tcPr>
            <w:tcW w:w="3476" w:type="dxa"/>
            <w:vAlign w:val="center"/>
          </w:tcPr>
          <w:p w14:paraId="4A513B3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590C2221" w14:textId="77777777" w:rsidTr="00B11027">
        <w:trPr>
          <w:trHeight w:val="288"/>
        </w:trPr>
        <w:tc>
          <w:tcPr>
            <w:tcW w:w="6510" w:type="dxa"/>
            <w:vAlign w:val="center"/>
          </w:tcPr>
          <w:p w14:paraId="064C38CA"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Emergency hospital services (# times visited ER)</w:t>
            </w:r>
          </w:p>
        </w:tc>
        <w:tc>
          <w:tcPr>
            <w:tcW w:w="3476" w:type="dxa"/>
            <w:vAlign w:val="center"/>
          </w:tcPr>
          <w:p w14:paraId="352B4BE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6A424FF4" w14:textId="77777777" w:rsidTr="00B11027">
        <w:trPr>
          <w:trHeight w:val="288"/>
        </w:trPr>
        <w:tc>
          <w:tcPr>
            <w:tcW w:w="6510" w:type="dxa"/>
            <w:vAlign w:val="center"/>
          </w:tcPr>
          <w:p w14:paraId="418628D3"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hospital services (# of days)</w:t>
            </w:r>
          </w:p>
        </w:tc>
        <w:tc>
          <w:tcPr>
            <w:tcW w:w="3476" w:type="dxa"/>
            <w:vAlign w:val="center"/>
          </w:tcPr>
          <w:p w14:paraId="52D90283"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64671E87" w14:textId="77777777" w:rsidTr="00B11027">
        <w:trPr>
          <w:trHeight w:val="288"/>
        </w:trPr>
        <w:tc>
          <w:tcPr>
            <w:tcW w:w="6510" w:type="dxa"/>
            <w:vAlign w:val="center"/>
          </w:tcPr>
          <w:p w14:paraId="0D0220DB"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Allied health services (physiotherapy, dental, occupational therapy, rehabilitation) (# of appointments)</w:t>
            </w:r>
          </w:p>
        </w:tc>
        <w:tc>
          <w:tcPr>
            <w:tcW w:w="3476" w:type="dxa"/>
            <w:vAlign w:val="center"/>
          </w:tcPr>
          <w:p w14:paraId="25B3238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748B56AA" w14:textId="77777777" w:rsidTr="00B11027">
        <w:trPr>
          <w:trHeight w:val="288"/>
        </w:trPr>
        <w:tc>
          <w:tcPr>
            <w:tcW w:w="6510" w:type="dxa"/>
            <w:vAlign w:val="center"/>
          </w:tcPr>
          <w:p w14:paraId="630B0020"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(describe)</w:t>
            </w:r>
          </w:p>
        </w:tc>
        <w:tc>
          <w:tcPr>
            <w:tcW w:w="3476" w:type="dxa"/>
            <w:vAlign w:val="center"/>
          </w:tcPr>
          <w:p w14:paraId="3810B8B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525C3B6C" w14:textId="77777777" w:rsidTr="00B11027">
        <w:trPr>
          <w:trHeight w:val="841"/>
        </w:trPr>
        <w:tc>
          <w:tcPr>
            <w:tcW w:w="9986" w:type="dxa"/>
            <w:gridSpan w:val="2"/>
            <w:vAlign w:val="center"/>
          </w:tcPr>
          <w:p w14:paraId="2088A036"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w:t>
            </w:r>
            <w:r w:rsidR="00EC63E5" w:rsidRPr="008F464F">
              <w:rPr>
                <w:rFonts w:ascii="Times New Roman" w:hAnsi="Times New Roman"/>
                <w:sz w:val="20"/>
                <w:lang w:eastAsia="zh-CN"/>
              </w:rPr>
              <w:t>over time</w:t>
            </w:r>
            <w:r w:rsidRPr="008F464F">
              <w:rPr>
                <w:rFonts w:ascii="Times New Roman" w:hAnsi="Times New Roman"/>
                <w:sz w:val="20"/>
                <w:lang w:eastAsia="zh-CN"/>
              </w:rPr>
              <w:t>:</w:t>
            </w:r>
          </w:p>
          <w:p w14:paraId="3476F330" w14:textId="77777777" w:rsidR="00B11027" w:rsidRPr="008F464F" w:rsidRDefault="00B11027" w:rsidP="00B11027">
            <w:pPr>
              <w:jc w:val="both"/>
              <w:rPr>
                <w:rFonts w:ascii="Times New Roman" w:hAnsi="Times New Roman"/>
                <w:sz w:val="20"/>
                <w:lang w:eastAsia="zh-CN"/>
              </w:rPr>
            </w:pPr>
          </w:p>
        </w:tc>
      </w:tr>
    </w:tbl>
    <w:p w14:paraId="376086E9" w14:textId="77777777" w:rsidR="00B11027" w:rsidRPr="008F464F" w:rsidRDefault="00B11027" w:rsidP="00B11027">
      <w:pPr>
        <w:spacing w:after="0"/>
        <w:rPr>
          <w:rFonts w:ascii="Times New Roman" w:eastAsia="Times New Roman" w:hAnsi="Times New Roman"/>
          <w:szCs w:val="24"/>
        </w:rPr>
      </w:pPr>
    </w:p>
    <w:p w14:paraId="0D2468F9" w14:textId="77777777" w:rsidR="00B11027" w:rsidRPr="008F464F" w:rsidRDefault="00B11027" w:rsidP="00B11027">
      <w:pPr>
        <w:spacing w:after="0"/>
        <w:rPr>
          <w:rFonts w:ascii="Times New Roman" w:eastAsia="Times New Roman" w:hAnsi="Times New Roman"/>
          <w:szCs w:val="24"/>
        </w:rPr>
      </w:pPr>
    </w:p>
    <w:p w14:paraId="48DBC125" w14:textId="77777777" w:rsidR="009B1359" w:rsidRPr="008F464F" w:rsidRDefault="009B1359" w:rsidP="00B11027">
      <w:pPr>
        <w:spacing w:after="0"/>
        <w:rPr>
          <w:rFonts w:ascii="Times New Roman" w:eastAsia="Times New Roman" w:hAnsi="Times New Roman"/>
          <w:szCs w:val="24"/>
        </w:rPr>
      </w:pPr>
    </w:p>
    <w:p w14:paraId="318D741F" w14:textId="77777777" w:rsidR="009B1359" w:rsidRPr="008F464F" w:rsidRDefault="009B1359" w:rsidP="00B11027">
      <w:pPr>
        <w:spacing w:after="0"/>
        <w:rPr>
          <w:rFonts w:ascii="Times New Roman" w:eastAsia="Times New Roman" w:hAnsi="Times New Roman"/>
          <w:szCs w:val="24"/>
        </w:rPr>
      </w:pPr>
    </w:p>
    <w:p w14:paraId="1AAC8E46" w14:textId="77777777" w:rsidR="00B11027" w:rsidRPr="008F464F" w:rsidRDefault="00B11027" w:rsidP="00B11027">
      <w:pPr>
        <w:spacing w:after="0"/>
        <w:rPr>
          <w:rFonts w:ascii="Times New Roman" w:eastAsia="Times New Roman" w:hAnsi="Times New Roman"/>
          <w:szCs w:val="24"/>
        </w:rPr>
      </w:pPr>
    </w:p>
    <w:tbl>
      <w:tblPr>
        <w:tblW w:w="998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10"/>
        <w:gridCol w:w="3476"/>
      </w:tblGrid>
      <w:tr w:rsidR="00B11027" w:rsidRPr="008F464F" w14:paraId="2DB9D0AF" w14:textId="77777777" w:rsidTr="00B11027">
        <w:trPr>
          <w:trHeight w:val="288"/>
          <w:jc w:val="center"/>
        </w:trPr>
        <w:tc>
          <w:tcPr>
            <w:tcW w:w="9986" w:type="dxa"/>
            <w:gridSpan w:val="2"/>
            <w:shd w:val="clear" w:color="auto" w:fill="D9D9D9"/>
            <w:vAlign w:val="center"/>
          </w:tcPr>
          <w:p w14:paraId="68DAD211" w14:textId="77777777" w:rsidR="00B11027" w:rsidRPr="008F464F" w:rsidRDefault="00B11027" w:rsidP="009B1359">
            <w:pPr>
              <w:pStyle w:val="BodyText20"/>
              <w:rPr>
                <w:b/>
                <w:lang w:val="en-AU" w:eastAsia="zh-CN"/>
              </w:rPr>
            </w:pPr>
            <w:r w:rsidRPr="008F464F">
              <w:rPr>
                <w:b/>
                <w:lang w:val="en-AU" w:eastAsia="zh-CN"/>
              </w:rPr>
              <w:t>Section 4 – Criminal justice</w:t>
            </w:r>
          </w:p>
        </w:tc>
      </w:tr>
      <w:tr w:rsidR="00B11027" w:rsidRPr="008F464F" w14:paraId="0A7B0C59" w14:textId="77777777" w:rsidTr="00B11027">
        <w:trPr>
          <w:trHeight w:hRule="exact" w:val="764"/>
          <w:jc w:val="center"/>
        </w:trPr>
        <w:tc>
          <w:tcPr>
            <w:tcW w:w="9986" w:type="dxa"/>
            <w:gridSpan w:val="2"/>
            <w:vAlign w:val="bottom"/>
          </w:tcPr>
          <w:p w14:paraId="4C87A2BD" w14:textId="77777777" w:rsidR="00B11027" w:rsidRPr="008F464F" w:rsidRDefault="00EC63E5" w:rsidP="00EC63E5">
            <w:pPr>
              <w:jc w:val="both"/>
              <w:rPr>
                <w:rFonts w:ascii="Times New Roman" w:hAnsi="Times New Roman"/>
                <w:lang w:eastAsia="zh-CN"/>
              </w:rPr>
            </w:pPr>
            <w:r w:rsidRPr="008F464F">
              <w:rPr>
                <w:rFonts w:ascii="Times New Roman" w:hAnsi="Times New Roman"/>
                <w:lang w:eastAsia="zh-CN"/>
              </w:rPr>
              <w:t>For the selected quarter each year,</w:t>
            </w:r>
            <w:r w:rsidR="00B11027" w:rsidRPr="008F464F">
              <w:rPr>
                <w:rFonts w:ascii="Times New Roman" w:hAnsi="Times New Roman"/>
                <w:lang w:eastAsia="zh-CN"/>
              </w:rPr>
              <w:t xml:space="preserve"> how many times has the client been involved in the following elements of the criminal justice system:</w:t>
            </w:r>
          </w:p>
        </w:tc>
      </w:tr>
      <w:tr w:rsidR="00B11027" w:rsidRPr="008F464F" w14:paraId="0468CBEB" w14:textId="77777777" w:rsidTr="00B11027">
        <w:trPr>
          <w:trHeight w:val="102"/>
          <w:jc w:val="center"/>
        </w:trPr>
        <w:tc>
          <w:tcPr>
            <w:tcW w:w="6510" w:type="dxa"/>
            <w:tcMar>
              <w:left w:w="29" w:type="dxa"/>
              <w:right w:w="29" w:type="dxa"/>
            </w:tcMar>
            <w:vAlign w:val="bottom"/>
          </w:tcPr>
          <w:p w14:paraId="2D956416" w14:textId="77777777" w:rsidR="00B11027" w:rsidRPr="008F464F" w:rsidRDefault="00B11027" w:rsidP="00B11027">
            <w:pPr>
              <w:spacing w:after="0"/>
              <w:rPr>
                <w:rFonts w:ascii="Times New Roman" w:eastAsia="Times New Roman" w:hAnsi="Times New Roman"/>
                <w:sz w:val="19"/>
                <w:szCs w:val="19"/>
              </w:rPr>
            </w:pPr>
          </w:p>
        </w:tc>
        <w:tc>
          <w:tcPr>
            <w:tcW w:w="3476" w:type="dxa"/>
            <w:tcMar>
              <w:left w:w="29" w:type="dxa"/>
              <w:right w:w="29" w:type="dxa"/>
            </w:tcMar>
            <w:vAlign w:val="center"/>
          </w:tcPr>
          <w:p w14:paraId="572D6AD8" w14:textId="77777777" w:rsidR="00B11027" w:rsidRPr="008F464F" w:rsidRDefault="00B11027" w:rsidP="00EC63E5">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Number of services used</w:t>
            </w:r>
            <w:r w:rsidR="00EC63E5" w:rsidRPr="008F464F">
              <w:rPr>
                <w:rFonts w:ascii="Times New Roman" w:eastAsia="Times New Roman" w:hAnsi="Times New Roman"/>
                <w:sz w:val="16"/>
                <w:szCs w:val="16"/>
              </w:rPr>
              <w:t xml:space="preserve"> by year</w:t>
            </w:r>
          </w:p>
        </w:tc>
      </w:tr>
      <w:tr w:rsidR="00B11027" w:rsidRPr="008F464F" w14:paraId="07F136CC" w14:textId="77777777" w:rsidTr="00B11027">
        <w:trPr>
          <w:trHeight w:val="288"/>
          <w:jc w:val="center"/>
        </w:trPr>
        <w:tc>
          <w:tcPr>
            <w:tcW w:w="6510" w:type="dxa"/>
            <w:vAlign w:val="center"/>
          </w:tcPr>
          <w:p w14:paraId="4363BBFB"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Police (# of contacts)</w:t>
            </w:r>
          </w:p>
        </w:tc>
        <w:tc>
          <w:tcPr>
            <w:tcW w:w="3476" w:type="dxa"/>
            <w:vAlign w:val="center"/>
          </w:tcPr>
          <w:p w14:paraId="642F5C35"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6C84CE41" w14:textId="77777777" w:rsidTr="00B11027">
        <w:trPr>
          <w:trHeight w:val="288"/>
          <w:jc w:val="center"/>
        </w:trPr>
        <w:tc>
          <w:tcPr>
            <w:tcW w:w="6510" w:type="dxa"/>
            <w:vAlign w:val="center"/>
          </w:tcPr>
          <w:p w14:paraId="4BCFE5E8"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Courts (# days)</w:t>
            </w:r>
          </w:p>
        </w:tc>
        <w:tc>
          <w:tcPr>
            <w:tcW w:w="3476" w:type="dxa"/>
            <w:vAlign w:val="center"/>
          </w:tcPr>
          <w:p w14:paraId="01B3DF29" w14:textId="77777777" w:rsidR="00B11027" w:rsidRPr="008F464F" w:rsidRDefault="00B11027" w:rsidP="00B11027">
            <w:pPr>
              <w:spacing w:after="0"/>
              <w:ind w:left="357" w:hanging="357"/>
              <w:jc w:val="center"/>
              <w:rPr>
                <w:rFonts w:ascii="Times New Roman" w:hAnsi="Times New Roman"/>
                <w:b/>
                <w:bCs/>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45BC6145" w14:textId="77777777" w:rsidTr="00B11027">
        <w:trPr>
          <w:trHeight w:val="288"/>
          <w:jc w:val="center"/>
        </w:trPr>
        <w:tc>
          <w:tcPr>
            <w:tcW w:w="6510" w:type="dxa"/>
            <w:vAlign w:val="center"/>
          </w:tcPr>
          <w:p w14:paraId="3DE993D2"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Corrective services (# days in gaol)</w:t>
            </w:r>
          </w:p>
        </w:tc>
        <w:tc>
          <w:tcPr>
            <w:tcW w:w="3476" w:type="dxa"/>
            <w:vAlign w:val="center"/>
          </w:tcPr>
          <w:p w14:paraId="44D8A19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33178FC7" w14:textId="77777777" w:rsidTr="00B11027">
        <w:trPr>
          <w:trHeight w:val="288"/>
          <w:jc w:val="center"/>
        </w:trPr>
        <w:tc>
          <w:tcPr>
            <w:tcW w:w="6510" w:type="dxa"/>
            <w:vAlign w:val="center"/>
          </w:tcPr>
          <w:p w14:paraId="66EC631D"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Community service (# days)</w:t>
            </w:r>
          </w:p>
        </w:tc>
        <w:tc>
          <w:tcPr>
            <w:tcW w:w="3476" w:type="dxa"/>
            <w:vAlign w:val="center"/>
          </w:tcPr>
          <w:p w14:paraId="15A3419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291E7243" w14:textId="77777777" w:rsidTr="00B11027">
        <w:trPr>
          <w:trHeight w:val="288"/>
          <w:jc w:val="center"/>
        </w:trPr>
        <w:tc>
          <w:tcPr>
            <w:tcW w:w="6510" w:type="dxa"/>
            <w:vAlign w:val="center"/>
          </w:tcPr>
          <w:p w14:paraId="29F383EF"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Compulsory drug and alcohol programs (# appointments OR # of days)</w:t>
            </w:r>
          </w:p>
        </w:tc>
        <w:tc>
          <w:tcPr>
            <w:tcW w:w="3476" w:type="dxa"/>
            <w:vAlign w:val="center"/>
          </w:tcPr>
          <w:p w14:paraId="7E193BF7"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1B6B343A" w14:textId="77777777" w:rsidTr="00B11027">
        <w:trPr>
          <w:trHeight w:val="288"/>
          <w:jc w:val="center"/>
        </w:trPr>
        <w:tc>
          <w:tcPr>
            <w:tcW w:w="6510" w:type="dxa"/>
            <w:vAlign w:val="center"/>
          </w:tcPr>
          <w:p w14:paraId="10122DD0"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diversional programs (# days)</w:t>
            </w:r>
          </w:p>
        </w:tc>
        <w:tc>
          <w:tcPr>
            <w:tcW w:w="3476" w:type="dxa"/>
            <w:vAlign w:val="center"/>
          </w:tcPr>
          <w:p w14:paraId="2474444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546B3615" w14:textId="77777777" w:rsidTr="00B11027">
        <w:trPr>
          <w:trHeight w:val="288"/>
          <w:jc w:val="center"/>
        </w:trPr>
        <w:tc>
          <w:tcPr>
            <w:tcW w:w="6510" w:type="dxa"/>
            <w:vAlign w:val="center"/>
          </w:tcPr>
          <w:p w14:paraId="7ABF5AE6"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Probation service (# days)</w:t>
            </w:r>
          </w:p>
        </w:tc>
        <w:tc>
          <w:tcPr>
            <w:tcW w:w="3476" w:type="dxa"/>
            <w:vAlign w:val="center"/>
          </w:tcPr>
          <w:p w14:paraId="1A0F34D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220B46E6" w14:textId="77777777" w:rsidTr="00B11027">
        <w:trPr>
          <w:trHeight w:val="288"/>
          <w:jc w:val="center"/>
        </w:trPr>
        <w:tc>
          <w:tcPr>
            <w:tcW w:w="6510" w:type="dxa"/>
            <w:vAlign w:val="center"/>
          </w:tcPr>
          <w:p w14:paraId="3006A7E2"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Other (describe)</w:t>
            </w:r>
          </w:p>
        </w:tc>
        <w:tc>
          <w:tcPr>
            <w:tcW w:w="3476" w:type="dxa"/>
            <w:vAlign w:val="center"/>
          </w:tcPr>
          <w:p w14:paraId="0A63644B" w14:textId="77777777" w:rsidR="00B11027" w:rsidRPr="008F464F" w:rsidRDefault="00B11027" w:rsidP="00B11027">
            <w:pPr>
              <w:spacing w:after="0"/>
              <w:ind w:left="357" w:hanging="357"/>
              <w:jc w:val="center"/>
              <w:rPr>
                <w:rFonts w:ascii="Times New Roman" w:hAnsi="Times New Roman"/>
                <w:bCs/>
                <w:sz w:val="20"/>
                <w:lang w:eastAsia="zh-CN"/>
              </w:rPr>
            </w:pP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tc>
      </w:tr>
      <w:tr w:rsidR="00B11027" w:rsidRPr="008F464F" w14:paraId="7E363117" w14:textId="77777777" w:rsidTr="00B11027">
        <w:trPr>
          <w:trHeight w:val="288"/>
          <w:jc w:val="center"/>
        </w:trPr>
        <w:tc>
          <w:tcPr>
            <w:tcW w:w="9986" w:type="dxa"/>
            <w:gridSpan w:val="2"/>
            <w:vAlign w:val="center"/>
          </w:tcPr>
          <w:p w14:paraId="25AB9B21"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w:t>
            </w:r>
            <w:r w:rsidR="00EC63E5" w:rsidRPr="008F464F">
              <w:rPr>
                <w:rFonts w:ascii="Times New Roman" w:hAnsi="Times New Roman"/>
                <w:sz w:val="20"/>
                <w:lang w:eastAsia="zh-CN"/>
              </w:rPr>
              <w:t>over time</w:t>
            </w:r>
            <w:r w:rsidRPr="008F464F">
              <w:rPr>
                <w:rFonts w:ascii="Times New Roman" w:hAnsi="Times New Roman"/>
                <w:sz w:val="20"/>
                <w:lang w:eastAsia="zh-CN"/>
              </w:rPr>
              <w:t>:</w:t>
            </w:r>
          </w:p>
          <w:p w14:paraId="436B15F5" w14:textId="77777777" w:rsidR="00B11027" w:rsidRPr="008F464F" w:rsidRDefault="00B11027" w:rsidP="00B11027">
            <w:pPr>
              <w:jc w:val="both"/>
              <w:rPr>
                <w:rFonts w:ascii="Times New Roman" w:hAnsi="Times New Roman"/>
                <w:sz w:val="20"/>
                <w:lang w:eastAsia="zh-CN"/>
              </w:rPr>
            </w:pPr>
          </w:p>
        </w:tc>
      </w:tr>
    </w:tbl>
    <w:p w14:paraId="00063E70" w14:textId="77777777" w:rsidR="00B11027" w:rsidRPr="008F464F" w:rsidRDefault="00B11027" w:rsidP="00B11027">
      <w:pPr>
        <w:spacing w:after="0"/>
        <w:rPr>
          <w:rFonts w:ascii="Times New Roman" w:eastAsia="Times New Roman" w:hAnsi="Times New Roman"/>
          <w:szCs w:val="24"/>
        </w:rPr>
      </w:pPr>
    </w:p>
    <w:p w14:paraId="0A960491" w14:textId="77777777" w:rsidR="00B11027" w:rsidRPr="008F464F" w:rsidRDefault="00B11027" w:rsidP="00B11027">
      <w:pPr>
        <w:spacing w:after="0"/>
        <w:rPr>
          <w:rFonts w:ascii="Times New Roman" w:eastAsia="Times New Roman" w:hAnsi="Times New Roman"/>
          <w:szCs w:val="24"/>
        </w:rPr>
      </w:pPr>
    </w:p>
    <w:tbl>
      <w:tblPr>
        <w:tblW w:w="1005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333"/>
        <w:gridCol w:w="1199"/>
        <w:gridCol w:w="1199"/>
        <w:gridCol w:w="1199"/>
        <w:gridCol w:w="1199"/>
        <w:gridCol w:w="929"/>
      </w:tblGrid>
      <w:tr w:rsidR="00B11027" w:rsidRPr="008F464F" w14:paraId="1D588C02" w14:textId="77777777" w:rsidTr="00B11027">
        <w:trPr>
          <w:trHeight w:val="288"/>
          <w:jc w:val="center"/>
        </w:trPr>
        <w:tc>
          <w:tcPr>
            <w:tcW w:w="10058" w:type="dxa"/>
            <w:gridSpan w:val="6"/>
            <w:shd w:val="clear" w:color="auto" w:fill="D9D9D9"/>
            <w:vAlign w:val="center"/>
          </w:tcPr>
          <w:p w14:paraId="3839D2CB" w14:textId="77777777" w:rsidR="00B11027" w:rsidRPr="008F464F" w:rsidRDefault="00B11027" w:rsidP="009B1359">
            <w:pPr>
              <w:pStyle w:val="BodyText20"/>
              <w:rPr>
                <w:b/>
                <w:lang w:val="en-AU" w:eastAsia="zh-CN"/>
              </w:rPr>
            </w:pPr>
            <w:r w:rsidRPr="008F464F">
              <w:rPr>
                <w:b/>
                <w:lang w:val="en-AU" w:eastAsia="zh-CN"/>
              </w:rPr>
              <w:t>Section 6 – Activities of daily living</w:t>
            </w:r>
          </w:p>
        </w:tc>
      </w:tr>
      <w:tr w:rsidR="00B11027" w:rsidRPr="008F464F" w14:paraId="3FA60F67" w14:textId="77777777" w:rsidTr="00B11027">
        <w:trPr>
          <w:trHeight w:hRule="exact" w:val="746"/>
          <w:jc w:val="center"/>
        </w:trPr>
        <w:tc>
          <w:tcPr>
            <w:tcW w:w="10058" w:type="dxa"/>
            <w:gridSpan w:val="6"/>
            <w:vAlign w:val="center"/>
          </w:tcPr>
          <w:p w14:paraId="68FFFD52" w14:textId="77777777" w:rsidR="00B11027" w:rsidRPr="008F464F" w:rsidRDefault="00EC63E5" w:rsidP="00EC63E5">
            <w:pPr>
              <w:ind w:left="357" w:hanging="357"/>
              <w:rPr>
                <w:rFonts w:ascii="Times New Roman" w:hAnsi="Times New Roman"/>
                <w:lang w:eastAsia="zh-CN"/>
              </w:rPr>
            </w:pPr>
            <w:r w:rsidRPr="008F464F">
              <w:rPr>
                <w:rFonts w:ascii="Times New Roman" w:hAnsi="Times New Roman"/>
                <w:lang w:eastAsia="zh-CN"/>
              </w:rPr>
              <w:t xml:space="preserve">For the selected quarter each year, </w:t>
            </w:r>
            <w:r w:rsidR="00B11027" w:rsidRPr="008F464F">
              <w:rPr>
                <w:rFonts w:ascii="Times New Roman" w:hAnsi="Times New Roman"/>
                <w:lang w:eastAsia="zh-CN"/>
              </w:rPr>
              <w:t>how would you rate the</w:t>
            </w:r>
            <w:r w:rsidRPr="008F464F">
              <w:rPr>
                <w:rFonts w:ascii="Times New Roman" w:hAnsi="Times New Roman"/>
                <w:lang w:eastAsia="zh-CN"/>
              </w:rPr>
              <w:t xml:space="preserve"> client’s</w:t>
            </w:r>
            <w:r w:rsidR="00B11027" w:rsidRPr="008F464F">
              <w:rPr>
                <w:rFonts w:ascii="Times New Roman" w:hAnsi="Times New Roman"/>
                <w:lang w:eastAsia="zh-CN"/>
              </w:rPr>
              <w:t xml:space="preserve"> level of independence in each of the following </w:t>
            </w:r>
            <w:r w:rsidR="00B11027" w:rsidRPr="008F464F">
              <w:rPr>
                <w:rFonts w:ascii="Times New Roman" w:hAnsi="Times New Roman"/>
                <w:b/>
                <w:lang w:eastAsia="zh-CN"/>
              </w:rPr>
              <w:t>activities of daily living</w:t>
            </w:r>
            <w:r w:rsidR="00B11027" w:rsidRPr="008F464F">
              <w:rPr>
                <w:rFonts w:ascii="Times New Roman" w:hAnsi="Times New Roman"/>
                <w:lang w:eastAsia="zh-CN"/>
              </w:rPr>
              <w:t xml:space="preserve">? (please tick </w:t>
            </w:r>
            <w:r w:rsidR="00B11027" w:rsidRPr="008F464F">
              <w:rPr>
                <w:rFonts w:ascii="Times New Roman" w:hAnsi="Times New Roman"/>
                <w:b/>
                <w:lang w:eastAsia="zh-CN"/>
              </w:rPr>
              <w:sym w:font="Wingdings" w:char="F0FC"/>
            </w:r>
            <w:r w:rsidR="00B11027" w:rsidRPr="008F464F">
              <w:rPr>
                <w:rFonts w:ascii="Times New Roman" w:hAnsi="Times New Roman"/>
                <w:bCs/>
                <w:lang w:eastAsia="zh-CN"/>
              </w:rPr>
              <w:t>)</w:t>
            </w:r>
          </w:p>
        </w:tc>
      </w:tr>
      <w:tr w:rsidR="00B11027" w:rsidRPr="008F464F" w14:paraId="4338E3C5" w14:textId="77777777" w:rsidTr="00B11027">
        <w:trPr>
          <w:trHeight w:val="102"/>
          <w:jc w:val="center"/>
        </w:trPr>
        <w:tc>
          <w:tcPr>
            <w:tcW w:w="4333" w:type="dxa"/>
            <w:tcMar>
              <w:left w:w="29" w:type="dxa"/>
              <w:right w:w="29" w:type="dxa"/>
            </w:tcMar>
            <w:vAlign w:val="bottom"/>
          </w:tcPr>
          <w:p w14:paraId="60A9A960" w14:textId="77777777" w:rsidR="00B11027" w:rsidRPr="008F464F" w:rsidRDefault="00B11027" w:rsidP="00B11027">
            <w:pPr>
              <w:spacing w:after="0"/>
              <w:rPr>
                <w:rFonts w:ascii="Times New Roman" w:eastAsia="Times New Roman" w:hAnsi="Times New Roman"/>
                <w:sz w:val="19"/>
                <w:szCs w:val="19"/>
              </w:rPr>
            </w:pPr>
          </w:p>
        </w:tc>
        <w:tc>
          <w:tcPr>
            <w:tcW w:w="1199" w:type="dxa"/>
            <w:tcMar>
              <w:left w:w="29" w:type="dxa"/>
              <w:right w:w="29" w:type="dxa"/>
            </w:tcMar>
            <w:vAlign w:val="center"/>
          </w:tcPr>
          <w:p w14:paraId="67D3A23D" w14:textId="77777777" w:rsidR="00B11027" w:rsidRPr="008F464F" w:rsidRDefault="00B11027" w:rsidP="00B11027">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(1) = Independent</w:t>
            </w:r>
          </w:p>
        </w:tc>
        <w:tc>
          <w:tcPr>
            <w:tcW w:w="1199" w:type="dxa"/>
            <w:tcMar>
              <w:left w:w="29" w:type="dxa"/>
              <w:right w:w="29" w:type="dxa"/>
            </w:tcMar>
            <w:vAlign w:val="center"/>
          </w:tcPr>
          <w:p w14:paraId="3D03DA3F" w14:textId="77777777" w:rsidR="00B11027" w:rsidRPr="008F464F" w:rsidRDefault="00B11027" w:rsidP="00B11027">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(2) = Supported less than half the time</w:t>
            </w:r>
          </w:p>
        </w:tc>
        <w:tc>
          <w:tcPr>
            <w:tcW w:w="1199" w:type="dxa"/>
            <w:tcMar>
              <w:left w:w="29" w:type="dxa"/>
              <w:right w:w="29" w:type="dxa"/>
            </w:tcMar>
            <w:vAlign w:val="center"/>
          </w:tcPr>
          <w:p w14:paraId="57D885CA" w14:textId="77777777" w:rsidR="00B11027" w:rsidRPr="008F464F" w:rsidRDefault="00B11027" w:rsidP="00B11027">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(3) = Supported more than half the time</w:t>
            </w:r>
          </w:p>
        </w:tc>
        <w:tc>
          <w:tcPr>
            <w:tcW w:w="1199" w:type="dxa"/>
            <w:tcMar>
              <w:left w:w="29" w:type="dxa"/>
              <w:right w:w="29" w:type="dxa"/>
            </w:tcMar>
            <w:vAlign w:val="center"/>
          </w:tcPr>
          <w:p w14:paraId="28918D98" w14:textId="77777777" w:rsidR="00B11027" w:rsidRPr="008F464F" w:rsidRDefault="00B11027" w:rsidP="00B11027">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(4) = </w:t>
            </w:r>
            <w:r w:rsidRPr="008F464F">
              <w:rPr>
                <w:rFonts w:ascii="Times New Roman" w:eastAsia="Times New Roman" w:hAnsi="Times New Roman"/>
                <w:sz w:val="16"/>
                <w:szCs w:val="16"/>
              </w:rPr>
              <w:br/>
              <w:t>Fully dependent</w:t>
            </w:r>
          </w:p>
        </w:tc>
        <w:tc>
          <w:tcPr>
            <w:tcW w:w="929" w:type="dxa"/>
            <w:tcMar>
              <w:left w:w="29" w:type="dxa"/>
              <w:right w:w="29" w:type="dxa"/>
            </w:tcMar>
            <w:vAlign w:val="center"/>
          </w:tcPr>
          <w:p w14:paraId="72F1D9AE" w14:textId="77777777" w:rsidR="00B11027" w:rsidRPr="008F464F" w:rsidRDefault="00B11027" w:rsidP="00B11027">
            <w:pPr>
              <w:spacing w:after="0"/>
              <w:jc w:val="center"/>
              <w:rPr>
                <w:rFonts w:ascii="Times New Roman" w:eastAsia="Times New Roman" w:hAnsi="Times New Roman"/>
                <w:sz w:val="19"/>
                <w:szCs w:val="19"/>
              </w:rPr>
            </w:pPr>
            <w:r w:rsidRPr="008F464F">
              <w:rPr>
                <w:rFonts w:ascii="Times New Roman" w:eastAsia="Times New Roman" w:hAnsi="Times New Roman"/>
                <w:sz w:val="16"/>
                <w:szCs w:val="16"/>
              </w:rPr>
              <w:t xml:space="preserve">(5) = </w:t>
            </w:r>
            <w:r w:rsidRPr="008F464F">
              <w:rPr>
                <w:rFonts w:ascii="Times New Roman" w:eastAsia="Times New Roman" w:hAnsi="Times New Roman"/>
                <w:sz w:val="16"/>
                <w:szCs w:val="16"/>
              </w:rPr>
              <w:br/>
              <w:t>Don’t know</w:t>
            </w:r>
          </w:p>
        </w:tc>
      </w:tr>
      <w:tr w:rsidR="00B11027" w:rsidRPr="008F464F" w14:paraId="699CEA06" w14:textId="77777777" w:rsidTr="00B11027">
        <w:trPr>
          <w:trHeight w:val="269"/>
          <w:jc w:val="center"/>
        </w:trPr>
        <w:tc>
          <w:tcPr>
            <w:tcW w:w="4333" w:type="dxa"/>
            <w:vAlign w:val="center"/>
          </w:tcPr>
          <w:p w14:paraId="7886C445"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Cooking</w:t>
            </w:r>
          </w:p>
        </w:tc>
        <w:tc>
          <w:tcPr>
            <w:tcW w:w="1199" w:type="dxa"/>
            <w:vAlign w:val="center"/>
          </w:tcPr>
          <w:p w14:paraId="652484B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50592FD"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01E4DA9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3A19A4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29A993E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6FE1C207" w14:textId="77777777" w:rsidTr="00B11027">
        <w:trPr>
          <w:trHeight w:val="288"/>
          <w:jc w:val="center"/>
        </w:trPr>
        <w:tc>
          <w:tcPr>
            <w:tcW w:w="4333" w:type="dxa"/>
            <w:vAlign w:val="center"/>
          </w:tcPr>
          <w:p w14:paraId="43CADCD8"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Cleaning</w:t>
            </w:r>
          </w:p>
        </w:tc>
        <w:tc>
          <w:tcPr>
            <w:tcW w:w="1199" w:type="dxa"/>
            <w:vAlign w:val="center"/>
          </w:tcPr>
          <w:p w14:paraId="58871D3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277A8A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38E164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0CF9E5E2"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69F4D023"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711502CB" w14:textId="77777777" w:rsidTr="00B11027">
        <w:trPr>
          <w:trHeight w:val="288"/>
          <w:jc w:val="center"/>
        </w:trPr>
        <w:tc>
          <w:tcPr>
            <w:tcW w:w="4333" w:type="dxa"/>
            <w:vAlign w:val="center"/>
          </w:tcPr>
          <w:p w14:paraId="42DD754A"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Shopping</w:t>
            </w:r>
          </w:p>
        </w:tc>
        <w:tc>
          <w:tcPr>
            <w:tcW w:w="1199" w:type="dxa"/>
            <w:vAlign w:val="center"/>
          </w:tcPr>
          <w:p w14:paraId="44E95D57"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7AEBB0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54AE9D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5FAC50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3066C15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53A4F96E" w14:textId="77777777" w:rsidTr="00B11027">
        <w:trPr>
          <w:trHeight w:val="389"/>
          <w:jc w:val="center"/>
        </w:trPr>
        <w:tc>
          <w:tcPr>
            <w:tcW w:w="4333" w:type="dxa"/>
            <w:vAlign w:val="center"/>
          </w:tcPr>
          <w:p w14:paraId="4E19292B"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Laundry</w:t>
            </w:r>
          </w:p>
        </w:tc>
        <w:tc>
          <w:tcPr>
            <w:tcW w:w="1199" w:type="dxa"/>
            <w:vAlign w:val="center"/>
          </w:tcPr>
          <w:p w14:paraId="364D478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DBE48B5"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7F81DD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49DDC5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571B76A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2B84F7E0" w14:textId="77777777" w:rsidTr="00B11027">
        <w:trPr>
          <w:trHeight w:val="288"/>
          <w:jc w:val="center"/>
        </w:trPr>
        <w:tc>
          <w:tcPr>
            <w:tcW w:w="4333" w:type="dxa"/>
            <w:vAlign w:val="center"/>
          </w:tcPr>
          <w:p w14:paraId="7B01D357"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Getting to places</w:t>
            </w:r>
          </w:p>
        </w:tc>
        <w:tc>
          <w:tcPr>
            <w:tcW w:w="1199" w:type="dxa"/>
            <w:vAlign w:val="center"/>
          </w:tcPr>
          <w:p w14:paraId="10159D6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844485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E9910B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123432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30D30C2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39FC4EC1" w14:textId="77777777" w:rsidTr="00B11027">
        <w:trPr>
          <w:trHeight w:val="288"/>
          <w:jc w:val="center"/>
        </w:trPr>
        <w:tc>
          <w:tcPr>
            <w:tcW w:w="4333" w:type="dxa"/>
            <w:vAlign w:val="center"/>
          </w:tcPr>
          <w:p w14:paraId="27261475"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Using public transport</w:t>
            </w:r>
          </w:p>
        </w:tc>
        <w:tc>
          <w:tcPr>
            <w:tcW w:w="1199" w:type="dxa"/>
            <w:vAlign w:val="center"/>
          </w:tcPr>
          <w:p w14:paraId="7AEB9C4D"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BD820F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D75B29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7524026"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0973C94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4F7155AA" w14:textId="77777777" w:rsidTr="00B11027">
        <w:trPr>
          <w:trHeight w:val="288"/>
          <w:jc w:val="center"/>
        </w:trPr>
        <w:tc>
          <w:tcPr>
            <w:tcW w:w="4333" w:type="dxa"/>
            <w:vAlign w:val="center"/>
          </w:tcPr>
          <w:p w14:paraId="1F6605ED"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Banking</w:t>
            </w:r>
          </w:p>
        </w:tc>
        <w:tc>
          <w:tcPr>
            <w:tcW w:w="1199" w:type="dxa"/>
            <w:vAlign w:val="center"/>
          </w:tcPr>
          <w:p w14:paraId="27FE1756"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9D2079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97A4BC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13B8F66B"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39D22F67"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2D98157B" w14:textId="77777777" w:rsidTr="00B11027">
        <w:trPr>
          <w:trHeight w:val="288"/>
          <w:jc w:val="center"/>
        </w:trPr>
        <w:tc>
          <w:tcPr>
            <w:tcW w:w="4333" w:type="dxa"/>
            <w:vAlign w:val="center"/>
          </w:tcPr>
          <w:p w14:paraId="49F02D07"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Budgeting</w:t>
            </w:r>
          </w:p>
        </w:tc>
        <w:tc>
          <w:tcPr>
            <w:tcW w:w="1199" w:type="dxa"/>
            <w:vAlign w:val="center"/>
          </w:tcPr>
          <w:p w14:paraId="1DFC505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3A2070B"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9F5261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3CC3D66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40057CF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755C3951" w14:textId="77777777" w:rsidTr="00B11027">
        <w:trPr>
          <w:trHeight w:val="288"/>
          <w:jc w:val="center"/>
        </w:trPr>
        <w:tc>
          <w:tcPr>
            <w:tcW w:w="4333" w:type="dxa"/>
            <w:vAlign w:val="center"/>
          </w:tcPr>
          <w:p w14:paraId="3E7CCBED"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Use of community services</w:t>
            </w:r>
          </w:p>
        </w:tc>
        <w:tc>
          <w:tcPr>
            <w:tcW w:w="1199" w:type="dxa"/>
            <w:vAlign w:val="center"/>
          </w:tcPr>
          <w:p w14:paraId="54A81E6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50A47246"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4FC0BB2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2FD7905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7BC95203"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582F373C" w14:textId="77777777" w:rsidTr="00B11027">
        <w:trPr>
          <w:trHeight w:val="288"/>
          <w:jc w:val="center"/>
        </w:trPr>
        <w:tc>
          <w:tcPr>
            <w:tcW w:w="4333" w:type="dxa"/>
            <w:vAlign w:val="center"/>
          </w:tcPr>
          <w:p w14:paraId="6E0FDEEB"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Making appointments</w:t>
            </w:r>
          </w:p>
        </w:tc>
        <w:tc>
          <w:tcPr>
            <w:tcW w:w="1199" w:type="dxa"/>
            <w:vAlign w:val="center"/>
          </w:tcPr>
          <w:p w14:paraId="71E7DF5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67711F0B"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9C0D99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1199" w:type="dxa"/>
            <w:vAlign w:val="center"/>
          </w:tcPr>
          <w:p w14:paraId="7669361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929" w:type="dxa"/>
            <w:vAlign w:val="center"/>
          </w:tcPr>
          <w:p w14:paraId="3D4D43C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28541D0B" w14:textId="77777777" w:rsidTr="00B11027">
        <w:trPr>
          <w:trHeight w:val="288"/>
          <w:jc w:val="center"/>
        </w:trPr>
        <w:tc>
          <w:tcPr>
            <w:tcW w:w="10058" w:type="dxa"/>
            <w:gridSpan w:val="6"/>
          </w:tcPr>
          <w:p w14:paraId="2666ED3D"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 xml:space="preserve">Please describe how the client’s service use has changed </w:t>
            </w:r>
            <w:r w:rsidR="00EC63E5" w:rsidRPr="008F464F">
              <w:rPr>
                <w:rFonts w:ascii="Times New Roman" w:hAnsi="Times New Roman"/>
                <w:sz w:val="20"/>
                <w:lang w:eastAsia="zh-CN"/>
              </w:rPr>
              <w:t>over time</w:t>
            </w:r>
            <w:r w:rsidRPr="008F464F">
              <w:rPr>
                <w:rFonts w:ascii="Times New Roman" w:hAnsi="Times New Roman"/>
                <w:sz w:val="20"/>
                <w:lang w:eastAsia="zh-CN"/>
              </w:rPr>
              <w:t>:</w:t>
            </w:r>
          </w:p>
          <w:p w14:paraId="55A7FAFA" w14:textId="77777777" w:rsidR="00B11027" w:rsidRPr="008F464F" w:rsidRDefault="00B11027" w:rsidP="00B11027">
            <w:pPr>
              <w:jc w:val="both"/>
              <w:rPr>
                <w:rFonts w:ascii="Times New Roman" w:hAnsi="Times New Roman"/>
                <w:sz w:val="20"/>
                <w:lang w:eastAsia="zh-CN"/>
              </w:rPr>
            </w:pPr>
          </w:p>
        </w:tc>
      </w:tr>
    </w:tbl>
    <w:p w14:paraId="3DEAE8C4" w14:textId="77777777" w:rsidR="00B11027" w:rsidRPr="008F464F" w:rsidRDefault="00B11027" w:rsidP="00B11027">
      <w:pPr>
        <w:spacing w:after="0"/>
        <w:rPr>
          <w:rFonts w:ascii="Times New Roman" w:eastAsia="Times New Roman" w:hAnsi="Times New Roman"/>
          <w:szCs w:val="24"/>
        </w:rPr>
      </w:pPr>
    </w:p>
    <w:p w14:paraId="77F082C3" w14:textId="77777777" w:rsidR="00B11027" w:rsidRPr="008F464F" w:rsidRDefault="00B11027" w:rsidP="00B11027">
      <w:pPr>
        <w:spacing w:after="0"/>
        <w:rPr>
          <w:rFonts w:ascii="Times New Roman" w:eastAsia="Times New Roman" w:hAnsi="Times New Roman"/>
          <w:b/>
          <w:bCs/>
          <w:szCs w:val="24"/>
        </w:rPr>
      </w:pPr>
    </w:p>
    <w:tbl>
      <w:tblPr>
        <w:tblpPr w:leftFromText="180" w:rightFromText="180" w:vertAnchor="page" w:horzAnchor="margin" w:tblpXSpec="center" w:tblpY="1755"/>
        <w:tblW w:w="9889" w:type="dxa"/>
        <w:tblLayout w:type="fixed"/>
        <w:tblLook w:val="0000" w:firstRow="0" w:lastRow="0" w:firstColumn="0" w:lastColumn="0" w:noHBand="0" w:noVBand="0"/>
      </w:tblPr>
      <w:tblGrid>
        <w:gridCol w:w="1951"/>
        <w:gridCol w:w="882"/>
        <w:gridCol w:w="882"/>
        <w:gridCol w:w="882"/>
        <w:gridCol w:w="882"/>
        <w:gridCol w:w="882"/>
        <w:gridCol w:w="882"/>
        <w:gridCol w:w="882"/>
        <w:gridCol w:w="882"/>
        <w:gridCol w:w="882"/>
      </w:tblGrid>
      <w:tr w:rsidR="00B11027" w:rsidRPr="008F464F" w14:paraId="77778111" w14:textId="77777777" w:rsidTr="00B11027">
        <w:trPr>
          <w:trHeight w:val="288"/>
        </w:trPr>
        <w:tc>
          <w:tcPr>
            <w:tcW w:w="9889" w:type="dxa"/>
            <w:gridSpan w:val="10"/>
            <w:tcBorders>
              <w:top w:val="dotted" w:sz="4" w:space="0" w:color="auto"/>
              <w:left w:val="dotted" w:sz="4" w:space="0" w:color="auto"/>
              <w:bottom w:val="dotted" w:sz="4" w:space="0" w:color="auto"/>
              <w:right w:val="dotted" w:sz="4" w:space="0" w:color="auto"/>
            </w:tcBorders>
            <w:shd w:val="clear" w:color="auto" w:fill="D9D9D9"/>
            <w:vAlign w:val="center"/>
          </w:tcPr>
          <w:p w14:paraId="60D571B1" w14:textId="77777777" w:rsidR="00B11027" w:rsidRPr="008F464F" w:rsidRDefault="00B11027" w:rsidP="009B1359">
            <w:pPr>
              <w:pStyle w:val="BodyText20"/>
              <w:rPr>
                <w:b/>
                <w:lang w:val="en-AU" w:eastAsia="zh-CN"/>
              </w:rPr>
            </w:pPr>
            <w:bookmarkStart w:id="324" w:name="_Toc196133010"/>
            <w:r w:rsidRPr="008F464F">
              <w:rPr>
                <w:b/>
                <w:lang w:val="en-AU" w:eastAsia="zh-CN"/>
              </w:rPr>
              <w:t xml:space="preserve">Section 7 – </w:t>
            </w:r>
            <w:bookmarkEnd w:id="324"/>
            <w:r w:rsidRPr="008F464F">
              <w:rPr>
                <w:b/>
                <w:lang w:val="en-AU" w:eastAsia="zh-CN"/>
              </w:rPr>
              <w:t>Social and community participation</w:t>
            </w:r>
          </w:p>
        </w:tc>
      </w:tr>
      <w:tr w:rsidR="00B11027" w:rsidRPr="008F464F" w14:paraId="0532D90F" w14:textId="77777777" w:rsidTr="00B11027">
        <w:trPr>
          <w:trHeight w:hRule="exact" w:val="1008"/>
        </w:trPr>
        <w:tc>
          <w:tcPr>
            <w:tcW w:w="9889" w:type="dxa"/>
            <w:gridSpan w:val="10"/>
            <w:tcBorders>
              <w:top w:val="dotted" w:sz="4" w:space="0" w:color="auto"/>
              <w:left w:val="dotted" w:sz="4" w:space="0" w:color="auto"/>
              <w:bottom w:val="dotted" w:sz="4" w:space="0" w:color="auto"/>
              <w:right w:val="dotted" w:sz="4" w:space="0" w:color="auto"/>
            </w:tcBorders>
            <w:vAlign w:val="bottom"/>
          </w:tcPr>
          <w:p w14:paraId="3E9F6D5A" w14:textId="77777777" w:rsidR="00B11027" w:rsidRPr="008F464F" w:rsidRDefault="00EC63E5" w:rsidP="00EC63E5">
            <w:pPr>
              <w:jc w:val="both"/>
              <w:rPr>
                <w:rFonts w:ascii="Times New Roman" w:hAnsi="Times New Roman"/>
                <w:lang w:eastAsia="zh-CN"/>
              </w:rPr>
            </w:pPr>
            <w:r w:rsidRPr="008F464F">
              <w:rPr>
                <w:rFonts w:ascii="Times New Roman" w:hAnsi="Times New Roman"/>
                <w:lang w:eastAsia="zh-CN"/>
              </w:rPr>
              <w:t xml:space="preserve">For the selected quarter each year, </w:t>
            </w:r>
            <w:r w:rsidR="00B11027" w:rsidRPr="008F464F">
              <w:rPr>
                <w:rFonts w:ascii="Times New Roman" w:hAnsi="Times New Roman"/>
                <w:lang w:eastAsia="zh-CN"/>
              </w:rPr>
              <w:t>how often would you say the client ha</w:t>
            </w:r>
            <w:r w:rsidRPr="008F464F">
              <w:rPr>
                <w:rFonts w:ascii="Times New Roman" w:hAnsi="Times New Roman"/>
                <w:lang w:eastAsia="zh-CN"/>
              </w:rPr>
              <w:t>d</w:t>
            </w:r>
            <w:r w:rsidR="00B11027" w:rsidRPr="008F464F">
              <w:rPr>
                <w:rFonts w:ascii="Times New Roman" w:hAnsi="Times New Roman"/>
                <w:lang w:eastAsia="zh-CN"/>
              </w:rPr>
              <w:t xml:space="preserve"> contact with each of the following people? (please tick </w:t>
            </w:r>
            <w:r w:rsidR="00B11027" w:rsidRPr="008F464F">
              <w:rPr>
                <w:rFonts w:ascii="Times New Roman" w:hAnsi="Times New Roman"/>
                <w:b/>
                <w:lang w:eastAsia="zh-CN"/>
              </w:rPr>
              <w:sym w:font="Wingdings" w:char="F0FC"/>
            </w:r>
            <w:r w:rsidR="00B11027" w:rsidRPr="008F464F">
              <w:rPr>
                <w:rFonts w:ascii="Times New Roman" w:hAnsi="Times New Roman"/>
                <w:bCs/>
                <w:lang w:eastAsia="zh-CN"/>
              </w:rPr>
              <w:t>)</w:t>
            </w:r>
          </w:p>
        </w:tc>
      </w:tr>
      <w:tr w:rsidR="00B11027" w:rsidRPr="008F464F" w14:paraId="284781B7" w14:textId="77777777" w:rsidTr="00B11027">
        <w:trPr>
          <w:trHeight w:val="102"/>
        </w:trPr>
        <w:tc>
          <w:tcPr>
            <w:tcW w:w="1951"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0ABDD33E" w14:textId="77777777" w:rsidR="00B11027" w:rsidRPr="008F464F" w:rsidRDefault="00B11027" w:rsidP="00B11027">
            <w:pPr>
              <w:spacing w:after="0"/>
              <w:rPr>
                <w:rFonts w:ascii="Times New Roman" w:eastAsia="Times New Roman" w:hAnsi="Times New Roman"/>
                <w:sz w:val="16"/>
                <w:szCs w:val="16"/>
              </w:rPr>
            </w:pP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2F5DAD3E" w14:textId="77777777" w:rsidR="00B11027" w:rsidRPr="008F464F" w:rsidRDefault="00B11027" w:rsidP="00B11027">
            <w:pPr>
              <w:spacing w:after="0"/>
              <w:rPr>
                <w:rFonts w:ascii="Arial" w:eastAsia="Times New Roman" w:hAnsi="Arial"/>
                <w:sz w:val="16"/>
                <w:szCs w:val="16"/>
              </w:rPr>
            </w:pPr>
            <w:r w:rsidRPr="008F464F">
              <w:rPr>
                <w:rFonts w:ascii="Times New Roman" w:eastAsia="Times New Roman" w:hAnsi="Times New Roman"/>
                <w:sz w:val="16"/>
                <w:szCs w:val="16"/>
              </w:rPr>
              <w:t>(1) = Daily</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37CBF472" w14:textId="77777777" w:rsidR="00B11027" w:rsidRPr="008F464F" w:rsidRDefault="00B11027" w:rsidP="00B11027">
            <w:pPr>
              <w:rPr>
                <w:rFonts w:ascii="Times New Roman" w:hAnsi="Times New Roman"/>
                <w:sz w:val="16"/>
                <w:szCs w:val="16"/>
                <w:lang w:eastAsia="zh-CN"/>
              </w:rPr>
            </w:pPr>
            <w:r w:rsidRPr="008F464F">
              <w:rPr>
                <w:rFonts w:ascii="Times New Roman" w:hAnsi="Times New Roman"/>
                <w:sz w:val="16"/>
                <w:szCs w:val="16"/>
                <w:lang w:eastAsia="zh-CN"/>
              </w:rPr>
              <w:t>(2)=More than once a week</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266D99D9" w14:textId="77777777" w:rsidR="00B11027" w:rsidRPr="008F464F" w:rsidRDefault="00B11027" w:rsidP="00B11027">
            <w:pPr>
              <w:spacing w:after="0"/>
              <w:rPr>
                <w:rFonts w:ascii="Arial" w:eastAsia="Times New Roman" w:hAnsi="Arial"/>
                <w:sz w:val="16"/>
                <w:szCs w:val="16"/>
              </w:rPr>
            </w:pPr>
            <w:r w:rsidRPr="008F464F">
              <w:rPr>
                <w:rFonts w:ascii="Times New Roman" w:eastAsia="Times New Roman" w:hAnsi="Times New Roman"/>
                <w:sz w:val="16"/>
                <w:szCs w:val="16"/>
              </w:rPr>
              <w:t>(3)=Weekly</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55B3EAE7" w14:textId="77777777" w:rsidR="00B11027" w:rsidRPr="008F464F" w:rsidRDefault="00B11027" w:rsidP="00B11027">
            <w:pPr>
              <w:ind w:left="-2" w:firstLine="2"/>
              <w:rPr>
                <w:rFonts w:ascii="Times New Roman" w:hAnsi="Times New Roman"/>
                <w:sz w:val="16"/>
                <w:szCs w:val="16"/>
                <w:lang w:eastAsia="zh-CN"/>
              </w:rPr>
            </w:pPr>
            <w:r w:rsidRPr="008F464F">
              <w:rPr>
                <w:rFonts w:ascii="Times New Roman" w:hAnsi="Times New Roman"/>
                <w:sz w:val="16"/>
                <w:szCs w:val="16"/>
                <w:lang w:eastAsia="zh-CN"/>
              </w:rPr>
              <w:t>(4)=Every couple of weeks</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72478E49" w14:textId="77777777" w:rsidR="00B11027" w:rsidRPr="008F464F" w:rsidRDefault="00B11027" w:rsidP="00B11027">
            <w:pPr>
              <w:spacing w:after="0"/>
              <w:rPr>
                <w:rFonts w:ascii="Arial" w:eastAsia="Times New Roman" w:hAnsi="Arial"/>
                <w:sz w:val="16"/>
                <w:szCs w:val="16"/>
              </w:rPr>
            </w:pPr>
            <w:r w:rsidRPr="008F464F">
              <w:rPr>
                <w:rFonts w:ascii="Times New Roman" w:eastAsia="Times New Roman" w:hAnsi="Times New Roman"/>
                <w:sz w:val="16"/>
                <w:szCs w:val="16"/>
              </w:rPr>
              <w:t>(5) = Monthly</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3E2A75B7" w14:textId="77777777" w:rsidR="00B11027" w:rsidRPr="008F464F" w:rsidRDefault="00B11027" w:rsidP="00B11027">
            <w:pPr>
              <w:ind w:left="23" w:hanging="23"/>
              <w:rPr>
                <w:rFonts w:ascii="Times New Roman" w:hAnsi="Times New Roman"/>
                <w:sz w:val="16"/>
                <w:szCs w:val="16"/>
                <w:lang w:eastAsia="zh-CN"/>
              </w:rPr>
            </w:pPr>
            <w:r w:rsidRPr="008F464F">
              <w:rPr>
                <w:rFonts w:ascii="Times New Roman" w:hAnsi="Times New Roman"/>
                <w:sz w:val="16"/>
                <w:szCs w:val="16"/>
                <w:lang w:eastAsia="zh-CN"/>
              </w:rPr>
              <w:t>(6) = Every couple of months</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7DF2B63B" w14:textId="77777777" w:rsidR="00B11027" w:rsidRPr="008F464F" w:rsidRDefault="00B11027" w:rsidP="00B11027">
            <w:pPr>
              <w:spacing w:after="0"/>
              <w:rPr>
                <w:rFonts w:ascii="Times New Roman" w:eastAsia="Times New Roman" w:hAnsi="Times New Roman"/>
                <w:sz w:val="16"/>
                <w:szCs w:val="16"/>
              </w:rPr>
            </w:pPr>
            <w:r w:rsidRPr="008F464F">
              <w:rPr>
                <w:rFonts w:ascii="Times New Roman" w:eastAsia="Times New Roman" w:hAnsi="Times New Roman"/>
                <w:sz w:val="16"/>
                <w:szCs w:val="16"/>
              </w:rPr>
              <w:t>(7)=Yearly</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634603F2" w14:textId="77777777" w:rsidR="00B11027" w:rsidRPr="008F464F" w:rsidRDefault="00B11027" w:rsidP="00B11027">
            <w:pPr>
              <w:spacing w:after="0"/>
              <w:rPr>
                <w:rFonts w:ascii="Times New Roman" w:eastAsia="Times New Roman" w:hAnsi="Times New Roman"/>
                <w:sz w:val="16"/>
                <w:szCs w:val="16"/>
              </w:rPr>
            </w:pPr>
            <w:r w:rsidRPr="008F464F">
              <w:rPr>
                <w:rFonts w:ascii="Times New Roman" w:eastAsia="Times New Roman" w:hAnsi="Times New Roman"/>
                <w:sz w:val="16"/>
                <w:szCs w:val="16"/>
              </w:rPr>
              <w:t>(8)=Every couple of years</w:t>
            </w:r>
          </w:p>
        </w:tc>
        <w:tc>
          <w:tcPr>
            <w:tcW w:w="882" w:type="dxa"/>
            <w:tcBorders>
              <w:top w:val="dotted" w:sz="4" w:space="0" w:color="auto"/>
              <w:left w:val="dotted" w:sz="4" w:space="0" w:color="auto"/>
              <w:bottom w:val="dotted" w:sz="4" w:space="0" w:color="auto"/>
              <w:right w:val="dotted" w:sz="4" w:space="0" w:color="auto"/>
            </w:tcBorders>
            <w:tcMar>
              <w:left w:w="29" w:type="dxa"/>
              <w:right w:w="29" w:type="dxa"/>
            </w:tcMar>
            <w:vAlign w:val="center"/>
          </w:tcPr>
          <w:p w14:paraId="10124757" w14:textId="77777777" w:rsidR="00B11027" w:rsidRPr="008F464F" w:rsidRDefault="00B11027" w:rsidP="00B11027">
            <w:pPr>
              <w:spacing w:after="0"/>
              <w:rPr>
                <w:rFonts w:ascii="Times New Roman" w:eastAsia="Times New Roman" w:hAnsi="Times New Roman"/>
                <w:sz w:val="16"/>
                <w:szCs w:val="16"/>
              </w:rPr>
            </w:pPr>
            <w:r w:rsidRPr="008F464F">
              <w:rPr>
                <w:rFonts w:ascii="Times New Roman" w:eastAsia="Times New Roman" w:hAnsi="Times New Roman"/>
                <w:sz w:val="16"/>
                <w:szCs w:val="16"/>
              </w:rPr>
              <w:t>(9)=Never or NA</w:t>
            </w:r>
          </w:p>
        </w:tc>
      </w:tr>
      <w:tr w:rsidR="00B11027" w:rsidRPr="008F464F" w14:paraId="4F727D6B"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5A480A4B"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Parents</w:t>
            </w:r>
          </w:p>
        </w:tc>
        <w:tc>
          <w:tcPr>
            <w:tcW w:w="882" w:type="dxa"/>
            <w:tcBorders>
              <w:top w:val="dotted" w:sz="4" w:space="0" w:color="auto"/>
              <w:left w:val="dotted" w:sz="4" w:space="0" w:color="auto"/>
              <w:bottom w:val="dotted" w:sz="4" w:space="0" w:color="auto"/>
              <w:right w:val="dotted" w:sz="4" w:space="0" w:color="auto"/>
            </w:tcBorders>
            <w:vAlign w:val="center"/>
          </w:tcPr>
          <w:p w14:paraId="18BFBDA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EDBAAC7"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C33587B"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8D62565"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A65952B"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61867AA"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614DC4D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F845A8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3917CE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4CECB23B"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76424C3B"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Partner</w:t>
            </w:r>
          </w:p>
        </w:tc>
        <w:tc>
          <w:tcPr>
            <w:tcW w:w="882" w:type="dxa"/>
            <w:tcBorders>
              <w:top w:val="dotted" w:sz="4" w:space="0" w:color="auto"/>
              <w:left w:val="dotted" w:sz="4" w:space="0" w:color="auto"/>
              <w:bottom w:val="dotted" w:sz="4" w:space="0" w:color="auto"/>
              <w:right w:val="dotted" w:sz="4" w:space="0" w:color="auto"/>
            </w:tcBorders>
            <w:vAlign w:val="center"/>
          </w:tcPr>
          <w:p w14:paraId="687375E2"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07E4215"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6B9F771"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756A5C2"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221D91F"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7934557"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7D7F49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2CF4AD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576782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00FA4754"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2F7E6C82"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Siblings or other relatives</w:t>
            </w:r>
          </w:p>
        </w:tc>
        <w:tc>
          <w:tcPr>
            <w:tcW w:w="882" w:type="dxa"/>
            <w:tcBorders>
              <w:top w:val="dotted" w:sz="4" w:space="0" w:color="auto"/>
              <w:left w:val="dotted" w:sz="4" w:space="0" w:color="auto"/>
              <w:bottom w:val="dotted" w:sz="4" w:space="0" w:color="auto"/>
              <w:right w:val="dotted" w:sz="4" w:space="0" w:color="auto"/>
            </w:tcBorders>
            <w:vAlign w:val="center"/>
          </w:tcPr>
          <w:p w14:paraId="2015805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3EA07A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435C29A"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D777BDD"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BD7B91B"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DE52943"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B6CAAE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2E56FA2"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6F85C5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2724C6FB"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1C8F01F6"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Children</w:t>
            </w:r>
          </w:p>
        </w:tc>
        <w:tc>
          <w:tcPr>
            <w:tcW w:w="882" w:type="dxa"/>
            <w:tcBorders>
              <w:top w:val="dotted" w:sz="4" w:space="0" w:color="auto"/>
              <w:left w:val="dotted" w:sz="4" w:space="0" w:color="auto"/>
              <w:bottom w:val="dotted" w:sz="4" w:space="0" w:color="auto"/>
              <w:right w:val="dotted" w:sz="4" w:space="0" w:color="auto"/>
            </w:tcBorders>
            <w:vAlign w:val="center"/>
          </w:tcPr>
          <w:p w14:paraId="354B06C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A50899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1EBABD36"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CF9728E"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8ACA10C"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61AAF0FF"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5EC43D8"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3F3B42D"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753DBD2"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1CE85E7D"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48F24DCB"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Carer</w:t>
            </w:r>
          </w:p>
        </w:tc>
        <w:tc>
          <w:tcPr>
            <w:tcW w:w="882" w:type="dxa"/>
            <w:tcBorders>
              <w:top w:val="dotted" w:sz="4" w:space="0" w:color="auto"/>
              <w:left w:val="dotted" w:sz="4" w:space="0" w:color="auto"/>
              <w:bottom w:val="dotted" w:sz="4" w:space="0" w:color="auto"/>
              <w:right w:val="dotted" w:sz="4" w:space="0" w:color="auto"/>
            </w:tcBorders>
            <w:vAlign w:val="center"/>
          </w:tcPr>
          <w:p w14:paraId="129F50F2"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4F1127C"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F5EC5DC"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61D96635"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6C32DE8F"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69115F2"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703EAD0"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C53F7D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C56E6FE"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670D3422"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197DAE70"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Friends</w:t>
            </w:r>
          </w:p>
        </w:tc>
        <w:tc>
          <w:tcPr>
            <w:tcW w:w="882" w:type="dxa"/>
            <w:tcBorders>
              <w:top w:val="dotted" w:sz="4" w:space="0" w:color="auto"/>
              <w:left w:val="dotted" w:sz="4" w:space="0" w:color="auto"/>
              <w:bottom w:val="dotted" w:sz="4" w:space="0" w:color="auto"/>
              <w:right w:val="dotted" w:sz="4" w:space="0" w:color="auto"/>
            </w:tcBorders>
            <w:vAlign w:val="center"/>
          </w:tcPr>
          <w:p w14:paraId="0599CE0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88216D1"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1B2512E"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0E111ED"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5797E1F"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0E860F9"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DDD181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25F1BF7D"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464BDA94"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636B274F" w14:textId="77777777" w:rsidTr="00B11027">
        <w:trPr>
          <w:trHeight w:val="288"/>
        </w:trPr>
        <w:tc>
          <w:tcPr>
            <w:tcW w:w="1951" w:type="dxa"/>
            <w:tcBorders>
              <w:top w:val="dotted" w:sz="4" w:space="0" w:color="auto"/>
              <w:left w:val="dotted" w:sz="4" w:space="0" w:color="auto"/>
              <w:bottom w:val="dotted" w:sz="4" w:space="0" w:color="auto"/>
              <w:right w:val="dotted" w:sz="4" w:space="0" w:color="auto"/>
            </w:tcBorders>
          </w:tcPr>
          <w:p w14:paraId="0095EA6D" w14:textId="77777777" w:rsidR="00B11027" w:rsidRPr="008F464F" w:rsidRDefault="00B11027" w:rsidP="00B11027">
            <w:pPr>
              <w:spacing w:after="0"/>
              <w:rPr>
                <w:rFonts w:ascii="Times New Roman" w:eastAsia="Times New Roman" w:hAnsi="Times New Roman"/>
                <w:sz w:val="20"/>
              </w:rPr>
            </w:pPr>
            <w:r w:rsidRPr="008F464F">
              <w:rPr>
                <w:rFonts w:ascii="Times New Roman" w:eastAsia="Times New Roman" w:hAnsi="Times New Roman"/>
                <w:sz w:val="20"/>
              </w:rPr>
              <w:t>Other</w:t>
            </w:r>
          </w:p>
        </w:tc>
        <w:tc>
          <w:tcPr>
            <w:tcW w:w="882" w:type="dxa"/>
            <w:tcBorders>
              <w:top w:val="dotted" w:sz="4" w:space="0" w:color="auto"/>
              <w:left w:val="dotted" w:sz="4" w:space="0" w:color="auto"/>
              <w:bottom w:val="dotted" w:sz="4" w:space="0" w:color="auto"/>
              <w:right w:val="dotted" w:sz="4" w:space="0" w:color="auto"/>
            </w:tcBorders>
            <w:vAlign w:val="center"/>
          </w:tcPr>
          <w:p w14:paraId="124F048F"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C6E94D3"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95054CE"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59D24584"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2C1BB42"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0D39B8CF" w14:textId="77777777" w:rsidR="00B11027" w:rsidRPr="008F464F" w:rsidRDefault="00B11027" w:rsidP="00B11027">
            <w:pPr>
              <w:spacing w:after="0"/>
              <w:ind w:left="357" w:hanging="357"/>
              <w:jc w:val="center"/>
              <w:rPr>
                <w:rFonts w:ascii="Times New Roman" w:hAnsi="Times New Roman"/>
                <w:lang w:eastAsia="zh-CN"/>
              </w:rPr>
            </w:pP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7A738AF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3DA79859"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882" w:type="dxa"/>
            <w:tcBorders>
              <w:top w:val="dotted" w:sz="4" w:space="0" w:color="auto"/>
              <w:left w:val="dotted" w:sz="4" w:space="0" w:color="auto"/>
              <w:bottom w:val="dotted" w:sz="4" w:space="0" w:color="auto"/>
              <w:right w:val="dotted" w:sz="4" w:space="0" w:color="auto"/>
            </w:tcBorders>
            <w:vAlign w:val="center"/>
          </w:tcPr>
          <w:p w14:paraId="618C6E2A" w14:textId="77777777" w:rsidR="00B11027" w:rsidRPr="008F464F" w:rsidRDefault="00B11027" w:rsidP="00B11027">
            <w:pPr>
              <w:spacing w:after="0"/>
              <w:ind w:left="357" w:hanging="357"/>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r w:rsidR="00B11027" w:rsidRPr="008F464F" w14:paraId="0FA25C25" w14:textId="77777777" w:rsidTr="00B11027">
        <w:trPr>
          <w:trHeight w:val="288"/>
        </w:trPr>
        <w:tc>
          <w:tcPr>
            <w:tcW w:w="9889" w:type="dxa"/>
            <w:gridSpan w:val="10"/>
            <w:tcBorders>
              <w:top w:val="dotted" w:sz="4" w:space="0" w:color="auto"/>
              <w:left w:val="dotted" w:sz="4" w:space="0" w:color="auto"/>
              <w:bottom w:val="dotted" w:sz="4" w:space="0" w:color="auto"/>
              <w:right w:val="dotted" w:sz="4" w:space="0" w:color="auto"/>
            </w:tcBorders>
          </w:tcPr>
          <w:p w14:paraId="20CFEAAD" w14:textId="77777777" w:rsidR="00B11027" w:rsidRPr="008F464F" w:rsidRDefault="00B11027" w:rsidP="00B11027">
            <w:pPr>
              <w:spacing w:after="0"/>
              <w:ind w:left="357" w:hanging="357"/>
              <w:jc w:val="both"/>
              <w:rPr>
                <w:rFonts w:ascii="Times New Roman" w:hAnsi="Times New Roman"/>
                <w:sz w:val="20"/>
                <w:lang w:eastAsia="zh-CN"/>
              </w:rPr>
            </w:pPr>
            <w:r w:rsidRPr="008F464F">
              <w:rPr>
                <w:rFonts w:ascii="Times New Roman" w:hAnsi="Times New Roman"/>
                <w:sz w:val="20"/>
                <w:lang w:eastAsia="zh-CN"/>
              </w:rPr>
              <w:t>Please describe how the client’s service use has changed</w:t>
            </w:r>
            <w:r w:rsidR="00833F28" w:rsidRPr="008F464F">
              <w:rPr>
                <w:rFonts w:ascii="Times New Roman" w:hAnsi="Times New Roman"/>
                <w:sz w:val="20"/>
                <w:lang w:eastAsia="zh-CN"/>
              </w:rPr>
              <w:t xml:space="preserve"> </w:t>
            </w:r>
            <w:r w:rsidR="00EC63E5" w:rsidRPr="008F464F">
              <w:rPr>
                <w:rFonts w:ascii="Times New Roman" w:hAnsi="Times New Roman"/>
                <w:sz w:val="20"/>
                <w:lang w:eastAsia="zh-CN"/>
              </w:rPr>
              <w:t>over time</w:t>
            </w:r>
            <w:r w:rsidRPr="008F464F">
              <w:rPr>
                <w:rFonts w:ascii="Times New Roman" w:hAnsi="Times New Roman"/>
                <w:sz w:val="20"/>
                <w:lang w:eastAsia="zh-CN"/>
              </w:rPr>
              <w:t>:</w:t>
            </w:r>
          </w:p>
          <w:p w14:paraId="636AB4AE" w14:textId="77777777" w:rsidR="00B11027" w:rsidRPr="008F464F" w:rsidRDefault="00B11027" w:rsidP="00B11027">
            <w:pPr>
              <w:ind w:left="357" w:hanging="357"/>
              <w:jc w:val="both"/>
              <w:rPr>
                <w:rFonts w:ascii="Times New Roman" w:hAnsi="Times New Roman"/>
                <w:sz w:val="20"/>
                <w:lang w:eastAsia="zh-CN"/>
              </w:rPr>
            </w:pPr>
          </w:p>
        </w:tc>
      </w:tr>
    </w:tbl>
    <w:p w14:paraId="6C8500E6" w14:textId="77777777" w:rsidR="00B11027" w:rsidRPr="008F464F" w:rsidRDefault="00B11027" w:rsidP="00B11027">
      <w:pPr>
        <w:jc w:val="both"/>
        <w:rPr>
          <w:rFonts w:ascii="Times New Roman" w:eastAsia="Times New Roman" w:hAnsi="Times New Roman"/>
          <w:b/>
          <w:bCs/>
          <w:szCs w:val="24"/>
        </w:rPr>
      </w:pPr>
    </w:p>
    <w:p w14:paraId="458056DD"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 the corresponding boxes relating to the clients social and community participation:</w:t>
      </w:r>
    </w:p>
    <w:p w14:paraId="679137EC" w14:textId="77777777" w:rsidR="00B11027" w:rsidRPr="008F464F" w:rsidRDefault="00B11027" w:rsidP="00306818">
      <w:pPr>
        <w:numPr>
          <w:ilvl w:val="0"/>
          <w:numId w:val="18"/>
        </w:numPr>
        <w:spacing w:after="0"/>
        <w:jc w:val="both"/>
        <w:rPr>
          <w:rFonts w:ascii="Times New Roman" w:hAnsi="Times New Roman"/>
          <w:lang w:eastAsia="zh-CN"/>
        </w:rPr>
      </w:pPr>
      <w:r w:rsidRPr="008F464F">
        <w:rPr>
          <w:rFonts w:ascii="Times New Roman" w:hAnsi="Times New Roman"/>
          <w:lang w:eastAsia="zh-CN"/>
        </w:rPr>
        <w:t xml:space="preserve">What </w:t>
      </w:r>
      <w:r w:rsidR="00EC63E5" w:rsidRPr="008F464F">
        <w:rPr>
          <w:rFonts w:ascii="Times New Roman" w:hAnsi="Times New Roman"/>
          <w:lang w:eastAsia="zh-CN"/>
        </w:rPr>
        <w:t>was</w:t>
      </w:r>
      <w:r w:rsidRPr="008F464F">
        <w:rPr>
          <w:rFonts w:ascii="Times New Roman" w:hAnsi="Times New Roman"/>
          <w:lang w:eastAsia="zh-CN"/>
        </w:rPr>
        <w:t xml:space="preserve"> the client’s marital status?</w:t>
      </w:r>
    </w:p>
    <w:p w14:paraId="491B3831" w14:textId="77777777" w:rsidR="00B11027" w:rsidRPr="008F464F" w:rsidRDefault="00B11027" w:rsidP="00B11027">
      <w:pPr>
        <w:ind w:left="852" w:firstLine="588"/>
        <w:jc w:val="both"/>
        <w:rPr>
          <w:rFonts w:ascii="Times New Roman" w:hAnsi="Times New Roman"/>
          <w:szCs w:val="24"/>
          <w:lang w:eastAsia="zh-CN"/>
        </w:rPr>
      </w:pPr>
      <w:r w:rsidRPr="008F464F">
        <w:rPr>
          <w:rFonts w:ascii="Times New Roman" w:hAnsi="Times New Roman"/>
          <w:szCs w:val="24"/>
          <w:lang w:eastAsia="zh-CN"/>
        </w:rPr>
        <w:t xml:space="preserve"> Married/de facto </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4479960"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 xml:space="preserve">Single (never married) </w:t>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9D3CF18"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Divorced/separated</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0DBC8FAF"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Widowed</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5E0D663" w14:textId="77777777" w:rsidR="00B11027" w:rsidRPr="008F464F" w:rsidRDefault="00B11027" w:rsidP="00B11027">
      <w:pPr>
        <w:spacing w:after="0"/>
        <w:rPr>
          <w:rFonts w:ascii="Times New Roman" w:eastAsia="Times New Roman" w:hAnsi="Times New Roman"/>
          <w:b/>
          <w:bCs/>
          <w:szCs w:val="24"/>
        </w:rPr>
      </w:pPr>
    </w:p>
    <w:p w14:paraId="6D8D5513"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Did this change since entering your service? If so please explain:</w:t>
      </w:r>
    </w:p>
    <w:p w14:paraId="6205B42F" w14:textId="77777777" w:rsidR="00B11027" w:rsidRPr="008F464F" w:rsidRDefault="00B11027" w:rsidP="00B11027">
      <w:pPr>
        <w:spacing w:after="0"/>
        <w:rPr>
          <w:rFonts w:ascii="Times New Roman" w:eastAsia="Times New Roman" w:hAnsi="Times New Roman"/>
          <w:szCs w:val="24"/>
        </w:rPr>
      </w:pPr>
    </w:p>
    <w:p w14:paraId="0FDE59B3" w14:textId="77777777" w:rsidR="00B11027" w:rsidRPr="008F464F" w:rsidRDefault="00B11027" w:rsidP="00B11027">
      <w:pPr>
        <w:spacing w:after="0"/>
        <w:rPr>
          <w:rFonts w:ascii="Times New Roman" w:eastAsia="Times New Roman" w:hAnsi="Times New Roman"/>
          <w:szCs w:val="24"/>
        </w:rPr>
      </w:pPr>
    </w:p>
    <w:p w14:paraId="6023EDB6" w14:textId="77777777" w:rsidR="00B11027" w:rsidRPr="008F464F" w:rsidRDefault="00B11027" w:rsidP="00B11027">
      <w:pPr>
        <w:spacing w:after="0"/>
        <w:rPr>
          <w:rFonts w:ascii="Times New Roman" w:eastAsia="Times New Roman" w:hAnsi="Times New Roman"/>
          <w:szCs w:val="24"/>
        </w:rPr>
      </w:pPr>
    </w:p>
    <w:p w14:paraId="5D63361C" w14:textId="77777777" w:rsidR="00B11027" w:rsidRPr="008F464F" w:rsidRDefault="00EC63E5" w:rsidP="00306818">
      <w:pPr>
        <w:numPr>
          <w:ilvl w:val="0"/>
          <w:numId w:val="18"/>
        </w:numPr>
        <w:spacing w:after="0"/>
        <w:jc w:val="both"/>
        <w:rPr>
          <w:rFonts w:ascii="Times New Roman" w:hAnsi="Times New Roman"/>
          <w:lang w:eastAsia="zh-CN"/>
        </w:rPr>
      </w:pPr>
      <w:r w:rsidRPr="008F464F">
        <w:rPr>
          <w:rFonts w:ascii="Times New Roman" w:hAnsi="Times New Roman"/>
          <w:lang w:eastAsia="zh-CN"/>
        </w:rPr>
        <w:t>Was</w:t>
      </w:r>
      <w:r w:rsidR="00B11027" w:rsidRPr="008F464F">
        <w:rPr>
          <w:rFonts w:ascii="Times New Roman" w:hAnsi="Times New Roman"/>
          <w:lang w:eastAsia="zh-CN"/>
        </w:rPr>
        <w:t xml:space="preserve"> the client in an intimate relationship?</w:t>
      </w:r>
    </w:p>
    <w:p w14:paraId="421FA597" w14:textId="77777777" w:rsidR="00B11027" w:rsidRPr="008F464F" w:rsidRDefault="00B11027" w:rsidP="00B11027">
      <w:pPr>
        <w:ind w:left="1083" w:firstLine="363"/>
        <w:jc w:val="both"/>
        <w:rPr>
          <w:rFonts w:ascii="Times New Roman" w:hAnsi="Times New Roman"/>
          <w:szCs w:val="24"/>
          <w:lang w:eastAsia="zh-CN"/>
        </w:rPr>
      </w:pPr>
      <w:r w:rsidRPr="008F464F">
        <w:rPr>
          <w:rFonts w:ascii="Times New Roman" w:hAnsi="Times New Roman"/>
          <w:szCs w:val="24"/>
          <w:lang w:eastAsia="zh-CN"/>
        </w:rPr>
        <w:t>Yes</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3206E64" w14:textId="77777777" w:rsidR="00B11027" w:rsidRPr="008F464F" w:rsidRDefault="00B11027" w:rsidP="00B11027">
      <w:pPr>
        <w:ind w:left="1083" w:firstLine="363"/>
        <w:jc w:val="both"/>
        <w:rPr>
          <w:rFonts w:ascii="Times New Roman" w:hAnsi="Times New Roman"/>
          <w:szCs w:val="24"/>
          <w:lang w:eastAsia="zh-CN"/>
        </w:rPr>
      </w:pPr>
      <w:r w:rsidRPr="008F464F">
        <w:rPr>
          <w:rFonts w:ascii="Times New Roman" w:hAnsi="Times New Roman"/>
          <w:szCs w:val="24"/>
          <w:lang w:eastAsia="zh-CN"/>
        </w:rPr>
        <w:t>No</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E37D8AF" w14:textId="77777777" w:rsidR="00B11027" w:rsidRPr="008F464F" w:rsidRDefault="00B11027" w:rsidP="00B11027">
      <w:pPr>
        <w:spacing w:after="0"/>
        <w:ind w:left="1446"/>
        <w:rPr>
          <w:rFonts w:ascii="Times New Roman" w:eastAsia="Times New Roman" w:hAnsi="Times New Roman"/>
          <w:szCs w:val="24"/>
        </w:rPr>
      </w:pPr>
      <w:r w:rsidRPr="008F464F">
        <w:rPr>
          <w:rFonts w:ascii="Times New Roman" w:eastAsia="Times New Roman" w:hAnsi="Times New Roman"/>
          <w:szCs w:val="24"/>
        </w:rPr>
        <w:t>Don’t know</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 w:val="20"/>
          <w:szCs w:val="24"/>
        </w:rPr>
        <w:fldChar w:fldCharType="begin">
          <w:ffData>
            <w:name w:val="Check27"/>
            <w:enabled/>
            <w:calcOnExit w:val="0"/>
            <w:checkBox>
              <w:sizeAuto/>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p w14:paraId="5F8069B2" w14:textId="77777777" w:rsidR="00B11027" w:rsidRPr="008F464F" w:rsidRDefault="00B11027" w:rsidP="00B11027">
      <w:pPr>
        <w:spacing w:after="0"/>
        <w:rPr>
          <w:rFonts w:ascii="Times New Roman" w:eastAsia="Times New Roman" w:hAnsi="Times New Roman"/>
          <w:b/>
          <w:bCs/>
          <w:szCs w:val="24"/>
        </w:rPr>
      </w:pPr>
    </w:p>
    <w:p w14:paraId="5C63AD60" w14:textId="77777777" w:rsidR="00B11027" w:rsidRPr="008F464F" w:rsidRDefault="00B11027" w:rsidP="00B11027">
      <w:pPr>
        <w:spacing w:after="0"/>
        <w:rPr>
          <w:rFonts w:ascii="Times New Roman" w:eastAsia="Times New Roman" w:hAnsi="Times New Roman"/>
          <w:b/>
          <w:bCs/>
          <w:szCs w:val="24"/>
        </w:rPr>
      </w:pPr>
    </w:p>
    <w:p w14:paraId="76FF224D"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Did this change since entering your service? If so please explain:</w:t>
      </w:r>
    </w:p>
    <w:p w14:paraId="34D3C96D" w14:textId="77777777" w:rsidR="00B11027" w:rsidRPr="008F464F" w:rsidRDefault="00B11027" w:rsidP="00B11027">
      <w:pPr>
        <w:spacing w:after="0"/>
        <w:rPr>
          <w:rFonts w:ascii="Times New Roman" w:eastAsia="Times New Roman" w:hAnsi="Times New Roman"/>
          <w:szCs w:val="24"/>
        </w:rPr>
      </w:pPr>
    </w:p>
    <w:p w14:paraId="3BE33257" w14:textId="77777777" w:rsidR="00B11027" w:rsidRPr="008F464F" w:rsidRDefault="00B11027" w:rsidP="00B11027">
      <w:pPr>
        <w:spacing w:after="0"/>
        <w:rPr>
          <w:rFonts w:ascii="Times New Roman" w:eastAsia="Times New Roman" w:hAnsi="Times New Roman"/>
          <w:szCs w:val="24"/>
        </w:rPr>
      </w:pPr>
    </w:p>
    <w:p w14:paraId="160F01FC" w14:textId="77777777" w:rsidR="00B11027" w:rsidRPr="008F464F" w:rsidRDefault="00B11027" w:rsidP="00B11027">
      <w:pPr>
        <w:spacing w:after="0"/>
        <w:rPr>
          <w:rFonts w:ascii="Times New Roman" w:eastAsia="Times New Roman" w:hAnsi="Times New Roman"/>
          <w:b/>
          <w:bCs/>
          <w:szCs w:val="24"/>
        </w:rPr>
      </w:pPr>
    </w:p>
    <w:p w14:paraId="58CBD3DF" w14:textId="77777777" w:rsidR="00B11027" w:rsidRPr="008F464F" w:rsidRDefault="00B11027" w:rsidP="00306818">
      <w:pPr>
        <w:numPr>
          <w:ilvl w:val="0"/>
          <w:numId w:val="18"/>
        </w:numPr>
        <w:spacing w:after="0"/>
        <w:jc w:val="both"/>
        <w:rPr>
          <w:rFonts w:ascii="Times New Roman" w:hAnsi="Times New Roman"/>
          <w:lang w:eastAsia="zh-CN"/>
        </w:rPr>
      </w:pPr>
      <w:r w:rsidRPr="008F464F">
        <w:rPr>
          <w:rFonts w:ascii="Times New Roman" w:hAnsi="Times New Roman"/>
          <w:lang w:eastAsia="zh-CN"/>
        </w:rPr>
        <w:t>Has the client made any new friends or renewed relationships with families and friends since entering your service?</w:t>
      </w:r>
    </w:p>
    <w:p w14:paraId="1E8BFC1D" w14:textId="77777777" w:rsidR="00B11027" w:rsidRPr="008F464F" w:rsidRDefault="00B11027" w:rsidP="00B11027">
      <w:pPr>
        <w:ind w:left="1440"/>
        <w:rPr>
          <w:rFonts w:ascii="Times New Roman" w:hAnsi="Times New Roman"/>
          <w:lang w:eastAsia="zh-CN"/>
        </w:rPr>
      </w:pPr>
      <w:r w:rsidRPr="008F464F">
        <w:rPr>
          <w:rFonts w:ascii="Times New Roman" w:hAnsi="Times New Roman"/>
          <w:lang w:eastAsia="zh-CN"/>
        </w:rPr>
        <w:t>Yes</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B539FCD" w14:textId="77777777" w:rsidR="00B11027" w:rsidRPr="008F464F" w:rsidRDefault="00B11027" w:rsidP="00B11027">
      <w:pPr>
        <w:ind w:left="1440"/>
        <w:rPr>
          <w:rFonts w:ascii="Times New Roman" w:hAnsi="Times New Roman"/>
          <w:lang w:eastAsia="zh-CN"/>
        </w:rPr>
      </w:pPr>
      <w:r w:rsidRPr="008F464F">
        <w:rPr>
          <w:rFonts w:ascii="Times New Roman" w:hAnsi="Times New Roman"/>
          <w:lang w:eastAsia="zh-CN"/>
        </w:rPr>
        <w:t>No</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2266F50" w14:textId="77777777" w:rsidR="00B11027" w:rsidRPr="008F464F" w:rsidRDefault="00B11027" w:rsidP="00B11027">
      <w:pPr>
        <w:spacing w:after="0"/>
        <w:ind w:left="720" w:firstLine="720"/>
        <w:rPr>
          <w:rFonts w:ascii="Times New Roman" w:eastAsia="Times New Roman" w:hAnsi="Times New Roman"/>
          <w:b/>
          <w:bCs/>
          <w:szCs w:val="24"/>
        </w:rPr>
      </w:pPr>
      <w:r w:rsidRPr="008F464F">
        <w:rPr>
          <w:rFonts w:ascii="Times New Roman" w:eastAsia="Times New Roman" w:hAnsi="Times New Roman"/>
          <w:szCs w:val="24"/>
        </w:rPr>
        <w:t>Don’t know</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 w:val="20"/>
          <w:szCs w:val="24"/>
        </w:rPr>
        <w:fldChar w:fldCharType="begin">
          <w:ffData>
            <w:name w:val="Check27"/>
            <w:enabled/>
            <w:calcOnExit w:val="0"/>
            <w:checkBox>
              <w:sizeAuto/>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p w14:paraId="27892303" w14:textId="77777777" w:rsidR="00B11027" w:rsidRPr="008F464F" w:rsidRDefault="00B11027" w:rsidP="00B11027">
      <w:pPr>
        <w:spacing w:after="0"/>
        <w:rPr>
          <w:rFonts w:ascii="Times New Roman" w:eastAsia="Times New Roman" w:hAnsi="Times New Roman"/>
          <w:b/>
          <w:bCs/>
          <w:szCs w:val="24"/>
        </w:rPr>
      </w:pPr>
    </w:p>
    <w:p w14:paraId="5310E07D" w14:textId="77777777" w:rsidR="00B11027" w:rsidRPr="008F464F" w:rsidRDefault="00B11027" w:rsidP="00B11027">
      <w:pPr>
        <w:spacing w:after="0"/>
        <w:rPr>
          <w:rFonts w:ascii="Times New Roman" w:eastAsia="Times New Roman" w:hAnsi="Times New Roman"/>
          <w:szCs w:val="24"/>
        </w:rPr>
      </w:pPr>
    </w:p>
    <w:p w14:paraId="4980F04E"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If yes, please explain:</w:t>
      </w:r>
    </w:p>
    <w:p w14:paraId="728FB274" w14:textId="77777777" w:rsidR="00B11027" w:rsidRPr="008F464F" w:rsidRDefault="00B11027" w:rsidP="00B11027">
      <w:pPr>
        <w:spacing w:after="0"/>
        <w:rPr>
          <w:rFonts w:ascii="Times New Roman" w:eastAsia="Times New Roman" w:hAnsi="Times New Roman"/>
          <w:szCs w:val="24"/>
        </w:rPr>
      </w:pPr>
    </w:p>
    <w:p w14:paraId="0DBE0F58" w14:textId="77777777" w:rsidR="00B11027" w:rsidRPr="008F464F" w:rsidRDefault="00B11027" w:rsidP="00B11027">
      <w:pPr>
        <w:spacing w:after="0"/>
        <w:rPr>
          <w:rFonts w:ascii="Times New Roman" w:eastAsia="Times New Roman" w:hAnsi="Times New Roman"/>
          <w:b/>
          <w:bCs/>
          <w:szCs w:val="24"/>
        </w:rPr>
      </w:pPr>
    </w:p>
    <w:p w14:paraId="4F5F588B" w14:textId="77777777" w:rsidR="00B11027" w:rsidRPr="008F464F" w:rsidRDefault="00B11027" w:rsidP="00B11027">
      <w:pPr>
        <w:spacing w:after="0"/>
        <w:rPr>
          <w:rFonts w:ascii="Times New Roman" w:eastAsia="Times New Roman" w:hAnsi="Times New Roman"/>
          <w:b/>
          <w:bCs/>
          <w:szCs w:val="24"/>
        </w:rPr>
      </w:pPr>
    </w:p>
    <w:p w14:paraId="17D4A178" w14:textId="77777777" w:rsidR="00B11027" w:rsidRPr="008F464F" w:rsidRDefault="00B11027" w:rsidP="00306818">
      <w:pPr>
        <w:numPr>
          <w:ilvl w:val="0"/>
          <w:numId w:val="18"/>
        </w:numPr>
        <w:spacing w:after="0"/>
        <w:jc w:val="both"/>
        <w:rPr>
          <w:rFonts w:ascii="Times New Roman" w:hAnsi="Times New Roman"/>
          <w:lang w:eastAsia="zh-CN"/>
        </w:rPr>
      </w:pPr>
      <w:r w:rsidRPr="008F464F">
        <w:rPr>
          <w:rFonts w:ascii="Times New Roman" w:hAnsi="Times New Roman"/>
          <w:lang w:eastAsia="zh-CN"/>
        </w:rPr>
        <w:t xml:space="preserve">On the whole </w:t>
      </w:r>
      <w:r w:rsidR="00EC63E5" w:rsidRPr="008F464F">
        <w:rPr>
          <w:rFonts w:ascii="Times New Roman" w:hAnsi="Times New Roman"/>
          <w:lang w:eastAsia="zh-CN"/>
        </w:rPr>
        <w:t>did</w:t>
      </w:r>
      <w:r w:rsidRPr="008F464F">
        <w:rPr>
          <w:rFonts w:ascii="Times New Roman" w:hAnsi="Times New Roman"/>
          <w:lang w:eastAsia="zh-CN"/>
        </w:rPr>
        <w:t xml:space="preserve"> the client get on with the neighbours?</w:t>
      </w:r>
    </w:p>
    <w:p w14:paraId="53432B52"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Yes</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2E1C181"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No</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9C94E1A" w14:textId="77777777" w:rsidR="00B11027" w:rsidRPr="008F464F" w:rsidRDefault="00B11027" w:rsidP="00B11027">
      <w:pPr>
        <w:ind w:left="1493"/>
        <w:jc w:val="both"/>
        <w:rPr>
          <w:rFonts w:ascii="Times New Roman" w:hAnsi="Times New Roman"/>
          <w:szCs w:val="24"/>
          <w:lang w:eastAsia="zh-CN"/>
        </w:rPr>
      </w:pPr>
      <w:r w:rsidRPr="008F464F">
        <w:rPr>
          <w:rFonts w:ascii="Times New Roman" w:hAnsi="Times New Roman"/>
          <w:szCs w:val="24"/>
          <w:lang w:eastAsia="zh-CN"/>
        </w:rPr>
        <w:t>N/A</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AC605EC" w14:textId="77777777" w:rsidR="00B11027" w:rsidRPr="008F464F" w:rsidRDefault="00B11027" w:rsidP="00B11027">
      <w:pPr>
        <w:spacing w:after="0"/>
        <w:ind w:left="720" w:firstLine="720"/>
        <w:rPr>
          <w:rFonts w:ascii="Times New Roman" w:eastAsia="Times New Roman" w:hAnsi="Times New Roman"/>
          <w:b/>
          <w:bCs/>
          <w:szCs w:val="24"/>
        </w:rPr>
      </w:pPr>
      <w:r w:rsidRPr="008F464F">
        <w:rPr>
          <w:rFonts w:ascii="Times New Roman" w:eastAsia="Times New Roman" w:hAnsi="Times New Roman"/>
          <w:szCs w:val="24"/>
        </w:rPr>
        <w:t>Don’t know</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 w:val="20"/>
          <w:szCs w:val="24"/>
        </w:rPr>
        <w:fldChar w:fldCharType="begin">
          <w:ffData>
            <w:name w:val="Check27"/>
            <w:enabled/>
            <w:calcOnExit w:val="0"/>
            <w:checkBox>
              <w:sizeAuto/>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p w14:paraId="19DE1DB5" w14:textId="77777777" w:rsidR="00B11027" w:rsidRPr="008F464F" w:rsidRDefault="00B11027" w:rsidP="00B11027">
      <w:pPr>
        <w:spacing w:after="0"/>
        <w:rPr>
          <w:rFonts w:ascii="Times New Roman" w:eastAsia="Times New Roman" w:hAnsi="Times New Roman"/>
          <w:b/>
          <w:bCs/>
          <w:szCs w:val="24"/>
        </w:rPr>
      </w:pPr>
    </w:p>
    <w:p w14:paraId="79265CAD" w14:textId="77777777" w:rsidR="00B11027" w:rsidRPr="008F464F" w:rsidRDefault="00B11027" w:rsidP="00B11027">
      <w:pPr>
        <w:spacing w:after="0"/>
        <w:rPr>
          <w:rFonts w:ascii="Times New Roman" w:eastAsia="Times New Roman" w:hAnsi="Times New Roman"/>
          <w:szCs w:val="24"/>
        </w:rPr>
      </w:pPr>
    </w:p>
    <w:p w14:paraId="4FBE5454"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Has this changed since the client entered your service? If so please explain:</w:t>
      </w:r>
    </w:p>
    <w:p w14:paraId="53B6018B" w14:textId="77777777" w:rsidR="00B11027" w:rsidRPr="008F464F" w:rsidRDefault="00B11027" w:rsidP="00B11027">
      <w:pPr>
        <w:spacing w:after="0"/>
        <w:rPr>
          <w:rFonts w:ascii="Times New Roman" w:eastAsia="Times New Roman" w:hAnsi="Times New Roman"/>
          <w:szCs w:val="24"/>
        </w:rPr>
      </w:pPr>
    </w:p>
    <w:p w14:paraId="086601F9" w14:textId="77777777" w:rsidR="00B11027" w:rsidRPr="008F464F" w:rsidRDefault="00B11027" w:rsidP="00B11027">
      <w:pPr>
        <w:spacing w:after="0"/>
        <w:rPr>
          <w:rFonts w:ascii="Times New Roman" w:eastAsia="Times New Roman" w:hAnsi="Times New Roman"/>
          <w:b/>
          <w:bCs/>
          <w:szCs w:val="24"/>
        </w:rPr>
      </w:pPr>
    </w:p>
    <w:p w14:paraId="4C666414" w14:textId="77777777" w:rsidR="00B11027" w:rsidRPr="008F464F" w:rsidRDefault="00B11027" w:rsidP="00B11027">
      <w:pPr>
        <w:spacing w:after="0"/>
        <w:rPr>
          <w:rFonts w:ascii="Times New Roman" w:eastAsia="Times New Roman" w:hAnsi="Times New Roman"/>
          <w:b/>
          <w:bCs/>
          <w:szCs w:val="24"/>
        </w:rPr>
      </w:pPr>
    </w:p>
    <w:p w14:paraId="0F1A3D11" w14:textId="77777777" w:rsidR="00B11027" w:rsidRPr="008F464F" w:rsidRDefault="00EC63E5" w:rsidP="00306818">
      <w:pPr>
        <w:numPr>
          <w:ilvl w:val="0"/>
          <w:numId w:val="18"/>
        </w:numPr>
        <w:spacing w:after="0"/>
        <w:jc w:val="both"/>
        <w:rPr>
          <w:rFonts w:ascii="Times New Roman" w:hAnsi="Times New Roman"/>
          <w:lang w:eastAsia="zh-CN"/>
        </w:rPr>
      </w:pPr>
      <w:r w:rsidRPr="008F464F">
        <w:rPr>
          <w:rFonts w:ascii="Times New Roman" w:hAnsi="Times New Roman"/>
          <w:lang w:eastAsia="zh-CN"/>
        </w:rPr>
        <w:t>Did</w:t>
      </w:r>
      <w:r w:rsidR="00B11027" w:rsidRPr="008F464F">
        <w:rPr>
          <w:rFonts w:ascii="Times New Roman" w:hAnsi="Times New Roman"/>
          <w:lang w:eastAsia="zh-CN"/>
        </w:rPr>
        <w:t xml:space="preserve"> the client participate in any social/community activities (e.g. sporting clubs, local events, bush care, church activities?</w:t>
      </w:r>
    </w:p>
    <w:p w14:paraId="7CA57AEE" w14:textId="77777777" w:rsidR="00B11027" w:rsidRPr="008F464F" w:rsidRDefault="00B11027" w:rsidP="00B11027">
      <w:pPr>
        <w:ind w:left="1493"/>
        <w:jc w:val="both"/>
        <w:rPr>
          <w:rFonts w:ascii="Times New Roman" w:hAnsi="Times New Roman"/>
          <w:lang w:eastAsia="zh-CN"/>
        </w:rPr>
      </w:pPr>
      <w:r w:rsidRPr="008F464F">
        <w:rPr>
          <w:rFonts w:ascii="Times New Roman" w:hAnsi="Times New Roman"/>
          <w:lang w:eastAsia="zh-CN"/>
        </w:rPr>
        <w:t>Yes</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36A00C8" w14:textId="77777777" w:rsidR="00B11027" w:rsidRPr="008F464F" w:rsidRDefault="00B11027" w:rsidP="00B11027">
      <w:pPr>
        <w:spacing w:after="0"/>
        <w:ind w:left="1440" w:firstLine="53"/>
        <w:rPr>
          <w:rFonts w:ascii="Times New Roman" w:eastAsia="Times New Roman" w:hAnsi="Times New Roman"/>
          <w:b/>
          <w:bCs/>
          <w:szCs w:val="24"/>
        </w:rPr>
      </w:pPr>
      <w:r w:rsidRPr="008F464F">
        <w:rPr>
          <w:rFonts w:ascii="Times New Roman" w:eastAsia="Times New Roman" w:hAnsi="Times New Roman"/>
          <w:szCs w:val="24"/>
        </w:rPr>
        <w:t>No</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 w:val="20"/>
          <w:szCs w:val="24"/>
        </w:rPr>
        <w:fldChar w:fldCharType="begin">
          <w:ffData>
            <w:name w:val="Check27"/>
            <w:enabled/>
            <w:calcOnExit w:val="0"/>
            <w:checkBox>
              <w:sizeAuto/>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p>
    <w:p w14:paraId="44ACF077" w14:textId="77777777" w:rsidR="00B11027" w:rsidRPr="008F464F" w:rsidRDefault="00B11027" w:rsidP="00B11027">
      <w:pPr>
        <w:spacing w:after="0"/>
        <w:rPr>
          <w:rFonts w:ascii="Times New Roman" w:eastAsia="Times New Roman" w:hAnsi="Times New Roman"/>
          <w:b/>
          <w:bCs/>
          <w:szCs w:val="24"/>
        </w:rPr>
      </w:pPr>
    </w:p>
    <w:p w14:paraId="3991F027"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Has this changed since the client entered your service? If so please explain:</w:t>
      </w:r>
    </w:p>
    <w:p w14:paraId="2EB6E9BA" w14:textId="77777777" w:rsidR="00B11027" w:rsidRPr="008F464F" w:rsidRDefault="00B11027" w:rsidP="00B11027">
      <w:pPr>
        <w:spacing w:after="0"/>
        <w:rPr>
          <w:rFonts w:ascii="Times New Roman" w:eastAsia="Times New Roman" w:hAnsi="Times New Roman"/>
          <w:szCs w:val="24"/>
        </w:rPr>
      </w:pPr>
    </w:p>
    <w:p w14:paraId="3A314B14" w14:textId="77777777" w:rsidR="00B11027" w:rsidRPr="008F464F" w:rsidRDefault="00B11027" w:rsidP="00B11027">
      <w:pPr>
        <w:spacing w:after="0"/>
        <w:rPr>
          <w:rFonts w:ascii="Times New Roman" w:eastAsia="Times New Roman" w:hAnsi="Times New Roman"/>
          <w:b/>
          <w:bCs/>
          <w:szCs w:val="24"/>
        </w:rPr>
      </w:pPr>
    </w:p>
    <w:p w14:paraId="101A1530" w14:textId="77777777" w:rsidR="00B11027" w:rsidRPr="008F464F" w:rsidRDefault="00B11027" w:rsidP="00B11027">
      <w:pPr>
        <w:spacing w:after="0"/>
        <w:rPr>
          <w:rFonts w:ascii="Times New Roman" w:eastAsia="Times New Roman" w:hAnsi="Times New Roman"/>
          <w:b/>
          <w:bCs/>
          <w:szCs w:val="24"/>
        </w:rPr>
      </w:pPr>
    </w:p>
    <w:p w14:paraId="53AB7A86" w14:textId="77777777" w:rsidR="00B11027" w:rsidRPr="008F464F" w:rsidRDefault="00B11027" w:rsidP="00B11027">
      <w:pPr>
        <w:spacing w:after="0"/>
        <w:rPr>
          <w:rFonts w:ascii="Times New Roman" w:eastAsia="Times New Roman" w:hAnsi="Times New Roman"/>
          <w:b/>
          <w:bCs/>
          <w:szCs w:val="24"/>
        </w:rPr>
      </w:pPr>
    </w:p>
    <w:p w14:paraId="74884756" w14:textId="77777777" w:rsidR="00B11027" w:rsidRPr="008F464F" w:rsidRDefault="00B11027" w:rsidP="009B1359">
      <w:pPr>
        <w:pStyle w:val="BodyText20"/>
        <w:rPr>
          <w:lang w:val="en-AU" w:eastAsia="zh-CN"/>
        </w:rPr>
      </w:pPr>
      <w:r w:rsidRPr="008F464F">
        <w:rPr>
          <w:rFonts w:eastAsia="Times New Roman"/>
          <w:b/>
          <w:bCs/>
          <w:szCs w:val="24"/>
          <w:lang w:val="en-AU"/>
        </w:rPr>
        <w:br w:type="page"/>
      </w:r>
      <w:r w:rsidRPr="008F464F">
        <w:rPr>
          <w:b/>
          <w:lang w:val="en-AU" w:eastAsia="zh-CN"/>
        </w:rPr>
        <w:t xml:space="preserve">Section 8 – Employment, training and education </w:t>
      </w:r>
    </w:p>
    <w:p w14:paraId="2B259439" w14:textId="77777777" w:rsidR="00B11027" w:rsidRPr="008F464F" w:rsidRDefault="00B11027" w:rsidP="00B11027">
      <w:pPr>
        <w:jc w:val="both"/>
        <w:rPr>
          <w:rFonts w:ascii="Times New Roman" w:hAnsi="Times New Roman"/>
          <w:b/>
          <w:bCs/>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 xml:space="preserve">) the corresponding boxes relating to the </w:t>
      </w:r>
      <w:proofErr w:type="gramStart"/>
      <w:r w:rsidRPr="008F464F">
        <w:rPr>
          <w:rFonts w:ascii="Times New Roman" w:hAnsi="Times New Roman"/>
          <w:bCs/>
          <w:lang w:eastAsia="zh-CN"/>
        </w:rPr>
        <w:t>clients</w:t>
      </w:r>
      <w:proofErr w:type="gramEnd"/>
      <w:r w:rsidRPr="008F464F">
        <w:rPr>
          <w:rFonts w:ascii="Times New Roman" w:hAnsi="Times New Roman"/>
          <w:bCs/>
          <w:lang w:eastAsia="zh-CN"/>
        </w:rPr>
        <w:t xml:space="preserve"> employment, training and education</w:t>
      </w:r>
      <w:r w:rsidR="00EC63E5" w:rsidRPr="008F464F">
        <w:rPr>
          <w:rFonts w:ascii="Times New Roman" w:hAnsi="Times New Roman"/>
          <w:bCs/>
          <w:lang w:eastAsia="zh-CN"/>
        </w:rPr>
        <w:t xml:space="preserve"> while in the ISP</w:t>
      </w:r>
      <w:r w:rsidRPr="008F464F">
        <w:rPr>
          <w:rFonts w:ascii="Times New Roman" w:hAnsi="Times New Roman"/>
          <w:bCs/>
          <w:lang w:eastAsia="zh-CN"/>
        </w:rPr>
        <w:t>:</w:t>
      </w:r>
    </w:p>
    <w:p w14:paraId="5BB40A6C" w14:textId="77777777" w:rsidR="00B11027" w:rsidRPr="008F464F" w:rsidRDefault="00EC63E5"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 xml:space="preserve">Did </w:t>
      </w:r>
      <w:r w:rsidR="00B11027" w:rsidRPr="008F464F">
        <w:rPr>
          <w:rFonts w:ascii="Times New Roman" w:hAnsi="Times New Roman"/>
          <w:lang w:eastAsia="zh-CN"/>
        </w:rPr>
        <w:t>the client do any paid work?</w:t>
      </w:r>
    </w:p>
    <w:p w14:paraId="2500C886"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bookmarkStart w:id="325" w:name="Check28"/>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bookmarkEnd w:id="325"/>
    </w:p>
    <w:p w14:paraId="2A1976C0"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(If Yes, what type of work</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bookmarkStart w:id="326" w:name="Text66"/>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bookmarkEnd w:id="326"/>
      <w:r w:rsidRPr="008F464F">
        <w:rPr>
          <w:rFonts w:ascii="Times New Roman" w:hAnsi="Times New Roman"/>
          <w:lang w:eastAsia="zh-CN"/>
        </w:rPr>
        <w:t>)</w:t>
      </w:r>
    </w:p>
    <w:p w14:paraId="2DED74D3"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No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09A78AA9" w14:textId="77777777" w:rsidR="00B11027" w:rsidRPr="008F464F" w:rsidRDefault="00B11027"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 xml:space="preserve">Average number of hours per week: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7B7F3E39" w14:textId="77777777" w:rsidR="00B11027" w:rsidRPr="008F464F" w:rsidRDefault="00B11027"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What type of work was it?</w:t>
      </w:r>
    </w:p>
    <w:p w14:paraId="5B82FFD3"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N/A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4B9D29E1"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Casual/temporary</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675C699D"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Permanent</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F4C93CF"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Don’t know</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17CF5BFF" w14:textId="77777777" w:rsidR="00B11027" w:rsidRPr="008F464F" w:rsidRDefault="00EC63E5"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Did</w:t>
      </w:r>
      <w:r w:rsidR="00B11027" w:rsidRPr="008F464F">
        <w:rPr>
          <w:rFonts w:ascii="Times New Roman" w:hAnsi="Times New Roman"/>
          <w:lang w:eastAsia="zh-CN"/>
        </w:rPr>
        <w:t xml:space="preserve"> the client do any volunteer work?</w:t>
      </w:r>
    </w:p>
    <w:p w14:paraId="0908F96A"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8551EB1"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(If Yes, what type of work</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r w:rsidRPr="008F464F">
        <w:rPr>
          <w:rFonts w:ascii="Times New Roman" w:hAnsi="Times New Roman"/>
          <w:lang w:eastAsia="zh-CN"/>
        </w:rPr>
        <w:t>)</w:t>
      </w:r>
    </w:p>
    <w:p w14:paraId="34873535" w14:textId="77777777" w:rsidR="00B11027" w:rsidRPr="008F464F" w:rsidRDefault="00B11027" w:rsidP="00B11027">
      <w:pPr>
        <w:ind w:left="1136"/>
        <w:jc w:val="both"/>
        <w:rPr>
          <w:rFonts w:ascii="Times New Roman" w:hAnsi="Times New Roman"/>
          <w:szCs w:val="24"/>
          <w:lang w:eastAsia="zh-CN"/>
        </w:rPr>
      </w:pPr>
      <w:r w:rsidRPr="008F464F">
        <w:rPr>
          <w:rFonts w:ascii="Times New Roman" w:hAnsi="Times New Roman"/>
          <w:szCs w:val="24"/>
          <w:lang w:eastAsia="zh-CN"/>
        </w:rPr>
        <w:t xml:space="preserve">No </w:t>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Cs w:val="24"/>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421101FA" w14:textId="77777777" w:rsidR="00B11027" w:rsidRPr="008F464F" w:rsidRDefault="00B11027" w:rsidP="00B11027">
      <w:pPr>
        <w:ind w:left="1136"/>
        <w:jc w:val="both"/>
        <w:rPr>
          <w:rFonts w:ascii="Times New Roman" w:hAnsi="Times New Roman"/>
          <w:szCs w:val="24"/>
          <w:lang w:eastAsia="zh-CN"/>
        </w:rPr>
      </w:pPr>
      <w:r w:rsidRPr="008F464F">
        <w:rPr>
          <w:rFonts w:ascii="Times New Roman" w:hAnsi="Times New Roman"/>
          <w:szCs w:val="24"/>
          <w:lang w:eastAsia="zh-CN"/>
        </w:rPr>
        <w:t xml:space="preserve">Don’t know </w:t>
      </w:r>
      <w:r w:rsidRPr="008F464F">
        <w:rPr>
          <w:rFonts w:ascii="Times New Roman" w:hAnsi="Times New Roman"/>
          <w:sz w:val="20"/>
          <w:lang w:eastAsia="zh-CN"/>
        </w:rPr>
        <w:tab/>
      </w:r>
      <w:r w:rsidRPr="008F464F">
        <w:rPr>
          <w:rFonts w:ascii="Times New Roman" w:hAnsi="Times New Roman"/>
          <w:sz w:val="20"/>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2185B7DA" w14:textId="77777777" w:rsidR="00B11027" w:rsidRPr="008F464F" w:rsidRDefault="00B11027"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Average number of hours per week:</w:t>
      </w:r>
      <w:r w:rsidR="00833F28" w:rsidRPr="008F464F">
        <w:rPr>
          <w:rFonts w:ascii="Times New Roman" w:hAnsi="Times New Roman"/>
          <w:lang w:eastAsia="zh-CN"/>
        </w:rPr>
        <w:t xml:space="preserve"> </w:t>
      </w:r>
      <w:r w:rsidRPr="008F464F">
        <w:rPr>
          <w:rFonts w:ascii="Times New Roman" w:hAnsi="Times New Roman"/>
          <w:lang w:eastAsia="zh-CN"/>
        </w:rPr>
        <w:t xml:space="preserve">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21EAEC7B" w14:textId="77777777" w:rsidR="00B11027" w:rsidRPr="008F464F" w:rsidRDefault="00EC63E5"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Was</w:t>
      </w:r>
      <w:r w:rsidR="00B11027" w:rsidRPr="008F464F">
        <w:rPr>
          <w:rFonts w:ascii="Times New Roman" w:hAnsi="Times New Roman"/>
          <w:lang w:eastAsia="zh-CN"/>
        </w:rPr>
        <w:t xml:space="preserve"> the client enrolled in education or training (e.g. TAFE, community course)?</w:t>
      </w:r>
    </w:p>
    <w:p w14:paraId="4C7EECB2"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Yes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8"/>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C4B437A"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(If Yes, what course was it</w:t>
      </w:r>
      <w:proofErr w:type="gramStart"/>
      <w:r w:rsidRPr="008F464F">
        <w:rPr>
          <w:rFonts w:ascii="Times New Roman" w:hAnsi="Times New Roman"/>
          <w:lang w:eastAsia="zh-CN"/>
        </w:rPr>
        <w:t xml:space="preserve">? </w:t>
      </w:r>
      <w:proofErr w:type="gramEnd"/>
      <w:r w:rsidRPr="008F464F">
        <w:rPr>
          <w:rFonts w:ascii="Times New Roman" w:hAnsi="Times New Roman"/>
          <w:lang w:eastAsia="zh-CN"/>
        </w:rPr>
        <w:fldChar w:fldCharType="begin">
          <w:ffData>
            <w:name w:val="Text66"/>
            <w:enabled/>
            <w:calcOnExit w:val="0"/>
            <w:textInput/>
          </w:ffData>
        </w:fldChar>
      </w:r>
      <w:r w:rsidRPr="008F464F">
        <w:rPr>
          <w:rFonts w:ascii="Times New Roman" w:hAnsi="Times New Roman"/>
          <w:lang w:eastAsia="zh-CN"/>
        </w:rPr>
        <w:instrText xml:space="preserve"> FORMTEXT </w:instrText>
      </w:r>
      <w:r w:rsidRPr="008F464F">
        <w:rPr>
          <w:rFonts w:ascii="Times New Roman" w:hAnsi="Times New Roman"/>
          <w:lang w:eastAsia="zh-CN"/>
        </w:rPr>
      </w:r>
      <w:r w:rsidRPr="008F464F">
        <w:rPr>
          <w:rFonts w:ascii="Times New Roman" w:hAnsi="Times New Roman"/>
          <w:lang w:eastAsia="zh-CN"/>
        </w:rPr>
        <w:fldChar w:fldCharType="separate"/>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00550001" w:rsidRPr="008F464F">
        <w:rPr>
          <w:rFonts w:ascii="Times New Roman" w:hAnsi="Times New Roman"/>
          <w:lang w:eastAsia="zh-CN"/>
        </w:rPr>
        <w:t> </w:t>
      </w:r>
      <w:r w:rsidRPr="008F464F">
        <w:rPr>
          <w:rFonts w:ascii="Times New Roman" w:hAnsi="Times New Roman"/>
          <w:lang w:eastAsia="zh-CN"/>
        </w:rPr>
        <w:fldChar w:fldCharType="end"/>
      </w:r>
      <w:r w:rsidRPr="008F464F">
        <w:rPr>
          <w:rFonts w:ascii="Times New Roman" w:hAnsi="Times New Roman"/>
          <w:lang w:eastAsia="zh-CN"/>
        </w:rPr>
        <w:t>)</w:t>
      </w:r>
    </w:p>
    <w:p w14:paraId="2E687EDB"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No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79D761BC" w14:textId="77777777" w:rsidR="00B11027" w:rsidRPr="008F464F" w:rsidRDefault="00B11027" w:rsidP="00B11027">
      <w:pPr>
        <w:ind w:left="1136"/>
        <w:jc w:val="both"/>
        <w:rPr>
          <w:rFonts w:ascii="Times New Roman" w:hAnsi="Times New Roman"/>
          <w:lang w:eastAsia="zh-CN"/>
        </w:rPr>
      </w:pPr>
      <w:r w:rsidRPr="008F464F">
        <w:rPr>
          <w:rFonts w:ascii="Times New Roman" w:hAnsi="Times New Roman"/>
          <w:lang w:eastAsia="zh-CN"/>
        </w:rPr>
        <w:t xml:space="preserve">Don’t know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27"/>
            <w:enabled/>
            <w:calcOnExit w:val="0"/>
            <w:checkBox>
              <w:sizeAuto/>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56CD62C1" w14:textId="77777777" w:rsidR="00B11027" w:rsidRPr="008F464F" w:rsidRDefault="00B11027" w:rsidP="00306818">
      <w:pPr>
        <w:numPr>
          <w:ilvl w:val="0"/>
          <w:numId w:val="17"/>
        </w:numPr>
        <w:spacing w:after="0"/>
        <w:jc w:val="both"/>
        <w:rPr>
          <w:rFonts w:ascii="Times New Roman" w:hAnsi="Times New Roman"/>
          <w:lang w:eastAsia="zh-CN"/>
        </w:rPr>
      </w:pPr>
      <w:r w:rsidRPr="008F464F">
        <w:rPr>
          <w:rFonts w:ascii="Times New Roman" w:hAnsi="Times New Roman"/>
          <w:lang w:eastAsia="zh-CN"/>
        </w:rPr>
        <w:t xml:space="preserve">Average number of hours per week: </w:t>
      </w:r>
      <w:r w:rsidRPr="008F464F">
        <w:rPr>
          <w:rFonts w:ascii="Times New Roman" w:hAnsi="Times New Roman"/>
          <w:b/>
          <w:sz w:val="20"/>
          <w:lang w:eastAsia="zh-CN"/>
        </w:rPr>
        <w:fldChar w:fldCharType="begin">
          <w:ffData>
            <w:name w:val="Text4"/>
            <w:enabled/>
            <w:calcOnExit w:val="0"/>
            <w:textInput/>
          </w:ffData>
        </w:fldChar>
      </w:r>
      <w:r w:rsidRPr="008F464F">
        <w:rPr>
          <w:rFonts w:ascii="Times New Roman" w:hAnsi="Times New Roman"/>
          <w:b/>
          <w:sz w:val="20"/>
          <w:lang w:eastAsia="zh-CN"/>
        </w:rPr>
        <w:instrText xml:space="preserve"> FORMTEXT </w:instrText>
      </w:r>
      <w:r w:rsidRPr="008F464F">
        <w:rPr>
          <w:rFonts w:ascii="Times New Roman" w:hAnsi="Times New Roman"/>
          <w:b/>
          <w:sz w:val="20"/>
          <w:lang w:eastAsia="zh-CN"/>
        </w:rPr>
      </w:r>
      <w:r w:rsidRPr="008F464F">
        <w:rPr>
          <w:rFonts w:ascii="Times New Roman" w:hAnsi="Times New Roman"/>
          <w:b/>
          <w:sz w:val="20"/>
          <w:lang w:eastAsia="zh-CN"/>
        </w:rPr>
        <w:fldChar w:fldCharType="separate"/>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00550001" w:rsidRPr="008F464F">
        <w:rPr>
          <w:rFonts w:ascii="Times New Roman" w:hAnsi="Times New Roman"/>
          <w:b/>
          <w:sz w:val="20"/>
          <w:lang w:eastAsia="zh-CN"/>
        </w:rPr>
        <w:t> </w:t>
      </w:r>
      <w:r w:rsidRPr="008F464F">
        <w:rPr>
          <w:rFonts w:ascii="Times New Roman" w:hAnsi="Times New Roman"/>
          <w:b/>
          <w:sz w:val="20"/>
          <w:lang w:eastAsia="zh-CN"/>
        </w:rPr>
        <w:fldChar w:fldCharType="end"/>
      </w:r>
    </w:p>
    <w:p w14:paraId="205270E3" w14:textId="77777777" w:rsidR="00B11027" w:rsidRPr="008F464F" w:rsidRDefault="00B11027" w:rsidP="00B11027">
      <w:pPr>
        <w:spacing w:after="0"/>
        <w:rPr>
          <w:rFonts w:ascii="Times New Roman" w:eastAsia="Times New Roman" w:hAnsi="Times New Roman"/>
          <w:szCs w:val="24"/>
        </w:rPr>
      </w:pPr>
    </w:p>
    <w:p w14:paraId="15C18816" w14:textId="77777777" w:rsidR="00B11027" w:rsidRPr="008F464F" w:rsidRDefault="00B11027" w:rsidP="00B11027">
      <w:pPr>
        <w:spacing w:after="0"/>
        <w:rPr>
          <w:rFonts w:ascii="Times New Roman" w:eastAsia="Times New Roman" w:hAnsi="Times New Roman"/>
          <w:b/>
          <w:bCs/>
          <w:szCs w:val="24"/>
        </w:rPr>
      </w:pPr>
    </w:p>
    <w:p w14:paraId="3C8E82BE" w14:textId="77777777" w:rsidR="00B11027" w:rsidRPr="008F464F" w:rsidRDefault="00B11027" w:rsidP="009B1359">
      <w:pPr>
        <w:pStyle w:val="BodyText20"/>
        <w:rPr>
          <w:b/>
          <w:bCs/>
          <w:szCs w:val="24"/>
          <w:lang w:val="en-AU" w:eastAsia="zh-CN"/>
        </w:rPr>
      </w:pPr>
      <w:r w:rsidRPr="008F464F">
        <w:rPr>
          <w:rFonts w:eastAsia="Times New Roman"/>
          <w:b/>
          <w:bCs/>
          <w:szCs w:val="24"/>
          <w:lang w:val="en-AU"/>
        </w:rPr>
        <w:br w:type="page"/>
      </w:r>
      <w:r w:rsidRPr="008F464F">
        <w:rPr>
          <w:b/>
          <w:lang w:val="en-AU" w:eastAsia="zh-CN"/>
        </w:rPr>
        <w:t xml:space="preserve">Section </w:t>
      </w:r>
      <w:r w:rsidR="0099531D" w:rsidRPr="008F464F">
        <w:rPr>
          <w:b/>
          <w:lang w:val="en-AU" w:eastAsia="zh-CN"/>
        </w:rPr>
        <w:t>9</w:t>
      </w:r>
      <w:r w:rsidRPr="008F464F">
        <w:rPr>
          <w:b/>
          <w:lang w:val="en-AU" w:eastAsia="zh-CN"/>
        </w:rPr>
        <w:t xml:space="preserve"> – Case summary</w:t>
      </w:r>
    </w:p>
    <w:p w14:paraId="423A8931"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Please write a short case summary of the client addressing the following three questions:</w:t>
      </w:r>
    </w:p>
    <w:p w14:paraId="5AADF24B"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briefly describe the achievements experienced by the client in relation to their progress since entering your service.</w:t>
      </w:r>
    </w:p>
    <w:p w14:paraId="5E350AC0" w14:textId="77777777" w:rsidR="00B11027" w:rsidRPr="008F464F" w:rsidRDefault="00B11027" w:rsidP="00B11027">
      <w:pPr>
        <w:spacing w:after="120"/>
        <w:ind w:left="357" w:hanging="357"/>
        <w:jc w:val="both"/>
        <w:rPr>
          <w:rFonts w:ascii="Times New Roman" w:hAnsi="Times New Roman"/>
          <w:lang w:eastAsia="zh-CN"/>
        </w:rPr>
      </w:pPr>
    </w:p>
    <w:p w14:paraId="33EA49FB" w14:textId="77777777" w:rsidR="00B11027" w:rsidRPr="008F464F" w:rsidRDefault="00B11027" w:rsidP="00B11027">
      <w:pPr>
        <w:spacing w:after="120"/>
        <w:ind w:left="357" w:hanging="357"/>
        <w:jc w:val="both"/>
        <w:rPr>
          <w:rFonts w:ascii="Times New Roman" w:hAnsi="Times New Roman"/>
          <w:lang w:eastAsia="zh-CN"/>
        </w:rPr>
      </w:pPr>
    </w:p>
    <w:p w14:paraId="3E25010B" w14:textId="77777777" w:rsidR="00B11027" w:rsidRPr="008F464F" w:rsidRDefault="00B11027" w:rsidP="00B11027">
      <w:pPr>
        <w:spacing w:after="120"/>
        <w:ind w:left="357" w:hanging="357"/>
        <w:jc w:val="both"/>
        <w:rPr>
          <w:rFonts w:ascii="Times New Roman" w:hAnsi="Times New Roman"/>
          <w:lang w:eastAsia="zh-CN"/>
        </w:rPr>
      </w:pPr>
    </w:p>
    <w:p w14:paraId="2CA5DB30" w14:textId="77777777" w:rsidR="00B11027" w:rsidRPr="008F464F" w:rsidRDefault="00B11027" w:rsidP="00B11027">
      <w:pPr>
        <w:spacing w:after="120"/>
        <w:jc w:val="both"/>
        <w:rPr>
          <w:rFonts w:ascii="Times New Roman" w:hAnsi="Times New Roman"/>
          <w:lang w:eastAsia="zh-CN"/>
        </w:rPr>
      </w:pPr>
    </w:p>
    <w:p w14:paraId="71D69242" w14:textId="77777777" w:rsidR="00B11027" w:rsidRPr="008F464F" w:rsidRDefault="00B11027" w:rsidP="00B11027">
      <w:pPr>
        <w:spacing w:after="120"/>
        <w:jc w:val="both"/>
        <w:rPr>
          <w:rFonts w:ascii="Times New Roman" w:hAnsi="Times New Roman"/>
          <w:lang w:eastAsia="zh-CN"/>
        </w:rPr>
      </w:pPr>
    </w:p>
    <w:p w14:paraId="4FB5D54D" w14:textId="77777777" w:rsidR="00B11027" w:rsidRPr="008F464F" w:rsidRDefault="00B11027" w:rsidP="00B11027">
      <w:pPr>
        <w:spacing w:after="120"/>
        <w:jc w:val="both"/>
        <w:rPr>
          <w:rFonts w:ascii="Times New Roman" w:hAnsi="Times New Roman"/>
          <w:lang w:eastAsia="zh-CN"/>
        </w:rPr>
      </w:pPr>
    </w:p>
    <w:p w14:paraId="0DC4D766" w14:textId="77777777" w:rsidR="00B11027" w:rsidRPr="008F464F" w:rsidRDefault="00B11027" w:rsidP="00B11027">
      <w:pPr>
        <w:spacing w:after="120"/>
        <w:jc w:val="both"/>
        <w:rPr>
          <w:rFonts w:ascii="Times New Roman" w:hAnsi="Times New Roman"/>
          <w:lang w:eastAsia="zh-CN"/>
        </w:rPr>
      </w:pPr>
    </w:p>
    <w:p w14:paraId="53881129" w14:textId="77777777" w:rsidR="00B11027" w:rsidRPr="008F464F" w:rsidRDefault="00B11027" w:rsidP="00B11027">
      <w:pPr>
        <w:tabs>
          <w:tab w:val="num" w:pos="0"/>
        </w:tabs>
        <w:spacing w:after="120"/>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briefly describe any setbacks experienced by the client in relation to their progress since entering your service.</w:t>
      </w:r>
    </w:p>
    <w:p w14:paraId="26073913" w14:textId="77777777" w:rsidR="00B11027" w:rsidRPr="008F464F" w:rsidRDefault="00B11027" w:rsidP="00B11027">
      <w:pPr>
        <w:spacing w:after="120"/>
        <w:ind w:left="357" w:hanging="357"/>
        <w:jc w:val="both"/>
        <w:rPr>
          <w:rFonts w:ascii="Times New Roman" w:hAnsi="Times New Roman"/>
          <w:lang w:eastAsia="zh-CN"/>
        </w:rPr>
      </w:pPr>
    </w:p>
    <w:p w14:paraId="7E2545F2" w14:textId="77777777" w:rsidR="00B11027" w:rsidRPr="008F464F" w:rsidRDefault="00B11027" w:rsidP="00B11027">
      <w:pPr>
        <w:spacing w:after="120"/>
        <w:ind w:left="357" w:hanging="357"/>
        <w:jc w:val="both"/>
        <w:rPr>
          <w:rFonts w:ascii="Times New Roman" w:hAnsi="Times New Roman"/>
          <w:lang w:eastAsia="zh-CN"/>
        </w:rPr>
      </w:pPr>
    </w:p>
    <w:p w14:paraId="76F95005" w14:textId="77777777" w:rsidR="00B11027" w:rsidRPr="008F464F" w:rsidRDefault="00B11027" w:rsidP="00B11027">
      <w:pPr>
        <w:spacing w:after="120"/>
        <w:ind w:left="357" w:hanging="357"/>
        <w:jc w:val="both"/>
        <w:rPr>
          <w:rFonts w:ascii="Times New Roman" w:hAnsi="Times New Roman"/>
          <w:lang w:eastAsia="zh-CN"/>
        </w:rPr>
      </w:pPr>
    </w:p>
    <w:p w14:paraId="557FBA70" w14:textId="77777777" w:rsidR="00B11027" w:rsidRPr="008F464F" w:rsidRDefault="00B11027" w:rsidP="00B11027">
      <w:pPr>
        <w:spacing w:after="120"/>
        <w:jc w:val="both"/>
        <w:rPr>
          <w:rFonts w:ascii="Times New Roman" w:hAnsi="Times New Roman"/>
          <w:lang w:eastAsia="zh-CN"/>
        </w:rPr>
      </w:pPr>
    </w:p>
    <w:p w14:paraId="202046D0" w14:textId="77777777" w:rsidR="00B11027" w:rsidRPr="008F464F" w:rsidRDefault="00B11027" w:rsidP="00B11027">
      <w:pPr>
        <w:spacing w:after="120"/>
        <w:jc w:val="both"/>
        <w:rPr>
          <w:rFonts w:ascii="Times New Roman" w:hAnsi="Times New Roman"/>
          <w:lang w:eastAsia="zh-CN"/>
        </w:rPr>
      </w:pPr>
    </w:p>
    <w:p w14:paraId="1149512A" w14:textId="77777777" w:rsidR="00B11027" w:rsidRPr="008F464F" w:rsidRDefault="00B11027" w:rsidP="00B11027">
      <w:pPr>
        <w:spacing w:after="120"/>
        <w:jc w:val="both"/>
        <w:rPr>
          <w:rFonts w:ascii="Times New Roman" w:hAnsi="Times New Roman"/>
          <w:lang w:eastAsia="zh-CN"/>
        </w:rPr>
      </w:pPr>
    </w:p>
    <w:p w14:paraId="44BB6331" w14:textId="77777777" w:rsidR="00B11027" w:rsidRPr="008F464F" w:rsidRDefault="00B11027" w:rsidP="00B11027">
      <w:pPr>
        <w:spacing w:after="120"/>
        <w:jc w:val="both"/>
        <w:rPr>
          <w:rFonts w:ascii="Times New Roman" w:hAnsi="Times New Roman"/>
          <w:lang w:eastAsia="zh-CN"/>
        </w:rPr>
      </w:pPr>
    </w:p>
    <w:p w14:paraId="63D92BB6" w14:textId="77777777" w:rsidR="00B11027" w:rsidRPr="008F464F" w:rsidRDefault="00B11027" w:rsidP="00B11027">
      <w:pPr>
        <w:tabs>
          <w:tab w:val="num" w:pos="360"/>
        </w:tabs>
        <w:spacing w:after="120"/>
        <w:jc w:val="both"/>
        <w:rPr>
          <w:rFonts w:ascii="Times New Roman" w:hAnsi="Times New Roman"/>
          <w:lang w:eastAsia="zh-CN"/>
        </w:rPr>
      </w:pPr>
      <w:r w:rsidRPr="008F464F">
        <w:rPr>
          <w:rFonts w:ascii="Times New Roman" w:hAnsi="Times New Roman"/>
          <w:lang w:eastAsia="zh-CN"/>
        </w:rPr>
        <w:t xml:space="preserve">From </w:t>
      </w:r>
      <w:r w:rsidRPr="008F464F">
        <w:rPr>
          <w:rFonts w:ascii="Times New Roman" w:hAnsi="Times New Roman"/>
          <w:b/>
          <w:lang w:eastAsia="zh-CN"/>
        </w:rPr>
        <w:t>1 January 2013 – 30 September 2013</w:t>
      </w:r>
      <w:r w:rsidRPr="008F464F">
        <w:rPr>
          <w:rFonts w:ascii="Times New Roman" w:hAnsi="Times New Roman"/>
          <w:lang w:eastAsia="zh-CN"/>
        </w:rPr>
        <w:t>, how have the future goals and prospects of the client changed or been achieved?</w:t>
      </w:r>
    </w:p>
    <w:p w14:paraId="1D6EC7F3" w14:textId="77777777" w:rsidR="00B11027" w:rsidRPr="008F464F" w:rsidRDefault="00B11027" w:rsidP="00B11027">
      <w:pPr>
        <w:spacing w:after="0"/>
        <w:ind w:left="360"/>
        <w:rPr>
          <w:rFonts w:ascii="Times New Roman" w:eastAsia="Times New Roman" w:hAnsi="Times New Roman"/>
          <w:szCs w:val="24"/>
        </w:rPr>
      </w:pPr>
    </w:p>
    <w:p w14:paraId="3DF97F28" w14:textId="77777777" w:rsidR="00B11027" w:rsidRPr="008F464F" w:rsidRDefault="00B11027" w:rsidP="00B11027">
      <w:pPr>
        <w:spacing w:after="0"/>
        <w:ind w:left="360"/>
        <w:rPr>
          <w:rFonts w:ascii="Times New Roman" w:eastAsia="Times New Roman" w:hAnsi="Times New Roman"/>
          <w:szCs w:val="24"/>
        </w:rPr>
      </w:pPr>
    </w:p>
    <w:p w14:paraId="278FFF1E" w14:textId="77777777" w:rsidR="00B11027" w:rsidRPr="008F464F" w:rsidRDefault="00B11027" w:rsidP="00B11027">
      <w:pPr>
        <w:spacing w:after="0"/>
        <w:ind w:left="360"/>
        <w:rPr>
          <w:rFonts w:ascii="Times New Roman" w:eastAsia="Times New Roman" w:hAnsi="Times New Roman"/>
          <w:szCs w:val="24"/>
        </w:rPr>
      </w:pPr>
    </w:p>
    <w:p w14:paraId="5A3AF6B7" w14:textId="77777777" w:rsidR="00B11027" w:rsidRPr="008F464F" w:rsidRDefault="00B11027" w:rsidP="00B11027">
      <w:pPr>
        <w:spacing w:after="0"/>
        <w:rPr>
          <w:rFonts w:ascii="Times New Roman" w:eastAsia="Times New Roman" w:hAnsi="Times New Roman"/>
          <w:b/>
          <w:bCs/>
          <w:szCs w:val="24"/>
        </w:rPr>
      </w:pPr>
    </w:p>
    <w:p w14:paraId="2317BC00" w14:textId="77777777" w:rsidR="00B11027" w:rsidRPr="008F464F" w:rsidRDefault="00B11027" w:rsidP="009B1359">
      <w:pPr>
        <w:pStyle w:val="BodyText20"/>
        <w:rPr>
          <w:b/>
          <w:bCs/>
          <w:lang w:val="en-AU" w:eastAsia="zh-CN"/>
        </w:rPr>
      </w:pPr>
      <w:r w:rsidRPr="008F464F">
        <w:rPr>
          <w:b/>
          <w:bCs/>
          <w:lang w:val="en-AU" w:eastAsia="zh-CN"/>
        </w:rPr>
        <w:br w:type="page"/>
      </w:r>
      <w:r w:rsidRPr="008F464F">
        <w:rPr>
          <w:b/>
          <w:lang w:val="en-AU" w:eastAsia="zh-CN"/>
        </w:rPr>
        <w:t>Section 1</w:t>
      </w:r>
      <w:r w:rsidR="0099531D" w:rsidRPr="008F464F">
        <w:rPr>
          <w:b/>
          <w:lang w:val="en-AU" w:eastAsia="zh-CN"/>
        </w:rPr>
        <w:t>0</w:t>
      </w:r>
      <w:r w:rsidRPr="008F464F">
        <w:rPr>
          <w:b/>
          <w:lang w:val="en-AU" w:eastAsia="zh-CN"/>
        </w:rPr>
        <w:t xml:space="preserve"> – Personal Wellbeing and Health</w:t>
      </w:r>
    </w:p>
    <w:p w14:paraId="60940698" w14:textId="77777777" w:rsidR="00B11027" w:rsidRPr="008F464F" w:rsidRDefault="00B11027" w:rsidP="00B11027">
      <w:pPr>
        <w:spacing w:after="120"/>
        <w:jc w:val="both"/>
        <w:rPr>
          <w:rFonts w:ascii="Times New Roman" w:hAnsi="Times New Roman"/>
          <w:b/>
          <w:bCs/>
          <w:lang w:eastAsia="zh-CN"/>
        </w:rPr>
      </w:pPr>
      <w:r w:rsidRPr="008F464F">
        <w:rPr>
          <w:rFonts w:ascii="Times New Roman" w:hAnsi="Times New Roman"/>
          <w:b/>
          <w:bCs/>
          <w:lang w:eastAsia="zh-CN"/>
        </w:rPr>
        <w:t>1</w:t>
      </w:r>
      <w:r w:rsidR="0099531D" w:rsidRPr="008F464F">
        <w:rPr>
          <w:rFonts w:ascii="Times New Roman" w:hAnsi="Times New Roman"/>
          <w:b/>
          <w:bCs/>
          <w:lang w:eastAsia="zh-CN"/>
        </w:rPr>
        <w:t>0</w:t>
      </w:r>
      <w:r w:rsidRPr="008F464F">
        <w:rPr>
          <w:rFonts w:ascii="Times New Roman" w:hAnsi="Times New Roman"/>
          <w:b/>
          <w:bCs/>
          <w:lang w:eastAsia="zh-CN"/>
        </w:rPr>
        <w:t>.1: Personal Wellbeing Index (PWI)</w:t>
      </w:r>
    </w:p>
    <w:p w14:paraId="29CDD0B5"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 xml:space="preserve">Please ask or show the client the following questions from the standard Personal Wellbeing Index. We will use this information so we can compare the client to other people and measure change in the person’s </w:t>
      </w:r>
      <w:proofErr w:type="spellStart"/>
      <w:r w:rsidRPr="008F464F">
        <w:rPr>
          <w:rFonts w:ascii="Times New Roman" w:hAnsi="Times New Roman"/>
          <w:lang w:eastAsia="zh-CN"/>
        </w:rPr>
        <w:t>well being</w:t>
      </w:r>
      <w:proofErr w:type="spellEnd"/>
      <w:r w:rsidRPr="008F464F">
        <w:rPr>
          <w:rFonts w:ascii="Times New Roman" w:hAnsi="Times New Roman"/>
          <w:lang w:eastAsia="zh-CN"/>
        </w:rPr>
        <w:t xml:space="preserve"> while in ISP. You might need to use one of the sets of scales below to assist them to respond. You can choose the scale row most suitable for the client to make into a </w:t>
      </w:r>
      <w:proofErr w:type="spellStart"/>
      <w:r w:rsidRPr="008F464F">
        <w:rPr>
          <w:rFonts w:ascii="Times New Roman" w:hAnsi="Times New Roman"/>
          <w:lang w:eastAsia="zh-CN"/>
        </w:rPr>
        <w:t>showcard</w:t>
      </w:r>
      <w:proofErr w:type="spellEnd"/>
      <w:r w:rsidRPr="008F464F">
        <w:rPr>
          <w:rFonts w:ascii="Times New Roman" w:hAnsi="Times New Roman"/>
          <w:lang w:eastAsia="zh-CN"/>
        </w:rPr>
        <w:t xml:space="preserve"> if that is helpful. The alternative form of questions for people with intellectual disability is included at the end of this form, if they are more suitable for the client. </w:t>
      </w:r>
    </w:p>
    <w:p w14:paraId="57CC8146" w14:textId="77777777" w:rsidR="00B11027" w:rsidRPr="008F464F" w:rsidRDefault="00B11027" w:rsidP="00B11027">
      <w:pPr>
        <w:spacing w:after="120"/>
        <w:jc w:val="both"/>
        <w:rPr>
          <w:rFonts w:ascii="Times New Roman" w:hAnsi="Times New Roman"/>
          <w:lang w:eastAsia="zh-CN"/>
        </w:rPr>
      </w:pPr>
    </w:p>
    <w:p w14:paraId="5B884C3F"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Please tick (</w:t>
      </w:r>
      <w:r w:rsidRPr="008F464F">
        <w:rPr>
          <w:rFonts w:ascii="Times New Roman" w:hAnsi="Times New Roman"/>
          <w:b/>
          <w:lang w:eastAsia="zh-CN"/>
        </w:rPr>
        <w:sym w:font="Wingdings" w:char="F0FC"/>
      </w:r>
      <w:r w:rsidRPr="008F464F">
        <w:rPr>
          <w:rFonts w:ascii="Times New Roman" w:hAnsi="Times New Roman"/>
          <w:bCs/>
          <w:lang w:eastAsia="zh-CN"/>
        </w:rPr>
        <w:t>)</w:t>
      </w:r>
      <w:r w:rsidRPr="008F464F">
        <w:rPr>
          <w:rFonts w:ascii="Times New Roman" w:hAnsi="Times New Roman"/>
          <w:lang w:eastAsia="zh-CN"/>
        </w:rPr>
        <w:t xml:space="preserve"> the corresponding box:</w:t>
      </w:r>
    </w:p>
    <w:p w14:paraId="16E1E35B" w14:textId="77777777" w:rsidR="00B11027" w:rsidRPr="008F464F" w:rsidRDefault="00B11027" w:rsidP="00306818">
      <w:pPr>
        <w:numPr>
          <w:ilvl w:val="0"/>
          <w:numId w:val="15"/>
        </w:numPr>
        <w:spacing w:before="240" w:after="120"/>
        <w:jc w:val="both"/>
        <w:rPr>
          <w:rFonts w:ascii="Times New Roman" w:hAnsi="Times New Roman"/>
          <w:lang w:eastAsia="zh-CN"/>
        </w:rPr>
      </w:pPr>
      <w:r w:rsidRPr="008F464F">
        <w:rPr>
          <w:rFonts w:ascii="Times New Roman" w:hAnsi="Times New Roman"/>
          <w:lang w:eastAsia="zh-CN"/>
        </w:rPr>
        <w:t>Thinking about your own life and personal circumstances, how satisfied are you with your life as a whole?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2C0B4693" w14:textId="77777777" w:rsidTr="00B11027">
        <w:trPr>
          <w:trHeight w:val="399"/>
          <w:jc w:val="center"/>
        </w:trPr>
        <w:tc>
          <w:tcPr>
            <w:tcW w:w="774" w:type="dxa"/>
          </w:tcPr>
          <w:p w14:paraId="72DBE50F"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78EF69D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13BBF41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2C90A70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4464444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559C5359"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69366B5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67C041D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55ABBF0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38CB960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75467BE0"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426E370F" w14:textId="77777777" w:rsidTr="00B11027">
        <w:trPr>
          <w:trHeight w:val="265"/>
          <w:jc w:val="center"/>
        </w:trPr>
        <w:tc>
          <w:tcPr>
            <w:tcW w:w="774" w:type="dxa"/>
          </w:tcPr>
          <w:p w14:paraId="479F352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1C77C3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CF4989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E8F313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6612DE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92AE60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DC7CF6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556D282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7A9D8F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9F5B7E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29BEA0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1943017C" w14:textId="77777777" w:rsidR="00B11027" w:rsidRPr="008F464F" w:rsidRDefault="00B11027" w:rsidP="00B11027">
      <w:pPr>
        <w:spacing w:after="120"/>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3A9CAD04" w14:textId="77777777" w:rsidR="00B11027" w:rsidRPr="008F464F" w:rsidRDefault="00B11027" w:rsidP="00306818">
      <w:pPr>
        <w:numPr>
          <w:ilvl w:val="0"/>
          <w:numId w:val="15"/>
        </w:numPr>
        <w:spacing w:before="240" w:after="120"/>
        <w:jc w:val="both"/>
        <w:rPr>
          <w:rFonts w:ascii="Times New Roman" w:hAnsi="Times New Roman"/>
          <w:lang w:eastAsia="zh-CN"/>
        </w:rPr>
      </w:pPr>
      <w:r w:rsidRPr="008F464F">
        <w:rPr>
          <w:rFonts w:ascii="Times New Roman" w:hAnsi="Times New Roman"/>
          <w:lang w:eastAsia="zh-CN"/>
        </w:rPr>
        <w:t>How satisfied are you with your standard of living?</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5251CD3D" w14:textId="77777777" w:rsidTr="00B11027">
        <w:trPr>
          <w:trHeight w:val="399"/>
          <w:jc w:val="center"/>
        </w:trPr>
        <w:tc>
          <w:tcPr>
            <w:tcW w:w="774" w:type="dxa"/>
          </w:tcPr>
          <w:p w14:paraId="27A64A6C"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3181CE2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5BCE7B7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1B647C0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78F5BCB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065521C8"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0AFDA7C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401A915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5647008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7CEC759C"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1668ECD1"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6EFA5E59" w14:textId="77777777" w:rsidTr="00B11027">
        <w:trPr>
          <w:trHeight w:val="265"/>
          <w:jc w:val="center"/>
        </w:trPr>
        <w:tc>
          <w:tcPr>
            <w:tcW w:w="774" w:type="dxa"/>
          </w:tcPr>
          <w:p w14:paraId="273B89A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21CCC7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5DCFAA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5988911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732F09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84433B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B808DB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DC9224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8341F1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299520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EEDAC5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1602721F"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76E0D76A" w14:textId="77777777" w:rsidR="00B11027" w:rsidRPr="008F464F" w:rsidRDefault="00B11027" w:rsidP="00306818">
      <w:pPr>
        <w:numPr>
          <w:ilvl w:val="0"/>
          <w:numId w:val="15"/>
        </w:numPr>
        <w:spacing w:before="240" w:after="120"/>
        <w:jc w:val="both"/>
        <w:rPr>
          <w:rFonts w:ascii="Times New Roman" w:hAnsi="Times New Roman"/>
          <w:lang w:eastAsia="zh-CN"/>
        </w:rPr>
      </w:pPr>
      <w:r w:rsidRPr="008F464F">
        <w:rPr>
          <w:rFonts w:ascii="Times New Roman" w:hAnsi="Times New Roman"/>
          <w:lang w:eastAsia="zh-CN"/>
        </w:rPr>
        <w:t>How satisfied are you with your health?</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56CFB820" w14:textId="77777777" w:rsidTr="00B11027">
        <w:trPr>
          <w:trHeight w:val="399"/>
          <w:jc w:val="center"/>
        </w:trPr>
        <w:tc>
          <w:tcPr>
            <w:tcW w:w="774" w:type="dxa"/>
          </w:tcPr>
          <w:p w14:paraId="2AB4FAA4"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7C00263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2CC7E8F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0C425BC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68C78C4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4A5E49DA"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1E440EE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33FCA48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7E40F5D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1D23D2F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0260CE1C"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59234CAD" w14:textId="77777777" w:rsidTr="00B11027">
        <w:trPr>
          <w:trHeight w:val="265"/>
          <w:jc w:val="center"/>
        </w:trPr>
        <w:tc>
          <w:tcPr>
            <w:tcW w:w="774" w:type="dxa"/>
          </w:tcPr>
          <w:p w14:paraId="79D7870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C65165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D1754B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3189D2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252E53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1308AC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E48002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B3AC38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86C6A2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23094D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CCB951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3A41610A"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79348E74" w14:textId="77777777" w:rsidR="00B11027" w:rsidRPr="008F464F" w:rsidRDefault="00B11027" w:rsidP="00306818">
      <w:pPr>
        <w:numPr>
          <w:ilvl w:val="0"/>
          <w:numId w:val="15"/>
        </w:numPr>
        <w:spacing w:before="240" w:after="120"/>
        <w:jc w:val="both"/>
        <w:rPr>
          <w:rFonts w:ascii="Times New Roman" w:hAnsi="Times New Roman"/>
          <w:lang w:eastAsia="zh-CN"/>
        </w:rPr>
      </w:pPr>
      <w:r w:rsidRPr="008F464F">
        <w:rPr>
          <w:rFonts w:ascii="Times New Roman" w:hAnsi="Times New Roman"/>
          <w:lang w:eastAsia="zh-CN"/>
        </w:rPr>
        <w:t>How satisfied are you with what you are achieving in life?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379C4796" w14:textId="77777777" w:rsidTr="00B11027">
        <w:trPr>
          <w:trHeight w:val="399"/>
          <w:jc w:val="center"/>
        </w:trPr>
        <w:tc>
          <w:tcPr>
            <w:tcW w:w="774" w:type="dxa"/>
          </w:tcPr>
          <w:p w14:paraId="7049DF77"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5D0EC4A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1A9B0E3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497D1BC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5F9EE22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6D55E11B"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12A9AFD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12CB754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225F7BD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441EA66C"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66E3435D"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639082BA" w14:textId="77777777" w:rsidTr="00B11027">
        <w:trPr>
          <w:trHeight w:val="265"/>
          <w:jc w:val="center"/>
        </w:trPr>
        <w:tc>
          <w:tcPr>
            <w:tcW w:w="774" w:type="dxa"/>
          </w:tcPr>
          <w:p w14:paraId="0173288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9E761A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C99C82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32A0D4A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F0B5CB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1EFD17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843699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4D35C76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32E96B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D582F4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B1AF0B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39F3FDE6" w14:textId="77777777" w:rsidR="00B11027" w:rsidRPr="008F464F" w:rsidRDefault="00B11027" w:rsidP="00B11027">
      <w:pPr>
        <w:spacing w:after="120"/>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606042B6" w14:textId="77777777" w:rsidR="00B11027" w:rsidRPr="008F464F" w:rsidRDefault="00B11027" w:rsidP="00306818">
      <w:pPr>
        <w:numPr>
          <w:ilvl w:val="0"/>
          <w:numId w:val="15"/>
        </w:numPr>
        <w:spacing w:before="240" w:after="0"/>
        <w:jc w:val="both"/>
        <w:rPr>
          <w:rFonts w:ascii="Times New Roman" w:hAnsi="Times New Roman"/>
          <w:lang w:eastAsia="zh-CN"/>
        </w:rPr>
      </w:pPr>
      <w:bookmarkStart w:id="327" w:name="_Toc190161395"/>
      <w:r w:rsidRPr="008F464F">
        <w:rPr>
          <w:rFonts w:ascii="Times New Roman" w:hAnsi="Times New Roman"/>
          <w:lang w:eastAsia="zh-CN"/>
        </w:rPr>
        <w:t>How satisfied are you with your personal relationships?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0B6287E2" w14:textId="77777777" w:rsidTr="00B11027">
        <w:trPr>
          <w:trHeight w:val="399"/>
          <w:jc w:val="center"/>
        </w:trPr>
        <w:tc>
          <w:tcPr>
            <w:tcW w:w="774" w:type="dxa"/>
          </w:tcPr>
          <w:p w14:paraId="67EC1802"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6761E10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31030E1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5D40001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7B51331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75231D40"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5F261D2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5439599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372E58A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080B1ED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2DAAC55F"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54FEC46D" w14:textId="77777777" w:rsidTr="00B11027">
        <w:trPr>
          <w:trHeight w:val="265"/>
          <w:jc w:val="center"/>
        </w:trPr>
        <w:tc>
          <w:tcPr>
            <w:tcW w:w="774" w:type="dxa"/>
          </w:tcPr>
          <w:p w14:paraId="5E03AFA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E77AA7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FD33B3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4592CE3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BFD369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C253F2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BF4FA1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02AF0E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A6A03F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026565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9CA67D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4CC26635"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58D7EC93" w14:textId="77777777" w:rsidR="00B11027" w:rsidRPr="008F464F" w:rsidRDefault="00B11027" w:rsidP="00306818">
      <w:pPr>
        <w:numPr>
          <w:ilvl w:val="0"/>
          <w:numId w:val="15"/>
        </w:numPr>
        <w:spacing w:after="0"/>
        <w:jc w:val="both"/>
        <w:rPr>
          <w:rFonts w:ascii="Times New Roman" w:hAnsi="Times New Roman"/>
          <w:lang w:eastAsia="zh-CN"/>
        </w:rPr>
      </w:pPr>
      <w:r w:rsidRPr="008F464F">
        <w:rPr>
          <w:rFonts w:ascii="Times New Roman" w:hAnsi="Times New Roman"/>
          <w:lang w:eastAsia="zh-CN"/>
        </w:rPr>
        <w:t>How satisfied are you with how safe you feel?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05D70D03" w14:textId="77777777" w:rsidTr="00B11027">
        <w:trPr>
          <w:trHeight w:val="399"/>
          <w:jc w:val="center"/>
        </w:trPr>
        <w:tc>
          <w:tcPr>
            <w:tcW w:w="774" w:type="dxa"/>
          </w:tcPr>
          <w:p w14:paraId="6E9B9DC3"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6300444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1C48ADD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2B42CF1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3D0FEDC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272233F4"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662FDBC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550E32DC"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1CC2012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59B3303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4A4CF81B"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0ACF3AA8" w14:textId="77777777" w:rsidTr="00B11027">
        <w:trPr>
          <w:trHeight w:val="265"/>
          <w:jc w:val="center"/>
        </w:trPr>
        <w:tc>
          <w:tcPr>
            <w:tcW w:w="774" w:type="dxa"/>
          </w:tcPr>
          <w:p w14:paraId="261AE07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0220DC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578196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4B73A3F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2E65236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90AF70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4B2FF7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51FF35E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6C37ED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4E5C01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D0819B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4B09E2D9"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555071ED" w14:textId="77777777" w:rsidR="00B11027" w:rsidRPr="008F464F" w:rsidRDefault="00B11027" w:rsidP="00306818">
      <w:pPr>
        <w:numPr>
          <w:ilvl w:val="0"/>
          <w:numId w:val="15"/>
        </w:numPr>
        <w:spacing w:after="0"/>
        <w:jc w:val="both"/>
        <w:rPr>
          <w:rFonts w:ascii="Times New Roman" w:hAnsi="Times New Roman"/>
          <w:lang w:eastAsia="zh-CN"/>
        </w:rPr>
      </w:pPr>
      <w:r w:rsidRPr="008F464F">
        <w:rPr>
          <w:rFonts w:ascii="Times New Roman" w:hAnsi="Times New Roman"/>
          <w:lang w:eastAsia="zh-CN"/>
        </w:rPr>
        <w:t>How satisfied are you with feeling part of the community?</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2035B04C" w14:textId="77777777" w:rsidTr="00B11027">
        <w:trPr>
          <w:trHeight w:val="399"/>
          <w:jc w:val="center"/>
        </w:trPr>
        <w:tc>
          <w:tcPr>
            <w:tcW w:w="774" w:type="dxa"/>
          </w:tcPr>
          <w:p w14:paraId="0A2F7BCD"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5AAD0DC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3BF5C4B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5E884FE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2E6E76A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5ECB0324"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2D445C7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329AFEC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7F2D7DD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0F42C2D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0F3931BC"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4128405D" w14:textId="77777777" w:rsidTr="00B11027">
        <w:trPr>
          <w:trHeight w:val="265"/>
          <w:jc w:val="center"/>
        </w:trPr>
        <w:tc>
          <w:tcPr>
            <w:tcW w:w="774" w:type="dxa"/>
          </w:tcPr>
          <w:p w14:paraId="46B9138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52ED332"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069050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47F190B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94898E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111F0ED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F89330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7D77AD71"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345CBD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7AA3127"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72C7F9B"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403A0E92"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0E4DC844" w14:textId="77777777" w:rsidR="00B11027" w:rsidRPr="008F464F" w:rsidRDefault="00B11027" w:rsidP="00306818">
      <w:pPr>
        <w:numPr>
          <w:ilvl w:val="0"/>
          <w:numId w:val="15"/>
        </w:numPr>
        <w:spacing w:after="0"/>
        <w:jc w:val="both"/>
        <w:rPr>
          <w:rFonts w:ascii="Times New Roman" w:hAnsi="Times New Roman"/>
          <w:lang w:eastAsia="zh-CN"/>
        </w:rPr>
      </w:pPr>
      <w:r w:rsidRPr="008F464F">
        <w:rPr>
          <w:rFonts w:ascii="Times New Roman" w:hAnsi="Times New Roman"/>
          <w:lang w:eastAsia="zh-CN"/>
        </w:rPr>
        <w:t>How satisfied are you with your future security?</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74"/>
        <w:gridCol w:w="775"/>
        <w:gridCol w:w="775"/>
        <w:gridCol w:w="774"/>
        <w:gridCol w:w="775"/>
        <w:gridCol w:w="775"/>
        <w:gridCol w:w="775"/>
        <w:gridCol w:w="774"/>
        <w:gridCol w:w="775"/>
        <w:gridCol w:w="775"/>
        <w:gridCol w:w="775"/>
      </w:tblGrid>
      <w:tr w:rsidR="00B11027" w:rsidRPr="008F464F" w14:paraId="6810C795" w14:textId="77777777" w:rsidTr="00B11027">
        <w:trPr>
          <w:trHeight w:val="399"/>
          <w:jc w:val="center"/>
        </w:trPr>
        <w:tc>
          <w:tcPr>
            <w:tcW w:w="774" w:type="dxa"/>
          </w:tcPr>
          <w:p w14:paraId="59088848"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0</w:t>
            </w:r>
          </w:p>
        </w:tc>
        <w:tc>
          <w:tcPr>
            <w:tcW w:w="775" w:type="dxa"/>
          </w:tcPr>
          <w:p w14:paraId="3761191C"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1</w:t>
            </w:r>
          </w:p>
        </w:tc>
        <w:tc>
          <w:tcPr>
            <w:tcW w:w="775" w:type="dxa"/>
          </w:tcPr>
          <w:p w14:paraId="230D10AE"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2</w:t>
            </w:r>
          </w:p>
        </w:tc>
        <w:tc>
          <w:tcPr>
            <w:tcW w:w="774" w:type="dxa"/>
          </w:tcPr>
          <w:p w14:paraId="47459DF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3</w:t>
            </w:r>
          </w:p>
        </w:tc>
        <w:tc>
          <w:tcPr>
            <w:tcW w:w="775" w:type="dxa"/>
          </w:tcPr>
          <w:p w14:paraId="54C9831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4</w:t>
            </w:r>
          </w:p>
        </w:tc>
        <w:tc>
          <w:tcPr>
            <w:tcW w:w="775" w:type="dxa"/>
          </w:tcPr>
          <w:p w14:paraId="51B5EC74"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5</w:t>
            </w:r>
          </w:p>
        </w:tc>
        <w:tc>
          <w:tcPr>
            <w:tcW w:w="775" w:type="dxa"/>
          </w:tcPr>
          <w:p w14:paraId="4B3D10B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6</w:t>
            </w:r>
          </w:p>
        </w:tc>
        <w:tc>
          <w:tcPr>
            <w:tcW w:w="774" w:type="dxa"/>
          </w:tcPr>
          <w:p w14:paraId="00B6BF2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7</w:t>
            </w:r>
          </w:p>
        </w:tc>
        <w:tc>
          <w:tcPr>
            <w:tcW w:w="775" w:type="dxa"/>
          </w:tcPr>
          <w:p w14:paraId="7DD10FDD"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8</w:t>
            </w:r>
          </w:p>
        </w:tc>
        <w:tc>
          <w:tcPr>
            <w:tcW w:w="775" w:type="dxa"/>
          </w:tcPr>
          <w:p w14:paraId="585A8E6A"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9</w:t>
            </w:r>
          </w:p>
        </w:tc>
        <w:tc>
          <w:tcPr>
            <w:tcW w:w="775" w:type="dxa"/>
          </w:tcPr>
          <w:p w14:paraId="25166AED" w14:textId="77777777" w:rsidR="00B11027" w:rsidRPr="008F464F" w:rsidRDefault="00B11027" w:rsidP="00B11027">
            <w:pPr>
              <w:spacing w:after="120"/>
              <w:jc w:val="center"/>
              <w:rPr>
                <w:rFonts w:ascii="Times New Roman" w:hAnsi="Times New Roman"/>
                <w:b/>
                <w:bCs/>
                <w:sz w:val="20"/>
                <w:lang w:eastAsia="zh-CN"/>
              </w:rPr>
            </w:pPr>
            <w:r w:rsidRPr="008F464F">
              <w:rPr>
                <w:rFonts w:ascii="Times New Roman" w:hAnsi="Times New Roman"/>
                <w:b/>
                <w:bCs/>
                <w:sz w:val="20"/>
                <w:lang w:eastAsia="zh-CN"/>
              </w:rPr>
              <w:t>10</w:t>
            </w:r>
          </w:p>
        </w:tc>
      </w:tr>
      <w:tr w:rsidR="00B11027" w:rsidRPr="008F464F" w14:paraId="180A13D1" w14:textId="77777777" w:rsidTr="00B11027">
        <w:trPr>
          <w:trHeight w:val="265"/>
          <w:jc w:val="center"/>
        </w:trPr>
        <w:tc>
          <w:tcPr>
            <w:tcW w:w="774" w:type="dxa"/>
          </w:tcPr>
          <w:p w14:paraId="66C595E3"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451421D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063496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6C0346B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4BC959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61C3F48F"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3589F3F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4" w:type="dxa"/>
          </w:tcPr>
          <w:p w14:paraId="0860C7F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03E3E69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5910CCA5"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c>
          <w:tcPr>
            <w:tcW w:w="775" w:type="dxa"/>
          </w:tcPr>
          <w:p w14:paraId="7487C7D4"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tc>
      </w:tr>
    </w:tbl>
    <w:p w14:paraId="55A6FFE2"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Completely dissatisfied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Mixed</w:t>
      </w:r>
      <w:r w:rsidRPr="008F464F">
        <w:rPr>
          <w:rFonts w:ascii="Times New Roman" w:hAnsi="Times New Roman"/>
          <w:lang w:eastAsia="zh-CN"/>
        </w:rPr>
        <w:tab/>
      </w:r>
      <w:r w:rsidRPr="008F464F">
        <w:rPr>
          <w:rFonts w:ascii="Times New Roman" w:hAnsi="Times New Roman"/>
          <w:lang w:eastAsia="zh-CN"/>
        </w:rPr>
        <w:tab/>
      </w:r>
      <w:r w:rsidR="00833F28" w:rsidRPr="008F464F">
        <w:rPr>
          <w:rFonts w:ascii="Times New Roman" w:hAnsi="Times New Roman"/>
          <w:lang w:eastAsia="zh-CN"/>
        </w:rPr>
        <w:t xml:space="preserve">    </w:t>
      </w:r>
      <w:r w:rsidRPr="008F464F">
        <w:rPr>
          <w:rFonts w:ascii="Times New Roman" w:hAnsi="Times New Roman"/>
          <w:lang w:eastAsia="zh-CN"/>
        </w:rPr>
        <w:t xml:space="preserve"> Completely satisfied</w:t>
      </w:r>
    </w:p>
    <w:p w14:paraId="02B35B78" w14:textId="77777777" w:rsidR="00B11027" w:rsidRPr="008F464F" w:rsidRDefault="00B11027" w:rsidP="00B11027">
      <w:pPr>
        <w:jc w:val="both"/>
        <w:rPr>
          <w:rFonts w:ascii="Times New Roman" w:hAnsi="Times New Roman"/>
          <w:b/>
          <w:lang w:eastAsia="zh-CN"/>
        </w:rPr>
      </w:pPr>
    </w:p>
    <w:p w14:paraId="35C8C051" w14:textId="77777777" w:rsidR="00B11027" w:rsidRPr="008F464F" w:rsidRDefault="00B11027" w:rsidP="00B11027">
      <w:pPr>
        <w:jc w:val="both"/>
        <w:rPr>
          <w:rFonts w:ascii="Times New Roman" w:hAnsi="Times New Roman"/>
          <w:lang w:eastAsia="zh-CN"/>
        </w:rPr>
      </w:pPr>
      <w:r w:rsidRPr="008F464F">
        <w:rPr>
          <w:rFonts w:ascii="Times New Roman" w:hAnsi="Times New Roman"/>
          <w:b/>
          <w:lang w:eastAsia="zh-CN"/>
        </w:rPr>
        <w:t>1</w:t>
      </w:r>
      <w:r w:rsidR="0099531D" w:rsidRPr="008F464F">
        <w:rPr>
          <w:rFonts w:ascii="Times New Roman" w:hAnsi="Times New Roman"/>
          <w:b/>
          <w:lang w:eastAsia="zh-CN"/>
        </w:rPr>
        <w:t>0</w:t>
      </w:r>
      <w:r w:rsidRPr="008F464F">
        <w:rPr>
          <w:rFonts w:ascii="Times New Roman" w:hAnsi="Times New Roman"/>
          <w:b/>
          <w:lang w:eastAsia="zh-CN"/>
        </w:rPr>
        <w:t>.2: Self assessed health</w:t>
      </w:r>
    </w:p>
    <w:p w14:paraId="7186C655"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 xml:space="preserve">Please ask the client the following questions about health as used by the Australian Bureau of Statistics. We will use this information so we can compare the client to other people and measure change in the person’s </w:t>
      </w:r>
      <w:proofErr w:type="spellStart"/>
      <w:r w:rsidRPr="008F464F">
        <w:rPr>
          <w:rFonts w:ascii="Times New Roman" w:hAnsi="Times New Roman"/>
          <w:lang w:eastAsia="zh-CN"/>
        </w:rPr>
        <w:t>well being</w:t>
      </w:r>
      <w:proofErr w:type="spellEnd"/>
      <w:r w:rsidRPr="008F464F">
        <w:rPr>
          <w:rFonts w:ascii="Times New Roman" w:hAnsi="Times New Roman"/>
          <w:lang w:eastAsia="zh-CN"/>
        </w:rPr>
        <w:t xml:space="preserve"> while in ISP. If the client cannot complete this with you, please tick (</w:t>
      </w:r>
      <w:r w:rsidRPr="008F464F">
        <w:rPr>
          <w:rFonts w:ascii="Times New Roman" w:hAnsi="Times New Roman"/>
          <w:b/>
          <w:lang w:eastAsia="zh-CN"/>
        </w:rPr>
        <w:sym w:font="Wingdings" w:char="F0FC"/>
      </w:r>
      <w:r w:rsidRPr="008F464F">
        <w:rPr>
          <w:rFonts w:ascii="Times New Roman" w:hAnsi="Times New Roman"/>
          <w:bCs/>
          <w:lang w:eastAsia="zh-CN"/>
        </w:rPr>
        <w:t>)</w:t>
      </w:r>
      <w:r w:rsidRPr="008F464F">
        <w:rPr>
          <w:rFonts w:ascii="Times New Roman" w:hAnsi="Times New Roman"/>
          <w:lang w:eastAsia="zh-CN"/>
        </w:rPr>
        <w:t xml:space="preserve"> the appropriate box for him/her:</w:t>
      </w:r>
    </w:p>
    <w:p w14:paraId="5A7392BA" w14:textId="77777777" w:rsidR="00B11027" w:rsidRPr="008F464F" w:rsidRDefault="00B11027" w:rsidP="00306818">
      <w:pPr>
        <w:numPr>
          <w:ilvl w:val="0"/>
          <w:numId w:val="16"/>
        </w:numPr>
        <w:spacing w:after="120"/>
        <w:jc w:val="both"/>
        <w:rPr>
          <w:rFonts w:ascii="Times New Roman" w:hAnsi="Times New Roman"/>
        </w:rPr>
      </w:pPr>
      <w:r w:rsidRPr="008F464F">
        <w:rPr>
          <w:rFonts w:ascii="Times New Roman" w:hAnsi="Times New Roman"/>
        </w:rPr>
        <w:t>How do you feel about your life as a whole, taking into account what has happened in the last year and what you expect to happen in the future? Please tell me the number that most corresponds to how you feel.</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17"/>
        <w:gridCol w:w="1217"/>
        <w:gridCol w:w="1218"/>
        <w:gridCol w:w="1217"/>
        <w:gridCol w:w="1218"/>
        <w:gridCol w:w="1217"/>
        <w:gridCol w:w="1218"/>
      </w:tblGrid>
      <w:tr w:rsidR="00B11027" w:rsidRPr="008F464F" w14:paraId="169FB230" w14:textId="77777777" w:rsidTr="00B11027">
        <w:trPr>
          <w:trHeight w:val="399"/>
          <w:jc w:val="center"/>
        </w:trPr>
        <w:tc>
          <w:tcPr>
            <w:tcW w:w="1217" w:type="dxa"/>
            <w:vAlign w:val="center"/>
          </w:tcPr>
          <w:p w14:paraId="1ED0E07C"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Delighted</w:t>
            </w:r>
          </w:p>
        </w:tc>
        <w:tc>
          <w:tcPr>
            <w:tcW w:w="1217" w:type="dxa"/>
            <w:vAlign w:val="center"/>
          </w:tcPr>
          <w:p w14:paraId="4E40B2A3"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Pleased</w:t>
            </w:r>
          </w:p>
        </w:tc>
        <w:tc>
          <w:tcPr>
            <w:tcW w:w="1218" w:type="dxa"/>
            <w:vAlign w:val="center"/>
          </w:tcPr>
          <w:p w14:paraId="2311FCE5"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Mostly satisfied</w:t>
            </w:r>
          </w:p>
        </w:tc>
        <w:tc>
          <w:tcPr>
            <w:tcW w:w="1217" w:type="dxa"/>
            <w:vAlign w:val="center"/>
          </w:tcPr>
          <w:p w14:paraId="041FA354"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Mixed</w:t>
            </w:r>
          </w:p>
        </w:tc>
        <w:tc>
          <w:tcPr>
            <w:tcW w:w="1218" w:type="dxa"/>
            <w:vAlign w:val="center"/>
          </w:tcPr>
          <w:p w14:paraId="4CC98197"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Mostly dissatisfied</w:t>
            </w:r>
          </w:p>
        </w:tc>
        <w:tc>
          <w:tcPr>
            <w:tcW w:w="1217" w:type="dxa"/>
            <w:vAlign w:val="center"/>
          </w:tcPr>
          <w:p w14:paraId="697D60E9"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Unhappy</w:t>
            </w:r>
          </w:p>
        </w:tc>
        <w:tc>
          <w:tcPr>
            <w:tcW w:w="1218" w:type="dxa"/>
            <w:vAlign w:val="center"/>
          </w:tcPr>
          <w:p w14:paraId="09FBA96F"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Terrible</w:t>
            </w:r>
          </w:p>
        </w:tc>
      </w:tr>
      <w:tr w:rsidR="00B11027" w:rsidRPr="008F464F" w14:paraId="40A5FC9A" w14:textId="77777777" w:rsidTr="00B11027">
        <w:trPr>
          <w:trHeight w:val="399"/>
          <w:jc w:val="center"/>
        </w:trPr>
        <w:tc>
          <w:tcPr>
            <w:tcW w:w="1217" w:type="dxa"/>
            <w:vAlign w:val="center"/>
          </w:tcPr>
          <w:p w14:paraId="07838B05"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5C78FF67"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28EB024A"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5AC38BA0"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1AD0628D"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7" w:type="dxa"/>
            <w:vAlign w:val="center"/>
          </w:tcPr>
          <w:p w14:paraId="47618481"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218" w:type="dxa"/>
            <w:vAlign w:val="center"/>
          </w:tcPr>
          <w:p w14:paraId="03251512"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3AD8681B" w14:textId="77777777" w:rsidR="00B11027" w:rsidRPr="008F464F" w:rsidRDefault="00B11027" w:rsidP="00B11027">
      <w:pPr>
        <w:spacing w:after="120"/>
        <w:jc w:val="both"/>
        <w:rPr>
          <w:rFonts w:ascii="Times New Roman" w:hAnsi="Times New Roman"/>
        </w:rPr>
      </w:pP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r>
      <w:r w:rsidRPr="008F464F">
        <w:rPr>
          <w:rFonts w:ascii="Times New Roman" w:hAnsi="Times New Roman"/>
        </w:rPr>
        <w:tab/>
        <w:t xml:space="preserve"> </w:t>
      </w:r>
    </w:p>
    <w:p w14:paraId="1B1E9B38" w14:textId="77777777" w:rsidR="00B11027" w:rsidRPr="008F464F" w:rsidRDefault="00B11027" w:rsidP="00306818">
      <w:pPr>
        <w:numPr>
          <w:ilvl w:val="0"/>
          <w:numId w:val="16"/>
        </w:numPr>
        <w:spacing w:after="120"/>
        <w:jc w:val="both"/>
        <w:rPr>
          <w:rFonts w:ascii="Times New Roman" w:hAnsi="Times New Roman"/>
        </w:rPr>
      </w:pPr>
      <w:r w:rsidRPr="008F464F">
        <w:rPr>
          <w:rFonts w:ascii="Times New Roman" w:hAnsi="Times New Roman"/>
        </w:rPr>
        <w:t>In general, would you say that your health is excellent, very good, good, fair or poor?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04"/>
        <w:gridCol w:w="1704"/>
        <w:gridCol w:w="1704"/>
        <w:gridCol w:w="1705"/>
        <w:gridCol w:w="1705"/>
      </w:tblGrid>
      <w:tr w:rsidR="00B11027" w:rsidRPr="008F464F" w14:paraId="2D05A278" w14:textId="77777777" w:rsidTr="00B11027">
        <w:tc>
          <w:tcPr>
            <w:tcW w:w="1704" w:type="dxa"/>
            <w:vAlign w:val="center"/>
          </w:tcPr>
          <w:p w14:paraId="00356ACB"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Excellent</w:t>
            </w:r>
          </w:p>
        </w:tc>
        <w:tc>
          <w:tcPr>
            <w:tcW w:w="1704" w:type="dxa"/>
            <w:vAlign w:val="center"/>
          </w:tcPr>
          <w:p w14:paraId="1C4EB11C"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Very good</w:t>
            </w:r>
          </w:p>
        </w:tc>
        <w:tc>
          <w:tcPr>
            <w:tcW w:w="1704" w:type="dxa"/>
            <w:vAlign w:val="center"/>
          </w:tcPr>
          <w:p w14:paraId="11ED3DF7"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Good</w:t>
            </w:r>
          </w:p>
        </w:tc>
        <w:tc>
          <w:tcPr>
            <w:tcW w:w="1705" w:type="dxa"/>
            <w:vAlign w:val="center"/>
          </w:tcPr>
          <w:p w14:paraId="556EF6D5"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Fair</w:t>
            </w:r>
          </w:p>
        </w:tc>
        <w:tc>
          <w:tcPr>
            <w:tcW w:w="1705" w:type="dxa"/>
            <w:vAlign w:val="center"/>
          </w:tcPr>
          <w:p w14:paraId="1D003BDF"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Poor</w:t>
            </w:r>
          </w:p>
        </w:tc>
      </w:tr>
      <w:tr w:rsidR="00B11027" w:rsidRPr="008F464F" w14:paraId="50F694B3" w14:textId="77777777" w:rsidTr="00B11027">
        <w:tc>
          <w:tcPr>
            <w:tcW w:w="1704" w:type="dxa"/>
            <w:vAlign w:val="center"/>
          </w:tcPr>
          <w:p w14:paraId="4C36A1DF"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4" w:type="dxa"/>
            <w:vAlign w:val="center"/>
          </w:tcPr>
          <w:p w14:paraId="66ECBE67"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4" w:type="dxa"/>
            <w:vAlign w:val="center"/>
          </w:tcPr>
          <w:p w14:paraId="23515FD1"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5" w:type="dxa"/>
            <w:vAlign w:val="center"/>
          </w:tcPr>
          <w:p w14:paraId="03D5AC12"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705" w:type="dxa"/>
            <w:vAlign w:val="center"/>
          </w:tcPr>
          <w:p w14:paraId="3736EB88"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1EB37E22" w14:textId="77777777" w:rsidR="00B11027" w:rsidRPr="008F464F" w:rsidRDefault="00B11027" w:rsidP="00B11027">
      <w:pPr>
        <w:spacing w:after="120"/>
        <w:jc w:val="both"/>
        <w:rPr>
          <w:rFonts w:ascii="Times New Roman" w:hAnsi="Times New Roman"/>
        </w:rPr>
      </w:pPr>
    </w:p>
    <w:p w14:paraId="66FA8F6D" w14:textId="77777777" w:rsidR="00B11027" w:rsidRPr="008F464F" w:rsidRDefault="00B11027" w:rsidP="00306818">
      <w:pPr>
        <w:numPr>
          <w:ilvl w:val="0"/>
          <w:numId w:val="16"/>
        </w:numPr>
        <w:spacing w:after="120"/>
        <w:jc w:val="both"/>
        <w:rPr>
          <w:rFonts w:ascii="Times New Roman" w:hAnsi="Times New Roman"/>
        </w:rPr>
      </w:pPr>
      <w:r w:rsidRPr="008F464F">
        <w:rPr>
          <w:rFonts w:ascii="Times New Roman" w:hAnsi="Times New Roman"/>
        </w:rPr>
        <w:t>Compared to 1 year ago, how would you rate your health in general now? Would you say it was much better, somewhat better, about the same, somewhat worse or much worse than 1 year ago?</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939"/>
        <w:gridCol w:w="1884"/>
        <w:gridCol w:w="1769"/>
        <w:gridCol w:w="1826"/>
        <w:gridCol w:w="1824"/>
      </w:tblGrid>
      <w:tr w:rsidR="00B11027" w:rsidRPr="008F464F" w14:paraId="21538102" w14:textId="77777777" w:rsidTr="00B11027">
        <w:tc>
          <w:tcPr>
            <w:tcW w:w="1049" w:type="pct"/>
            <w:vAlign w:val="center"/>
          </w:tcPr>
          <w:p w14:paraId="355D47D4"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Much better</w:t>
            </w:r>
          </w:p>
        </w:tc>
        <w:tc>
          <w:tcPr>
            <w:tcW w:w="1019" w:type="pct"/>
            <w:vAlign w:val="center"/>
          </w:tcPr>
          <w:p w14:paraId="569953D3"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Somewhat better</w:t>
            </w:r>
          </w:p>
        </w:tc>
        <w:tc>
          <w:tcPr>
            <w:tcW w:w="957" w:type="pct"/>
            <w:vAlign w:val="center"/>
          </w:tcPr>
          <w:p w14:paraId="5331AE40"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About the same</w:t>
            </w:r>
          </w:p>
        </w:tc>
        <w:tc>
          <w:tcPr>
            <w:tcW w:w="988" w:type="pct"/>
            <w:vAlign w:val="center"/>
          </w:tcPr>
          <w:p w14:paraId="33F6BCF8"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Somewhat worse</w:t>
            </w:r>
          </w:p>
        </w:tc>
        <w:tc>
          <w:tcPr>
            <w:tcW w:w="988" w:type="pct"/>
            <w:vAlign w:val="center"/>
          </w:tcPr>
          <w:p w14:paraId="1BBC4944" w14:textId="77777777" w:rsidR="00B11027" w:rsidRPr="008F464F" w:rsidRDefault="00B11027" w:rsidP="00B11027">
            <w:pPr>
              <w:spacing w:after="120"/>
              <w:jc w:val="center"/>
              <w:rPr>
                <w:rFonts w:ascii="Times New Roman" w:hAnsi="Times New Roman"/>
                <w:sz w:val="20"/>
              </w:rPr>
            </w:pPr>
            <w:r w:rsidRPr="008F464F">
              <w:rPr>
                <w:rFonts w:ascii="Times New Roman" w:hAnsi="Times New Roman"/>
                <w:sz w:val="20"/>
              </w:rPr>
              <w:t>Much worse</w:t>
            </w:r>
          </w:p>
        </w:tc>
      </w:tr>
      <w:tr w:rsidR="00B11027" w:rsidRPr="008F464F" w14:paraId="3FA732A3" w14:textId="77777777" w:rsidTr="00B11027">
        <w:tc>
          <w:tcPr>
            <w:tcW w:w="1049" w:type="pct"/>
            <w:vAlign w:val="center"/>
          </w:tcPr>
          <w:p w14:paraId="1B88F242"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1019" w:type="pct"/>
            <w:vAlign w:val="center"/>
          </w:tcPr>
          <w:p w14:paraId="6FC2A138"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957" w:type="pct"/>
            <w:vAlign w:val="center"/>
          </w:tcPr>
          <w:p w14:paraId="18AFD9FB"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988" w:type="pct"/>
            <w:vAlign w:val="center"/>
          </w:tcPr>
          <w:p w14:paraId="2D4A36BF"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c>
          <w:tcPr>
            <w:tcW w:w="988" w:type="pct"/>
            <w:vAlign w:val="center"/>
          </w:tcPr>
          <w:p w14:paraId="1322F895" w14:textId="77777777" w:rsidR="00B11027" w:rsidRPr="008F464F" w:rsidRDefault="00B11027" w:rsidP="00B11027">
            <w:pPr>
              <w:spacing w:after="120"/>
              <w:jc w:val="center"/>
              <w:rPr>
                <w:rFonts w:ascii="Times New Roman" w:hAnsi="Times New Roman"/>
              </w:rPr>
            </w:pPr>
            <w:r w:rsidRPr="008F464F">
              <w:rPr>
                <w:rFonts w:ascii="Times New Roman" w:hAnsi="Times New Roman"/>
                <w:sz w:val="20"/>
              </w:rPr>
              <w:fldChar w:fldCharType="begin">
                <w:ffData>
                  <w:name w:val="Check1"/>
                  <w:enabled/>
                  <w:calcOnExit w:val="0"/>
                  <w:checkBox>
                    <w:size w:val="20"/>
                    <w:default w:val="0"/>
                  </w:checkBox>
                </w:ffData>
              </w:fldChar>
            </w:r>
            <w:r w:rsidRPr="008F464F">
              <w:rPr>
                <w:rFonts w:ascii="Times New Roman" w:hAnsi="Times New Roman"/>
                <w:sz w:val="20"/>
              </w:rPr>
              <w:instrText xml:space="preserve"> FORMCHECKBOX </w:instrText>
            </w:r>
            <w:r w:rsidR="00A345A5">
              <w:rPr>
                <w:rFonts w:ascii="Times New Roman" w:hAnsi="Times New Roman"/>
                <w:sz w:val="20"/>
              </w:rPr>
            </w:r>
            <w:r w:rsidR="00A345A5">
              <w:rPr>
                <w:rFonts w:ascii="Times New Roman" w:hAnsi="Times New Roman"/>
                <w:sz w:val="20"/>
              </w:rPr>
              <w:fldChar w:fldCharType="separate"/>
            </w:r>
            <w:r w:rsidRPr="008F464F">
              <w:rPr>
                <w:rFonts w:ascii="Times New Roman" w:hAnsi="Times New Roman"/>
                <w:sz w:val="20"/>
              </w:rPr>
              <w:fldChar w:fldCharType="end"/>
            </w:r>
          </w:p>
        </w:tc>
      </w:tr>
    </w:tbl>
    <w:p w14:paraId="0C4E6E23" w14:textId="77777777" w:rsidR="00B11027" w:rsidRPr="008F464F" w:rsidRDefault="00833F28" w:rsidP="00B11027">
      <w:pPr>
        <w:spacing w:after="120"/>
        <w:jc w:val="both"/>
        <w:rPr>
          <w:rFonts w:ascii="Times New Roman" w:hAnsi="Times New Roman"/>
        </w:rPr>
      </w:pPr>
      <w:r w:rsidRPr="008F464F">
        <w:rPr>
          <w:rFonts w:ascii="Times New Roman" w:hAnsi="Times New Roman"/>
        </w:rPr>
        <w:t xml:space="preserve"> </w:t>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r w:rsidR="00B11027" w:rsidRPr="008F464F">
        <w:rPr>
          <w:rFonts w:ascii="Times New Roman" w:hAnsi="Times New Roman"/>
        </w:rPr>
        <w:tab/>
      </w:r>
    </w:p>
    <w:p w14:paraId="37E3DCCD" w14:textId="77777777" w:rsidR="00B11027" w:rsidRPr="008F464F" w:rsidRDefault="00B11027" w:rsidP="00306818">
      <w:pPr>
        <w:numPr>
          <w:ilvl w:val="0"/>
          <w:numId w:val="16"/>
        </w:numPr>
        <w:spacing w:after="0"/>
        <w:jc w:val="both"/>
        <w:rPr>
          <w:rFonts w:ascii="Times New Roman" w:hAnsi="Times New Roman"/>
          <w:lang w:eastAsia="zh-CN"/>
        </w:rPr>
      </w:pPr>
      <w:r w:rsidRPr="008F464F">
        <w:rPr>
          <w:rFonts w:ascii="Times New Roman" w:hAnsi="Times New Roman"/>
          <w:lang w:eastAsia="zh-CN"/>
        </w:rPr>
        <w:t>Do you consider yourself to be acceptable weight, underweight or overweight?</w:t>
      </w:r>
    </w:p>
    <w:p w14:paraId="3B9A8521"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Acceptable weight</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1F228F8" w14:textId="77777777" w:rsidR="00B11027" w:rsidRPr="008F464F" w:rsidRDefault="00B11027" w:rsidP="00B11027">
      <w:pPr>
        <w:jc w:val="both"/>
        <w:rPr>
          <w:rFonts w:ascii="Times New Roman" w:hAnsi="Times New Roman"/>
          <w:lang w:eastAsia="zh-CN"/>
        </w:rPr>
      </w:pPr>
      <w:r w:rsidRPr="008F464F">
        <w:rPr>
          <w:rFonts w:ascii="Times New Roman" w:hAnsi="Times New Roman"/>
          <w:lang w:eastAsia="zh-CN"/>
        </w:rPr>
        <w:t xml:space="preserve">Underweight </w:t>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lang w:eastAsia="zh-CN"/>
        </w:rPr>
        <w:tab/>
      </w:r>
      <w:r w:rsidRPr="008F464F">
        <w:rPr>
          <w:rFonts w:ascii="Times New Roman" w:hAnsi="Times New Roman"/>
          <w:sz w:val="20"/>
          <w:lang w:eastAsia="zh-CN"/>
        </w:rPr>
        <w:fldChar w:fldCharType="begin">
          <w:ffData>
            <w:name w:val="Check1"/>
            <w:enabled/>
            <w:calcOnExit w:val="0"/>
            <w:checkBox>
              <w:size w:val="20"/>
              <w:default w:val="0"/>
            </w:checkBox>
          </w:ffData>
        </w:fldChar>
      </w:r>
      <w:r w:rsidRPr="008F464F">
        <w:rPr>
          <w:rFonts w:ascii="Times New Roman" w:hAnsi="Times New Roman"/>
          <w:sz w:val="20"/>
          <w:lang w:eastAsia="zh-CN"/>
        </w:rPr>
        <w:instrText xml:space="preserve"> FORMCHECKBOX </w:instrText>
      </w:r>
      <w:r w:rsidR="00A345A5">
        <w:rPr>
          <w:rFonts w:ascii="Times New Roman" w:hAnsi="Times New Roman"/>
          <w:sz w:val="20"/>
          <w:lang w:eastAsia="zh-CN"/>
        </w:rPr>
      </w:r>
      <w:r w:rsidR="00A345A5">
        <w:rPr>
          <w:rFonts w:ascii="Times New Roman" w:hAnsi="Times New Roman"/>
          <w:sz w:val="20"/>
          <w:lang w:eastAsia="zh-CN"/>
        </w:rPr>
        <w:fldChar w:fldCharType="separate"/>
      </w:r>
      <w:r w:rsidRPr="008F464F">
        <w:rPr>
          <w:rFonts w:ascii="Times New Roman" w:hAnsi="Times New Roman"/>
          <w:sz w:val="20"/>
          <w:lang w:eastAsia="zh-CN"/>
        </w:rPr>
        <w:fldChar w:fldCharType="end"/>
      </w:r>
    </w:p>
    <w:p w14:paraId="321A6DBD" w14:textId="77777777" w:rsidR="00B11027" w:rsidRPr="008F464F" w:rsidRDefault="00B11027" w:rsidP="00B11027">
      <w:pPr>
        <w:spacing w:after="0"/>
        <w:rPr>
          <w:rFonts w:ascii="Times New Roman" w:eastAsia="Times New Roman" w:hAnsi="Times New Roman"/>
          <w:b/>
          <w:bCs/>
          <w:szCs w:val="24"/>
        </w:rPr>
      </w:pPr>
      <w:r w:rsidRPr="008F464F">
        <w:rPr>
          <w:rFonts w:ascii="Times New Roman" w:eastAsia="Times New Roman" w:hAnsi="Times New Roman"/>
          <w:szCs w:val="24"/>
        </w:rPr>
        <w:t xml:space="preserve">Overweight </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 w:val="20"/>
          <w:szCs w:val="24"/>
        </w:rPr>
        <w:fldChar w:fldCharType="begin">
          <w:ffData>
            <w:name w:val="Check1"/>
            <w:enabled/>
            <w:calcOnExit w:val="0"/>
            <w:checkBox>
              <w:size w:val="20"/>
              <w:default w:val="0"/>
            </w:checkBox>
          </w:ffData>
        </w:fldChar>
      </w:r>
      <w:r w:rsidRPr="008F464F">
        <w:rPr>
          <w:rFonts w:ascii="Times New Roman" w:eastAsia="Times New Roman" w:hAnsi="Times New Roman"/>
          <w:sz w:val="20"/>
          <w:szCs w:val="24"/>
        </w:rPr>
        <w:instrText xml:space="preserve"> FORMCHECKBOX </w:instrText>
      </w:r>
      <w:r w:rsidR="00A345A5">
        <w:rPr>
          <w:rFonts w:ascii="Times New Roman" w:eastAsia="Times New Roman" w:hAnsi="Times New Roman"/>
          <w:sz w:val="20"/>
          <w:szCs w:val="24"/>
        </w:rPr>
      </w:r>
      <w:r w:rsidR="00A345A5">
        <w:rPr>
          <w:rFonts w:ascii="Times New Roman" w:eastAsia="Times New Roman" w:hAnsi="Times New Roman"/>
          <w:sz w:val="20"/>
          <w:szCs w:val="24"/>
        </w:rPr>
        <w:fldChar w:fldCharType="separate"/>
      </w:r>
      <w:r w:rsidRPr="008F464F">
        <w:rPr>
          <w:rFonts w:ascii="Times New Roman" w:eastAsia="Times New Roman" w:hAnsi="Times New Roman"/>
          <w:sz w:val="20"/>
          <w:szCs w:val="24"/>
        </w:rPr>
        <w:fldChar w:fldCharType="end"/>
      </w:r>
      <w:bookmarkEnd w:id="327"/>
    </w:p>
    <w:p w14:paraId="3AF0B59D" w14:textId="77777777" w:rsidR="00B11027" w:rsidRPr="008F464F" w:rsidRDefault="00B11027" w:rsidP="00B11027">
      <w:pPr>
        <w:spacing w:after="0"/>
        <w:rPr>
          <w:rFonts w:ascii="Times New Roman" w:eastAsia="Times New Roman" w:hAnsi="Times New Roman"/>
          <w:b/>
          <w:bCs/>
          <w:szCs w:val="24"/>
        </w:rPr>
      </w:pPr>
    </w:p>
    <w:p w14:paraId="3F742C97" w14:textId="77777777" w:rsidR="00B11027" w:rsidRPr="008F464F" w:rsidRDefault="00B11027" w:rsidP="00B11027">
      <w:pPr>
        <w:spacing w:after="0"/>
        <w:rPr>
          <w:rFonts w:ascii="Times New Roman" w:eastAsia="Times New Roman" w:hAnsi="Times New Roman"/>
          <w:b/>
          <w:bCs/>
          <w:szCs w:val="24"/>
        </w:rPr>
      </w:pPr>
    </w:p>
    <w:p w14:paraId="66DF6D8D" w14:textId="77777777" w:rsidR="00B11027" w:rsidRPr="008F464F" w:rsidRDefault="00B11027" w:rsidP="00B11027">
      <w:pPr>
        <w:spacing w:after="0"/>
        <w:rPr>
          <w:rFonts w:ascii="Times New Roman" w:eastAsia="Times New Roman" w:hAnsi="Times New Roman"/>
          <w:b/>
          <w:bCs/>
          <w:szCs w:val="24"/>
        </w:rPr>
      </w:pPr>
    </w:p>
    <w:p w14:paraId="247AAC1E" w14:textId="77777777" w:rsidR="00B11027" w:rsidRPr="008F464F" w:rsidRDefault="00B11027" w:rsidP="00B11027">
      <w:pPr>
        <w:spacing w:after="0"/>
        <w:rPr>
          <w:rFonts w:ascii="Times New Roman" w:eastAsia="Times New Roman" w:hAnsi="Times New Roman"/>
          <w:szCs w:val="24"/>
        </w:rPr>
      </w:pPr>
    </w:p>
    <w:tbl>
      <w:tblPr>
        <w:tblpPr w:leftFromText="180" w:rightFromText="180" w:vertAnchor="page" w:horzAnchor="margin" w:tblpY="3109"/>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704"/>
        <w:gridCol w:w="1704"/>
        <w:gridCol w:w="1704"/>
        <w:gridCol w:w="1705"/>
        <w:gridCol w:w="1705"/>
      </w:tblGrid>
      <w:tr w:rsidR="00B11027" w:rsidRPr="008F464F" w14:paraId="556D6F63" w14:textId="77777777" w:rsidTr="00B11027">
        <w:tc>
          <w:tcPr>
            <w:tcW w:w="1704" w:type="dxa"/>
            <w:shd w:val="clear" w:color="auto" w:fill="000000"/>
            <w:vAlign w:val="center"/>
          </w:tcPr>
          <w:p w14:paraId="1129B1F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Very dissatisfied</w:t>
            </w:r>
          </w:p>
        </w:tc>
        <w:tc>
          <w:tcPr>
            <w:tcW w:w="1704" w:type="dxa"/>
            <w:shd w:val="clear" w:color="auto" w:fill="000000"/>
            <w:vAlign w:val="center"/>
          </w:tcPr>
          <w:p w14:paraId="079D6458"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Dissatisfied</w:t>
            </w:r>
          </w:p>
        </w:tc>
        <w:tc>
          <w:tcPr>
            <w:tcW w:w="1704" w:type="dxa"/>
            <w:shd w:val="clear" w:color="auto" w:fill="000000"/>
            <w:vAlign w:val="center"/>
          </w:tcPr>
          <w:p w14:paraId="3C1F3100"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Mixed</w:t>
            </w:r>
          </w:p>
        </w:tc>
        <w:tc>
          <w:tcPr>
            <w:tcW w:w="1705" w:type="dxa"/>
            <w:shd w:val="clear" w:color="auto" w:fill="000000"/>
            <w:vAlign w:val="center"/>
          </w:tcPr>
          <w:p w14:paraId="13A7AD36"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Satisfied</w:t>
            </w:r>
          </w:p>
        </w:tc>
        <w:tc>
          <w:tcPr>
            <w:tcW w:w="1705" w:type="dxa"/>
            <w:shd w:val="clear" w:color="auto" w:fill="000000"/>
            <w:vAlign w:val="center"/>
          </w:tcPr>
          <w:p w14:paraId="22ACACC9" w14:textId="77777777" w:rsidR="00B11027" w:rsidRPr="008F464F" w:rsidRDefault="00B11027" w:rsidP="00B11027">
            <w:pPr>
              <w:spacing w:after="120"/>
              <w:jc w:val="center"/>
              <w:rPr>
                <w:rFonts w:ascii="Times New Roman" w:hAnsi="Times New Roman"/>
                <w:sz w:val="20"/>
                <w:lang w:eastAsia="zh-CN"/>
              </w:rPr>
            </w:pPr>
            <w:r w:rsidRPr="008F464F">
              <w:rPr>
                <w:rFonts w:ascii="Times New Roman" w:hAnsi="Times New Roman"/>
                <w:sz w:val="20"/>
                <w:lang w:eastAsia="zh-CN"/>
              </w:rPr>
              <w:t>Very Satisfied</w:t>
            </w:r>
          </w:p>
        </w:tc>
      </w:tr>
      <w:tr w:rsidR="00B11027" w:rsidRPr="008F464F" w14:paraId="5FD76674" w14:textId="77777777" w:rsidTr="00B11027">
        <w:tc>
          <w:tcPr>
            <w:tcW w:w="1704" w:type="dxa"/>
            <w:vAlign w:val="center"/>
          </w:tcPr>
          <w:p w14:paraId="62571708"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0</w:t>
            </w:r>
          </w:p>
        </w:tc>
        <w:tc>
          <w:tcPr>
            <w:tcW w:w="1704" w:type="dxa"/>
            <w:vAlign w:val="center"/>
          </w:tcPr>
          <w:p w14:paraId="421B8797"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1</w:t>
            </w:r>
          </w:p>
        </w:tc>
        <w:tc>
          <w:tcPr>
            <w:tcW w:w="1704" w:type="dxa"/>
            <w:vAlign w:val="center"/>
          </w:tcPr>
          <w:p w14:paraId="352D8519"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2</w:t>
            </w:r>
          </w:p>
        </w:tc>
        <w:tc>
          <w:tcPr>
            <w:tcW w:w="1705" w:type="dxa"/>
            <w:vAlign w:val="center"/>
          </w:tcPr>
          <w:p w14:paraId="2E57D05F"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3</w:t>
            </w:r>
          </w:p>
        </w:tc>
        <w:tc>
          <w:tcPr>
            <w:tcW w:w="1705" w:type="dxa"/>
            <w:vAlign w:val="center"/>
          </w:tcPr>
          <w:p w14:paraId="79E1A081"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4</w:t>
            </w:r>
          </w:p>
        </w:tc>
      </w:tr>
      <w:tr w:rsidR="00B11027" w:rsidRPr="008F464F" w14:paraId="3401E8CA" w14:textId="77777777" w:rsidTr="00B11027">
        <w:tc>
          <w:tcPr>
            <w:tcW w:w="1704" w:type="dxa"/>
            <w:vAlign w:val="center"/>
          </w:tcPr>
          <w:p w14:paraId="65825810"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4" w:type="dxa"/>
            <w:vAlign w:val="center"/>
          </w:tcPr>
          <w:p w14:paraId="54795B8B"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4" w:type="dxa"/>
            <w:vAlign w:val="center"/>
          </w:tcPr>
          <w:p w14:paraId="4EB9B564"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0</w:t>
            </w:r>
          </w:p>
        </w:tc>
        <w:tc>
          <w:tcPr>
            <w:tcW w:w="1705" w:type="dxa"/>
            <w:vAlign w:val="center"/>
          </w:tcPr>
          <w:p w14:paraId="4570AB9F"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c>
          <w:tcPr>
            <w:tcW w:w="1705" w:type="dxa"/>
            <w:vAlign w:val="center"/>
          </w:tcPr>
          <w:p w14:paraId="0E74DAFE" w14:textId="77777777" w:rsidR="00B11027" w:rsidRPr="008F464F" w:rsidRDefault="00B11027" w:rsidP="00B11027">
            <w:pPr>
              <w:spacing w:after="120"/>
              <w:jc w:val="center"/>
              <w:rPr>
                <w:rFonts w:ascii="Times New Roman" w:hAnsi="Times New Roman"/>
                <w:b/>
                <w:bCs/>
                <w:sz w:val="28"/>
                <w:lang w:eastAsia="zh-CN"/>
              </w:rPr>
            </w:pPr>
            <w:r w:rsidRPr="008F464F">
              <w:rPr>
                <w:rFonts w:ascii="Times New Roman" w:hAnsi="Times New Roman"/>
                <w:b/>
                <w:bCs/>
                <w:sz w:val="28"/>
                <w:lang w:eastAsia="zh-CN"/>
              </w:rPr>
              <w:t>++</w:t>
            </w:r>
          </w:p>
        </w:tc>
      </w:tr>
      <w:tr w:rsidR="00B11027" w:rsidRPr="008F464F" w14:paraId="576A2D59" w14:textId="77777777" w:rsidTr="00B11027">
        <w:tc>
          <w:tcPr>
            <w:tcW w:w="1704" w:type="dxa"/>
            <w:vAlign w:val="center"/>
          </w:tcPr>
          <w:p w14:paraId="484C4ECC" w14:textId="77777777" w:rsidR="00B11027" w:rsidRPr="008F464F" w:rsidRDefault="00B11027" w:rsidP="00B11027">
            <w:pPr>
              <w:spacing w:after="120"/>
              <w:jc w:val="center"/>
              <w:rPr>
                <w:rFonts w:ascii="Times New Roman" w:hAnsi="Times New Roman"/>
                <w:lang w:eastAsia="zh-CN"/>
              </w:rPr>
            </w:pPr>
            <w:r w:rsidRPr="008F464F">
              <w:rPr>
                <w:rFonts w:ascii="Arial" w:hAnsi="Arial" w:cs="Arial"/>
                <w:b/>
                <w:bCs/>
                <w:sz w:val="52"/>
                <w:lang w:eastAsia="zh-CN"/>
              </w:rPr>
              <w:sym w:font="Wingdings" w:char="F04C"/>
            </w:r>
            <w:r w:rsidRPr="008F464F">
              <w:rPr>
                <w:rFonts w:ascii="Arial" w:hAnsi="Arial" w:cs="Arial"/>
                <w:b/>
                <w:bCs/>
                <w:sz w:val="52"/>
                <w:lang w:eastAsia="zh-CN"/>
              </w:rPr>
              <w:sym w:font="Wingdings" w:char="F04C"/>
            </w:r>
          </w:p>
        </w:tc>
        <w:tc>
          <w:tcPr>
            <w:tcW w:w="1704" w:type="dxa"/>
            <w:vAlign w:val="center"/>
          </w:tcPr>
          <w:p w14:paraId="3277B18A" w14:textId="77777777" w:rsidR="00B11027" w:rsidRPr="008F464F" w:rsidRDefault="00B11027" w:rsidP="00B11027">
            <w:pPr>
              <w:spacing w:after="120"/>
              <w:jc w:val="center"/>
              <w:rPr>
                <w:rFonts w:ascii="Times New Roman" w:hAnsi="Times New Roman"/>
                <w:lang w:eastAsia="zh-CN"/>
              </w:rPr>
            </w:pPr>
            <w:r w:rsidRPr="008F464F">
              <w:rPr>
                <w:rFonts w:ascii="Arial" w:hAnsi="Arial" w:cs="Arial"/>
                <w:b/>
                <w:bCs/>
                <w:sz w:val="52"/>
                <w:lang w:eastAsia="zh-CN"/>
              </w:rPr>
              <w:sym w:font="Wingdings" w:char="F04C"/>
            </w:r>
          </w:p>
        </w:tc>
        <w:tc>
          <w:tcPr>
            <w:tcW w:w="1704" w:type="dxa"/>
            <w:vAlign w:val="center"/>
          </w:tcPr>
          <w:p w14:paraId="34E2D546" w14:textId="77777777" w:rsidR="00B11027" w:rsidRPr="008F464F" w:rsidRDefault="00B11027" w:rsidP="00B11027">
            <w:pPr>
              <w:spacing w:after="120"/>
              <w:jc w:val="center"/>
              <w:rPr>
                <w:rFonts w:ascii="Times New Roman" w:hAnsi="Times New Roman"/>
                <w:lang w:eastAsia="zh-CN"/>
              </w:rPr>
            </w:pPr>
            <w:r w:rsidRPr="008F464F">
              <w:rPr>
                <w:rFonts w:ascii="Arial" w:hAnsi="Arial" w:cs="Arial"/>
                <w:b/>
                <w:bCs/>
                <w:sz w:val="52"/>
                <w:lang w:eastAsia="zh-CN"/>
              </w:rPr>
              <w:sym w:font="Wingdings" w:char="F04B"/>
            </w:r>
          </w:p>
        </w:tc>
        <w:tc>
          <w:tcPr>
            <w:tcW w:w="1705" w:type="dxa"/>
            <w:vAlign w:val="center"/>
          </w:tcPr>
          <w:p w14:paraId="7D1CA59C" w14:textId="77777777" w:rsidR="00B11027" w:rsidRPr="008F464F" w:rsidRDefault="00B11027" w:rsidP="00B11027">
            <w:pPr>
              <w:spacing w:after="120"/>
              <w:jc w:val="center"/>
              <w:rPr>
                <w:rFonts w:ascii="Times New Roman" w:hAnsi="Times New Roman"/>
                <w:lang w:eastAsia="zh-CN"/>
              </w:rPr>
            </w:pPr>
            <w:r w:rsidRPr="008F464F">
              <w:rPr>
                <w:rFonts w:ascii="Arial" w:hAnsi="Arial" w:cs="Arial"/>
                <w:b/>
                <w:bCs/>
                <w:sz w:val="52"/>
                <w:lang w:eastAsia="zh-CN"/>
              </w:rPr>
              <w:sym w:font="Wingdings" w:char="F04A"/>
            </w:r>
          </w:p>
        </w:tc>
        <w:tc>
          <w:tcPr>
            <w:tcW w:w="1705" w:type="dxa"/>
            <w:vAlign w:val="center"/>
          </w:tcPr>
          <w:p w14:paraId="4F0A40F1" w14:textId="77777777" w:rsidR="00B11027" w:rsidRPr="008F464F" w:rsidRDefault="00B11027" w:rsidP="00B11027">
            <w:pPr>
              <w:spacing w:after="120"/>
              <w:jc w:val="center"/>
              <w:rPr>
                <w:rFonts w:ascii="Times New Roman" w:hAnsi="Times New Roman"/>
                <w:lang w:eastAsia="zh-CN"/>
              </w:rPr>
            </w:pPr>
            <w:r w:rsidRPr="008F464F">
              <w:rPr>
                <w:rFonts w:ascii="Arial" w:hAnsi="Arial" w:cs="Arial"/>
                <w:b/>
                <w:bCs/>
                <w:sz w:val="52"/>
                <w:lang w:eastAsia="zh-CN"/>
              </w:rPr>
              <w:sym w:font="Wingdings" w:char="F04A"/>
            </w:r>
            <w:r w:rsidRPr="008F464F">
              <w:rPr>
                <w:rFonts w:ascii="Arial" w:hAnsi="Arial" w:cs="Arial"/>
                <w:b/>
                <w:bCs/>
                <w:sz w:val="52"/>
                <w:lang w:eastAsia="zh-CN"/>
              </w:rPr>
              <w:sym w:font="Wingdings" w:char="F04A"/>
            </w:r>
          </w:p>
        </w:tc>
      </w:tr>
    </w:tbl>
    <w:p w14:paraId="1F5A9A55" w14:textId="77777777" w:rsidR="00B11027" w:rsidRPr="008F464F" w:rsidRDefault="00B11027" w:rsidP="00B11027">
      <w:pPr>
        <w:spacing w:after="0"/>
        <w:rPr>
          <w:rFonts w:ascii="Times New Roman" w:eastAsia="Times New Roman" w:hAnsi="Times New Roman"/>
          <w:b/>
          <w:szCs w:val="24"/>
        </w:rPr>
      </w:pPr>
      <w:r w:rsidRPr="008F464F">
        <w:rPr>
          <w:rFonts w:ascii="Times New Roman" w:eastAsia="Times New Roman" w:hAnsi="Times New Roman"/>
          <w:b/>
          <w:szCs w:val="24"/>
        </w:rPr>
        <w:t>Personal Wellbeing Index for people with intellectual disability</w:t>
      </w:r>
    </w:p>
    <w:p w14:paraId="71DF710A" w14:textId="77777777" w:rsidR="00B11027" w:rsidRPr="008F464F" w:rsidRDefault="00B11027" w:rsidP="00B11027">
      <w:pPr>
        <w:spacing w:after="0"/>
        <w:rPr>
          <w:rFonts w:ascii="Times New Roman" w:eastAsia="Times New Roman" w:hAnsi="Times New Roman"/>
          <w:b/>
          <w:szCs w:val="24"/>
        </w:rPr>
      </w:pPr>
    </w:p>
    <w:p w14:paraId="24007562"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Instructions: Ask client how happy they feel about the following topics. Have them point to the face that best represents how they feel.</w:t>
      </w:r>
    </w:p>
    <w:p w14:paraId="40A4080B" w14:textId="77777777" w:rsidR="00B11027" w:rsidRPr="008F464F" w:rsidRDefault="00B11027" w:rsidP="00B11027">
      <w:pPr>
        <w:spacing w:after="0"/>
        <w:rPr>
          <w:rFonts w:ascii="Times New Roman" w:eastAsia="Times New Roman" w:hAnsi="Times New Roman"/>
          <w:b/>
          <w:szCs w:val="24"/>
        </w:rPr>
      </w:pPr>
    </w:p>
    <w:p w14:paraId="6FD566DC" w14:textId="77777777" w:rsidR="00B11027" w:rsidRPr="008F464F" w:rsidRDefault="00B11027" w:rsidP="00B11027">
      <w:pPr>
        <w:spacing w:after="0"/>
        <w:rPr>
          <w:rFonts w:ascii="Times New Roman" w:eastAsia="Times New Roman" w:hAnsi="Times New Roman"/>
          <w:b/>
          <w:szCs w:val="24"/>
        </w:rPr>
      </w:pPr>
    </w:p>
    <w:p w14:paraId="68D7F018" w14:textId="77777777" w:rsidR="00B11027" w:rsidRPr="008F464F" w:rsidRDefault="00B11027" w:rsidP="00B11027">
      <w:pPr>
        <w:spacing w:after="0"/>
        <w:rPr>
          <w:rFonts w:ascii="Times New Roman" w:eastAsia="Times New Roman" w:hAnsi="Times New Roman"/>
          <w:szCs w:val="24"/>
        </w:rPr>
      </w:pPr>
    </w:p>
    <w:p w14:paraId="3F22B165" w14:textId="77777777" w:rsidR="00B11027" w:rsidRPr="008F464F" w:rsidRDefault="00B11027" w:rsidP="00B11027">
      <w:pPr>
        <w:spacing w:after="0"/>
        <w:rPr>
          <w:rFonts w:ascii="Times New Roman" w:eastAsia="Times New Roman" w:hAnsi="Times New Roman"/>
          <w:szCs w:val="24"/>
        </w:rPr>
      </w:pPr>
    </w:p>
    <w:p w14:paraId="30FC4004" w14:textId="77777777" w:rsidR="00B11027" w:rsidRPr="008F464F" w:rsidRDefault="00B11027" w:rsidP="00B11027">
      <w:pPr>
        <w:spacing w:after="0"/>
        <w:rPr>
          <w:rFonts w:ascii="Times New Roman" w:eastAsia="Times New Roman" w:hAnsi="Times New Roman"/>
          <w:szCs w:val="24"/>
        </w:rPr>
      </w:pPr>
    </w:p>
    <w:p w14:paraId="5830A880" w14:textId="77777777" w:rsidR="00B11027" w:rsidRPr="008F464F" w:rsidRDefault="00B11027" w:rsidP="00B11027">
      <w:pPr>
        <w:spacing w:after="0"/>
        <w:rPr>
          <w:rFonts w:ascii="Times New Roman" w:eastAsia="Times New Roman" w:hAnsi="Times New Roman"/>
          <w:szCs w:val="24"/>
        </w:rPr>
      </w:pPr>
    </w:p>
    <w:p w14:paraId="5DBD288A" w14:textId="77777777" w:rsidR="00B11027" w:rsidRPr="008F464F" w:rsidRDefault="00B11027" w:rsidP="00B11027">
      <w:pPr>
        <w:spacing w:after="0"/>
        <w:rPr>
          <w:rFonts w:ascii="Times New Roman" w:eastAsia="Times New Roman" w:hAnsi="Times New Roman"/>
          <w:szCs w:val="24"/>
        </w:rPr>
      </w:pPr>
    </w:p>
    <w:p w14:paraId="3CC92181" w14:textId="77777777" w:rsidR="00B11027" w:rsidRPr="008F464F" w:rsidRDefault="00B11027" w:rsidP="00B11027">
      <w:pPr>
        <w:spacing w:after="0"/>
        <w:rPr>
          <w:rFonts w:ascii="Times New Roman" w:eastAsia="Times New Roman" w:hAnsi="Times New Roman"/>
          <w:szCs w:val="24"/>
        </w:rPr>
      </w:pPr>
    </w:p>
    <w:p w14:paraId="0B1736DF" w14:textId="77777777" w:rsidR="00B11027" w:rsidRPr="008F464F" w:rsidRDefault="00B11027" w:rsidP="00B11027">
      <w:pPr>
        <w:spacing w:after="0"/>
        <w:rPr>
          <w:rFonts w:ascii="Times New Roman" w:eastAsia="Times New Roman" w:hAnsi="Times New Roman"/>
          <w:szCs w:val="24"/>
        </w:rPr>
      </w:pPr>
    </w:p>
    <w:p w14:paraId="14A0B6CC" w14:textId="77777777" w:rsidR="00B11027" w:rsidRPr="008F464F" w:rsidRDefault="00B11027" w:rsidP="00B11027">
      <w:pPr>
        <w:spacing w:after="0"/>
        <w:rPr>
          <w:rFonts w:ascii="Times New Roman" w:eastAsia="Times New Roman" w:hAnsi="Times New Roman"/>
          <w:szCs w:val="24"/>
        </w:rPr>
      </w:pPr>
    </w:p>
    <w:p w14:paraId="749162E8" w14:textId="77777777" w:rsidR="00B11027" w:rsidRPr="008F464F" w:rsidRDefault="00B11027" w:rsidP="00B11027">
      <w:pPr>
        <w:spacing w:after="0"/>
        <w:rPr>
          <w:rFonts w:ascii="Times New Roman" w:eastAsia="Times New Roman" w:hAnsi="Times New Roman"/>
          <w:szCs w:val="24"/>
        </w:rPr>
      </w:pPr>
    </w:p>
    <w:p w14:paraId="088C6455" w14:textId="77777777" w:rsidR="00B11027" w:rsidRPr="008F464F" w:rsidRDefault="00B11027" w:rsidP="00B11027">
      <w:pPr>
        <w:spacing w:after="0"/>
        <w:rPr>
          <w:rFonts w:ascii="Times New Roman" w:eastAsia="Times New Roman" w:hAnsi="Times New Roman"/>
          <w:szCs w:val="24"/>
        </w:rPr>
      </w:pPr>
      <w:r w:rsidRPr="008F464F">
        <w:rPr>
          <w:rFonts w:ascii="Times New Roman" w:eastAsia="Times New Roman" w:hAnsi="Times New Roman"/>
          <w:szCs w:val="24"/>
        </w:rPr>
        <w:t>How happy do you feel about:</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t>Respondent rating (0-4)</w:t>
      </w:r>
      <w:proofErr w:type="gramStart"/>
      <w:r w:rsidRPr="008F464F">
        <w:rPr>
          <w:rFonts w:ascii="Times New Roman" w:eastAsia="Times New Roman" w:hAnsi="Times New Roman"/>
          <w:szCs w:val="24"/>
        </w:rPr>
        <w:t>:</w:t>
      </w:r>
      <w:proofErr w:type="gramEnd"/>
    </w:p>
    <w:p w14:paraId="0CF1C2B6" w14:textId="77777777" w:rsidR="00B11027" w:rsidRPr="008F464F" w:rsidRDefault="00B11027" w:rsidP="00B11027">
      <w:pPr>
        <w:spacing w:after="0"/>
        <w:rPr>
          <w:rFonts w:ascii="Times New Roman" w:eastAsia="Times New Roman" w:hAnsi="Times New Roman"/>
          <w:szCs w:val="24"/>
        </w:rPr>
      </w:pPr>
    </w:p>
    <w:p w14:paraId="31C76B94"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your</w:t>
      </w:r>
      <w:proofErr w:type="gramEnd"/>
      <w:r w:rsidRPr="008F464F">
        <w:rPr>
          <w:rFonts w:ascii="Times New Roman" w:eastAsia="Times New Roman" w:hAnsi="Times New Roman"/>
          <w:szCs w:val="24"/>
        </w:rPr>
        <w:t xml:space="preserve"> life as a whole? </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7"/>
            <w:enabled/>
            <w:calcOnExit w:val="0"/>
            <w:textInput/>
          </w:ffData>
        </w:fldChar>
      </w:r>
      <w:bookmarkStart w:id="328" w:name="Text67"/>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bookmarkEnd w:id="328"/>
    </w:p>
    <w:p w14:paraId="4A76CDBA"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the</w:t>
      </w:r>
      <w:proofErr w:type="gramEnd"/>
      <w:r w:rsidRPr="008F464F">
        <w:rPr>
          <w:rFonts w:ascii="Times New Roman" w:eastAsia="Times New Roman" w:hAnsi="Times New Roman"/>
          <w:szCs w:val="24"/>
        </w:rPr>
        <w:t xml:space="preserve"> things you have? Like the money you have</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bookmarkStart w:id="329" w:name="Text68"/>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bookmarkEnd w:id="329"/>
    </w:p>
    <w:p w14:paraId="4ABF44EB" w14:textId="77777777" w:rsidR="00B11027" w:rsidRPr="008F464F" w:rsidRDefault="00B11027" w:rsidP="00B11027">
      <w:pPr>
        <w:pStyle w:val="BodyText"/>
        <w:ind w:firstLine="720"/>
        <w:rPr>
          <w:rFonts w:ascii="Times New Roman" w:eastAsia="Times New Roman" w:hAnsi="Times New Roman"/>
          <w:szCs w:val="24"/>
        </w:rPr>
      </w:pPr>
      <w:proofErr w:type="gramStart"/>
      <w:r w:rsidRPr="008F464F">
        <w:rPr>
          <w:rFonts w:ascii="Times New Roman" w:eastAsia="Times New Roman" w:hAnsi="Times New Roman"/>
          <w:szCs w:val="24"/>
        </w:rPr>
        <w:t>and</w:t>
      </w:r>
      <w:proofErr w:type="gramEnd"/>
      <w:r w:rsidRPr="008F464F">
        <w:rPr>
          <w:rFonts w:ascii="Times New Roman" w:eastAsia="Times New Roman" w:hAnsi="Times New Roman"/>
          <w:szCs w:val="24"/>
        </w:rPr>
        <w:t xml:space="preserve"> the things you own?</w:t>
      </w:r>
    </w:p>
    <w:p w14:paraId="26C3B7E0"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how</w:t>
      </w:r>
      <w:proofErr w:type="gramEnd"/>
      <w:r w:rsidRPr="008F464F">
        <w:rPr>
          <w:rFonts w:ascii="Times New Roman" w:eastAsia="Times New Roman" w:hAnsi="Times New Roman"/>
          <w:szCs w:val="24"/>
        </w:rPr>
        <w:t xml:space="preserve"> healthy you are?</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3D71D14F"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the</w:t>
      </w:r>
      <w:proofErr w:type="gramEnd"/>
      <w:r w:rsidRPr="008F464F">
        <w:rPr>
          <w:rFonts w:ascii="Times New Roman" w:eastAsia="Times New Roman" w:hAnsi="Times New Roman"/>
          <w:szCs w:val="24"/>
        </w:rPr>
        <w:t xml:space="preserve"> things you make or the things you learn?</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5277A1BC"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getting</w:t>
      </w:r>
      <w:proofErr w:type="gramEnd"/>
      <w:r w:rsidRPr="008F464F">
        <w:rPr>
          <w:rFonts w:ascii="Times New Roman" w:eastAsia="Times New Roman" w:hAnsi="Times New Roman"/>
          <w:szCs w:val="24"/>
        </w:rPr>
        <w:t xml:space="preserve"> on with the people you know?</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52848190"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how</w:t>
      </w:r>
      <w:proofErr w:type="gramEnd"/>
      <w:r w:rsidRPr="008F464F">
        <w:rPr>
          <w:rFonts w:ascii="Times New Roman" w:eastAsia="Times New Roman" w:hAnsi="Times New Roman"/>
          <w:szCs w:val="24"/>
        </w:rPr>
        <w:t xml:space="preserve"> safe you feel?</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406B4A1A"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doing</w:t>
      </w:r>
      <w:proofErr w:type="gramEnd"/>
      <w:r w:rsidRPr="008F464F">
        <w:rPr>
          <w:rFonts w:ascii="Times New Roman" w:eastAsia="Times New Roman" w:hAnsi="Times New Roman"/>
          <w:szCs w:val="24"/>
        </w:rPr>
        <w:t xml:space="preserve"> things outside your home?</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6F06AAA6" w14:textId="77777777" w:rsidR="00B11027" w:rsidRPr="008F464F" w:rsidRDefault="00B11027" w:rsidP="0099531D">
      <w:pPr>
        <w:pStyle w:val="BodyText"/>
        <w:numPr>
          <w:ilvl w:val="0"/>
          <w:numId w:val="19"/>
        </w:numPr>
        <w:rPr>
          <w:rFonts w:ascii="Times New Roman" w:eastAsia="Times New Roman" w:hAnsi="Times New Roman"/>
          <w:szCs w:val="24"/>
        </w:rPr>
      </w:pPr>
      <w:proofErr w:type="gramStart"/>
      <w:r w:rsidRPr="008F464F">
        <w:rPr>
          <w:rFonts w:ascii="Times New Roman" w:eastAsia="Times New Roman" w:hAnsi="Times New Roman"/>
          <w:szCs w:val="24"/>
        </w:rPr>
        <w:t>how</w:t>
      </w:r>
      <w:proofErr w:type="gramEnd"/>
      <w:r w:rsidRPr="008F464F">
        <w:rPr>
          <w:rFonts w:ascii="Times New Roman" w:eastAsia="Times New Roman" w:hAnsi="Times New Roman"/>
          <w:szCs w:val="24"/>
        </w:rPr>
        <w:t xml:space="preserve"> things will be later on in your life?</w:t>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tab/>
      </w:r>
      <w:r w:rsidRPr="008F464F">
        <w:rPr>
          <w:rFonts w:ascii="Times New Roman" w:eastAsia="Times New Roman" w:hAnsi="Times New Roman"/>
          <w:szCs w:val="24"/>
        </w:rPr>
        <w:fldChar w:fldCharType="begin">
          <w:ffData>
            <w:name w:val="Text68"/>
            <w:enabled/>
            <w:calcOnExit w:val="0"/>
            <w:textInput/>
          </w:ffData>
        </w:fldChar>
      </w:r>
      <w:r w:rsidRPr="008F464F">
        <w:rPr>
          <w:rFonts w:ascii="Times New Roman" w:eastAsia="Times New Roman" w:hAnsi="Times New Roman"/>
          <w:szCs w:val="24"/>
        </w:rPr>
        <w:instrText xml:space="preserve"> FORMTEXT </w:instrText>
      </w:r>
      <w:r w:rsidRPr="008F464F">
        <w:rPr>
          <w:rFonts w:ascii="Times New Roman" w:eastAsia="Times New Roman" w:hAnsi="Times New Roman"/>
          <w:szCs w:val="24"/>
        </w:rPr>
      </w:r>
      <w:r w:rsidRPr="008F464F">
        <w:rPr>
          <w:rFonts w:ascii="Times New Roman" w:eastAsia="Times New Roman" w:hAnsi="Times New Roman"/>
          <w:szCs w:val="24"/>
        </w:rPr>
        <w:fldChar w:fldCharType="separate"/>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00550001" w:rsidRPr="008F464F">
        <w:rPr>
          <w:rFonts w:ascii="Times New Roman" w:eastAsia="Times New Roman" w:hAnsi="Times New Roman"/>
          <w:szCs w:val="24"/>
        </w:rPr>
        <w:t> </w:t>
      </w:r>
      <w:r w:rsidRPr="008F464F">
        <w:rPr>
          <w:rFonts w:ascii="Times New Roman" w:eastAsia="Times New Roman" w:hAnsi="Times New Roman"/>
          <w:szCs w:val="24"/>
        </w:rPr>
        <w:fldChar w:fldCharType="end"/>
      </w:r>
    </w:p>
    <w:p w14:paraId="6DCD8F06" w14:textId="77777777" w:rsidR="00B11027" w:rsidRPr="008F464F" w:rsidRDefault="00B11027" w:rsidP="0063017E">
      <w:pPr>
        <w:pStyle w:val="BodyText"/>
      </w:pPr>
    </w:p>
    <w:p w14:paraId="01F4C89A" w14:textId="77777777" w:rsidR="00F548A1" w:rsidRPr="008F464F" w:rsidRDefault="00F548A1" w:rsidP="0063017E">
      <w:pPr>
        <w:pStyle w:val="BodyText"/>
      </w:pPr>
    </w:p>
    <w:p w14:paraId="26C07352" w14:textId="77777777" w:rsidR="00F548A1" w:rsidRPr="00C47EC8" w:rsidRDefault="00F548A1" w:rsidP="00C47EC8">
      <w:pPr>
        <w:pStyle w:val="Heading2"/>
        <w:pageBreakBefore/>
        <w:numPr>
          <w:ilvl w:val="0"/>
          <w:numId w:val="0"/>
        </w:numPr>
        <w:rPr>
          <w:rFonts w:ascii="Times New Roman" w:hAnsi="Times New Roman"/>
        </w:rPr>
      </w:pPr>
      <w:bookmarkStart w:id="330" w:name="_Toc466367256"/>
      <w:r w:rsidRPr="00C47EC8">
        <w:rPr>
          <w:rFonts w:ascii="Times New Roman" w:hAnsi="Times New Roman"/>
        </w:rPr>
        <w:t>Topic guide for focus groups and interviews with ISP staff and other agency stakeholders</w:t>
      </w:r>
      <w:bookmarkEnd w:id="330"/>
      <w:r w:rsidRPr="00C47EC8">
        <w:rPr>
          <w:rFonts w:ascii="Times New Roman" w:hAnsi="Times New Roman"/>
        </w:rPr>
        <w:t xml:space="preserve"> </w:t>
      </w:r>
    </w:p>
    <w:p w14:paraId="4014CD2F" w14:textId="77777777" w:rsidR="00F548A1" w:rsidRPr="00C47EC8" w:rsidRDefault="00F548A1" w:rsidP="00F548A1">
      <w:pPr>
        <w:pStyle w:val="BodyText"/>
        <w:rPr>
          <w:rFonts w:ascii="Times New Roman" w:hAnsi="Times New Roman"/>
        </w:rPr>
      </w:pPr>
      <w:r w:rsidRPr="00C47EC8">
        <w:rPr>
          <w:rFonts w:ascii="Times New Roman" w:hAnsi="Times New Roman"/>
        </w:rPr>
        <w:t>The topics cover the processes and outcomes of ISP. Only questions relevant to the group participants will be asked.</w:t>
      </w:r>
    </w:p>
    <w:p w14:paraId="79105DFC" w14:textId="77777777" w:rsidR="00F548A1" w:rsidRPr="00C47EC8" w:rsidRDefault="00F548A1" w:rsidP="00F548A1">
      <w:pPr>
        <w:pStyle w:val="BodyText"/>
        <w:rPr>
          <w:rFonts w:ascii="Times New Roman" w:hAnsi="Times New Roman"/>
          <w:i/>
        </w:rPr>
      </w:pPr>
      <w:r w:rsidRPr="00C47EC8">
        <w:rPr>
          <w:rFonts w:ascii="Times New Roman" w:hAnsi="Times New Roman"/>
          <w:i/>
        </w:rPr>
        <w:t>Governance</w:t>
      </w:r>
    </w:p>
    <w:p w14:paraId="03F28B8E"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Are all relevant agencies represented at appropriate levels in the current governance arrangements?</w:t>
      </w:r>
    </w:p>
    <w:p w14:paraId="0AE07592"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What are the critical factors or barriers to engaging relevant stakeholders?</w:t>
      </w:r>
    </w:p>
    <w:p w14:paraId="600B113E"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How effective are current processes for planning, monitoring and reviewing the project? What could be improved?</w:t>
      </w:r>
    </w:p>
    <w:p w14:paraId="23A16200"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Has the ISP been successful in affecting system-level change in service provision for the target group? (</w:t>
      </w:r>
      <w:proofErr w:type="gramStart"/>
      <w:r w:rsidRPr="00C47EC8">
        <w:rPr>
          <w:rFonts w:ascii="Times New Roman" w:hAnsi="Times New Roman"/>
        </w:rPr>
        <w:t>e.g</w:t>
      </w:r>
      <w:proofErr w:type="gramEnd"/>
      <w:r w:rsidRPr="00C47EC8">
        <w:rPr>
          <w:rFonts w:ascii="Times New Roman" w:hAnsi="Times New Roman"/>
        </w:rPr>
        <w:t>. more coordination, flexibility, integration with NGOs, advocacy groups and community services?)</w:t>
      </w:r>
    </w:p>
    <w:p w14:paraId="013951C0" w14:textId="77777777" w:rsidR="00F548A1" w:rsidRPr="00C47EC8" w:rsidRDefault="00F548A1" w:rsidP="00F548A1">
      <w:pPr>
        <w:pStyle w:val="BodyText"/>
        <w:rPr>
          <w:rFonts w:ascii="Times New Roman" w:hAnsi="Times New Roman"/>
          <w:i/>
        </w:rPr>
      </w:pPr>
      <w:r w:rsidRPr="00C47EC8">
        <w:rPr>
          <w:rFonts w:ascii="Times New Roman" w:hAnsi="Times New Roman"/>
          <w:i/>
        </w:rPr>
        <w:t>Operation/management of support provided</w:t>
      </w:r>
    </w:p>
    <w:p w14:paraId="0F01EBA0"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What works and does not work so well in the operation of the ISP?</w:t>
      </w:r>
    </w:p>
    <w:p w14:paraId="57B9076E" w14:textId="77777777"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nomination and referral processes</w:t>
      </w:r>
    </w:p>
    <w:p w14:paraId="705EF60A" w14:textId="4A4FF953"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service model (flexible, individualised, multi</w:t>
      </w:r>
      <w:r w:rsidR="009B1404" w:rsidRPr="00C47EC8">
        <w:rPr>
          <w:rFonts w:ascii="Times New Roman" w:hAnsi="Times New Roman"/>
        </w:rPr>
        <w:t>disciplinary</w:t>
      </w:r>
      <w:r w:rsidRPr="00C47EC8">
        <w:rPr>
          <w:rFonts w:ascii="Times New Roman" w:hAnsi="Times New Roman"/>
        </w:rPr>
        <w:t>)</w:t>
      </w:r>
    </w:p>
    <w:p w14:paraId="0611D586" w14:textId="77777777"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level of funding and support provided (adequacy)</w:t>
      </w:r>
    </w:p>
    <w:p w14:paraId="75391AC4" w14:textId="77777777"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program management (communication, service integration)</w:t>
      </w:r>
    </w:p>
    <w:p w14:paraId="2AC4CE09" w14:textId="77777777"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staffing (levels, skills, consistency)</w:t>
      </w:r>
    </w:p>
    <w:p w14:paraId="5B20FA6C" w14:textId="77777777" w:rsidR="00F548A1" w:rsidRPr="00C47EC8" w:rsidRDefault="00F548A1" w:rsidP="0099531D">
      <w:pPr>
        <w:pStyle w:val="BodyText"/>
        <w:numPr>
          <w:ilvl w:val="1"/>
          <w:numId w:val="20"/>
        </w:numPr>
        <w:rPr>
          <w:rFonts w:ascii="Times New Roman" w:hAnsi="Times New Roman"/>
        </w:rPr>
      </w:pPr>
      <w:r w:rsidRPr="00C47EC8">
        <w:rPr>
          <w:rFonts w:ascii="Times New Roman" w:hAnsi="Times New Roman"/>
        </w:rPr>
        <w:t>transitioning clients out of the program</w:t>
      </w:r>
    </w:p>
    <w:p w14:paraId="1B33E232" w14:textId="77777777" w:rsidR="00F548A1" w:rsidRPr="00C47EC8" w:rsidRDefault="00F548A1" w:rsidP="0099531D">
      <w:pPr>
        <w:pStyle w:val="BodyText"/>
        <w:numPr>
          <w:ilvl w:val="1"/>
          <w:numId w:val="20"/>
        </w:numPr>
        <w:rPr>
          <w:rFonts w:ascii="Times New Roman" w:hAnsi="Times New Roman"/>
        </w:rPr>
      </w:pPr>
      <w:proofErr w:type="gramStart"/>
      <w:r w:rsidRPr="00C47EC8">
        <w:rPr>
          <w:rFonts w:ascii="Times New Roman" w:hAnsi="Times New Roman"/>
        </w:rPr>
        <w:t>other</w:t>
      </w:r>
      <w:proofErr w:type="gramEnd"/>
      <w:r w:rsidRPr="00C47EC8">
        <w:rPr>
          <w:rFonts w:ascii="Times New Roman" w:hAnsi="Times New Roman"/>
        </w:rPr>
        <w:t xml:space="preserve"> issues?</w:t>
      </w:r>
    </w:p>
    <w:p w14:paraId="30794D4A"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Has the ISP changed over time and why?</w:t>
      </w:r>
    </w:p>
    <w:p w14:paraId="3896E168"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Do current management arrangements support leadership and accountability?</w:t>
      </w:r>
    </w:p>
    <w:p w14:paraId="0F521E3D"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Are there any legislative or industrial factors assisting or inhibiting provision of services to ISP clients?</w:t>
      </w:r>
    </w:p>
    <w:p w14:paraId="5C5EBA43" w14:textId="77777777" w:rsidR="00F548A1" w:rsidRPr="00C47EC8" w:rsidRDefault="00F548A1" w:rsidP="00F548A1">
      <w:pPr>
        <w:pStyle w:val="BodyText"/>
        <w:rPr>
          <w:rFonts w:ascii="Times New Roman" w:hAnsi="Times New Roman"/>
          <w:i/>
        </w:rPr>
      </w:pPr>
      <w:r w:rsidRPr="00C47EC8">
        <w:rPr>
          <w:rFonts w:ascii="Times New Roman" w:hAnsi="Times New Roman"/>
          <w:i/>
        </w:rPr>
        <w:t>Outcomes</w:t>
      </w:r>
    </w:p>
    <w:p w14:paraId="391C8DB5"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 xml:space="preserve">What are the main benefits of ISP for clients (e.g. housing stability, health, wellbeing, social connections)? Can you give examples? </w:t>
      </w:r>
    </w:p>
    <w:p w14:paraId="17752BC7"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Are these benefits sustained in the longer term?</w:t>
      </w:r>
    </w:p>
    <w:p w14:paraId="051D2EAA"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What are the main downsides of ISP for clients (e.g. loneliness, isolation, vulnerability, hospitalisations)? Can you give examples?</w:t>
      </w:r>
    </w:p>
    <w:p w14:paraId="4B93DA2B"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Do some types of clients benefit from ISP more than others?</w:t>
      </w:r>
    </w:p>
    <w:p w14:paraId="0225761F"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Does the program reach its target group? Are any groups of people missing out?</w:t>
      </w:r>
    </w:p>
    <w:p w14:paraId="72313636"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Why have clients left the ISP? What happened to the resources – housing, furniture &amp; funding?</w:t>
      </w:r>
    </w:p>
    <w:p w14:paraId="64F9A33D"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Has adequate data been available to monitor client progress and outcomes?</w:t>
      </w:r>
    </w:p>
    <w:p w14:paraId="57F84209" w14:textId="77777777" w:rsidR="00F548A1" w:rsidRPr="00C47EC8" w:rsidRDefault="00F548A1" w:rsidP="00F548A1">
      <w:pPr>
        <w:pStyle w:val="BodyText"/>
        <w:rPr>
          <w:rFonts w:ascii="Times New Roman" w:hAnsi="Times New Roman"/>
          <w:i/>
        </w:rPr>
      </w:pPr>
      <w:r w:rsidRPr="00C47EC8">
        <w:rPr>
          <w:rFonts w:ascii="Times New Roman" w:hAnsi="Times New Roman"/>
          <w:i/>
        </w:rPr>
        <w:t>Overall</w:t>
      </w:r>
    </w:p>
    <w:p w14:paraId="6A0A3C2B"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What ISP support could be provided in the context of NDIS packages?</w:t>
      </w:r>
    </w:p>
    <w:p w14:paraId="25B322DA" w14:textId="77777777" w:rsidR="00F548A1" w:rsidRPr="00C47EC8" w:rsidRDefault="00F548A1" w:rsidP="0099531D">
      <w:pPr>
        <w:pStyle w:val="BodyText"/>
        <w:numPr>
          <w:ilvl w:val="0"/>
          <w:numId w:val="20"/>
        </w:numPr>
        <w:rPr>
          <w:rFonts w:ascii="Times New Roman" w:hAnsi="Times New Roman"/>
        </w:rPr>
      </w:pPr>
      <w:r w:rsidRPr="00C47EC8">
        <w:rPr>
          <w:rFonts w:ascii="Times New Roman" w:hAnsi="Times New Roman"/>
        </w:rPr>
        <w:t xml:space="preserve">Are there any other experiences or issues with the implementation of ISP that you’d like to be reflected in the evaluation? </w:t>
      </w:r>
    </w:p>
    <w:p w14:paraId="644CC7E1" w14:textId="77777777" w:rsidR="00F548A1" w:rsidRPr="00C47EC8" w:rsidRDefault="00F548A1" w:rsidP="0063017E">
      <w:pPr>
        <w:pStyle w:val="BodyText"/>
        <w:rPr>
          <w:rFonts w:ascii="Times New Roman" w:hAnsi="Times New Roman"/>
        </w:rPr>
      </w:pPr>
    </w:p>
    <w:p w14:paraId="709CF5E7" w14:textId="77777777" w:rsidR="00CD2F25" w:rsidRPr="008F464F" w:rsidRDefault="00CD2F25" w:rsidP="0063017E">
      <w:pPr>
        <w:pStyle w:val="BodyText"/>
        <w:sectPr w:rsidR="00CD2F25" w:rsidRPr="008F464F" w:rsidSect="005C24D4">
          <w:footerReference w:type="default" r:id="rId49"/>
          <w:pgSz w:w="11906" w:h="16838"/>
          <w:pgMar w:top="1440" w:right="1440" w:bottom="1440" w:left="1440" w:header="708" w:footer="708" w:gutter="0"/>
          <w:cols w:space="708"/>
          <w:docGrid w:linePitch="360"/>
        </w:sectPr>
      </w:pPr>
    </w:p>
    <w:p w14:paraId="50927FBA" w14:textId="77777777" w:rsidR="00CD2F25" w:rsidRPr="00C47EC8" w:rsidRDefault="00F36914" w:rsidP="00306818">
      <w:pPr>
        <w:pStyle w:val="Heading2"/>
        <w:pageBreakBefore/>
        <w:numPr>
          <w:ilvl w:val="0"/>
          <w:numId w:val="0"/>
        </w:numPr>
        <w:ind w:left="578" w:hanging="578"/>
        <w:rPr>
          <w:rFonts w:ascii="Times New Roman" w:hAnsi="Times New Roman"/>
          <w:szCs w:val="24"/>
        </w:rPr>
      </w:pPr>
      <w:bookmarkStart w:id="331" w:name="_Toc466367257"/>
      <w:r w:rsidRPr="00C47EC8">
        <w:rPr>
          <w:rFonts w:ascii="Times New Roman" w:hAnsi="Times New Roman"/>
          <w:szCs w:val="24"/>
        </w:rPr>
        <w:t xml:space="preserve">Personal Wellbeing Index (PWI) </w:t>
      </w:r>
      <w:r w:rsidR="00001891" w:rsidRPr="00C47EC8">
        <w:rPr>
          <w:rFonts w:ascii="Times New Roman" w:hAnsi="Times New Roman"/>
          <w:szCs w:val="24"/>
        </w:rPr>
        <w:t>q</w:t>
      </w:r>
      <w:r w:rsidRPr="00C47EC8">
        <w:rPr>
          <w:rFonts w:ascii="Times New Roman" w:hAnsi="Times New Roman"/>
          <w:szCs w:val="24"/>
        </w:rPr>
        <w:t xml:space="preserve">ualitative </w:t>
      </w:r>
      <w:r w:rsidR="00001891" w:rsidRPr="00C47EC8">
        <w:rPr>
          <w:rFonts w:ascii="Times New Roman" w:hAnsi="Times New Roman"/>
          <w:szCs w:val="24"/>
        </w:rPr>
        <w:t>q</w:t>
      </w:r>
      <w:r w:rsidRPr="00C47EC8">
        <w:rPr>
          <w:rFonts w:ascii="Times New Roman" w:hAnsi="Times New Roman"/>
          <w:szCs w:val="24"/>
        </w:rPr>
        <w:t>uestions</w:t>
      </w:r>
      <w:bookmarkEnd w:id="331"/>
      <w:r w:rsidRPr="00C47EC8">
        <w:rPr>
          <w:rFonts w:ascii="Times New Roman" w:hAnsi="Times New Roman"/>
          <w:szCs w:val="24"/>
        </w:rPr>
        <w:t xml:space="preserve"> </w:t>
      </w:r>
    </w:p>
    <w:p w14:paraId="1F3AD020" w14:textId="77777777" w:rsidR="00CD2F25" w:rsidRPr="00C47EC8" w:rsidRDefault="00CD2F25" w:rsidP="00CD2F25">
      <w:pPr>
        <w:spacing w:after="160" w:line="259" w:lineRule="auto"/>
        <w:rPr>
          <w:rFonts w:ascii="Times New Roman" w:eastAsia="Calibri" w:hAnsi="Times New Roman"/>
          <w:b/>
          <w:szCs w:val="24"/>
        </w:rPr>
      </w:pPr>
      <w:r w:rsidRPr="00C47EC8">
        <w:rPr>
          <w:rFonts w:ascii="Times New Roman" w:eastAsia="Calibri" w:hAnsi="Times New Roman"/>
          <w:b/>
          <w:szCs w:val="24"/>
        </w:rPr>
        <w:t>Process</w:t>
      </w:r>
    </w:p>
    <w:p w14:paraId="2E4F0F07" w14:textId="77777777" w:rsidR="00CD2F25" w:rsidRPr="00C47EC8" w:rsidRDefault="00CD2F25" w:rsidP="0099531D">
      <w:pPr>
        <w:numPr>
          <w:ilvl w:val="0"/>
          <w:numId w:val="22"/>
        </w:numPr>
        <w:spacing w:after="160" w:line="259" w:lineRule="auto"/>
        <w:contextualSpacing/>
        <w:rPr>
          <w:rFonts w:ascii="Times New Roman" w:eastAsia="Calibri" w:hAnsi="Times New Roman"/>
          <w:szCs w:val="24"/>
        </w:rPr>
      </w:pPr>
      <w:r w:rsidRPr="00C47EC8">
        <w:rPr>
          <w:rFonts w:ascii="Times New Roman" w:eastAsia="Calibri" w:hAnsi="Times New Roman"/>
          <w:szCs w:val="24"/>
        </w:rPr>
        <w:t>Team Leader to identify most appropriate staff to discuss the questionnaire with each client.</w:t>
      </w:r>
    </w:p>
    <w:p w14:paraId="2A004A40" w14:textId="77777777" w:rsidR="00CD2F25" w:rsidRPr="00C47EC8" w:rsidRDefault="00CD2F25" w:rsidP="0099531D">
      <w:pPr>
        <w:numPr>
          <w:ilvl w:val="0"/>
          <w:numId w:val="22"/>
        </w:numPr>
        <w:spacing w:after="160" w:line="259" w:lineRule="auto"/>
        <w:contextualSpacing/>
        <w:rPr>
          <w:rFonts w:ascii="Times New Roman" w:eastAsia="Calibri" w:hAnsi="Times New Roman"/>
          <w:szCs w:val="24"/>
        </w:rPr>
      </w:pPr>
      <w:r w:rsidRPr="00C47EC8">
        <w:rPr>
          <w:rFonts w:ascii="Times New Roman" w:eastAsia="Calibri" w:hAnsi="Times New Roman"/>
          <w:szCs w:val="24"/>
        </w:rPr>
        <w:t>This questionnaire is to be offered to all clients to complete on a voluntary basis. The Team Leader will have discretion as to whether it is helpful to present to this adapted questionnaire to clients who have completed the previous questionnaire.</w:t>
      </w:r>
      <w:r w:rsidR="00833F28" w:rsidRPr="00C47EC8">
        <w:rPr>
          <w:rFonts w:ascii="Times New Roman" w:eastAsia="Calibri" w:hAnsi="Times New Roman"/>
          <w:szCs w:val="24"/>
        </w:rPr>
        <w:t xml:space="preserve"> </w:t>
      </w:r>
    </w:p>
    <w:p w14:paraId="682D3065" w14:textId="77777777" w:rsidR="00CD2F25" w:rsidRPr="00C47EC8" w:rsidRDefault="00CD2F25" w:rsidP="0099531D">
      <w:pPr>
        <w:numPr>
          <w:ilvl w:val="0"/>
          <w:numId w:val="22"/>
        </w:numPr>
        <w:spacing w:after="160" w:line="259" w:lineRule="auto"/>
        <w:contextualSpacing/>
        <w:rPr>
          <w:rFonts w:ascii="Times New Roman" w:eastAsia="Calibri" w:hAnsi="Times New Roman"/>
          <w:b/>
          <w:szCs w:val="24"/>
        </w:rPr>
      </w:pPr>
      <w:r w:rsidRPr="00C47EC8">
        <w:rPr>
          <w:rFonts w:ascii="Times New Roman" w:eastAsia="Calibri" w:hAnsi="Times New Roman"/>
          <w:szCs w:val="24"/>
        </w:rPr>
        <w:t xml:space="preserve">Team Leader to work with identified staff around the best method of delivery or discussion depending on the individual client’s known interaction style and preferences. </w:t>
      </w:r>
    </w:p>
    <w:p w14:paraId="28A686E8" w14:textId="77777777" w:rsidR="00CD2F25" w:rsidRPr="00C47EC8" w:rsidRDefault="00CD2F25" w:rsidP="0099531D">
      <w:pPr>
        <w:numPr>
          <w:ilvl w:val="0"/>
          <w:numId w:val="22"/>
        </w:numPr>
        <w:spacing w:after="160" w:line="259" w:lineRule="auto"/>
        <w:contextualSpacing/>
        <w:rPr>
          <w:rFonts w:ascii="Times New Roman" w:eastAsia="Calibri" w:hAnsi="Times New Roman"/>
          <w:b/>
          <w:szCs w:val="24"/>
        </w:rPr>
      </w:pPr>
      <w:r w:rsidRPr="00C47EC8">
        <w:rPr>
          <w:rFonts w:ascii="Times New Roman" w:eastAsia="Calibri" w:hAnsi="Times New Roman"/>
          <w:szCs w:val="24"/>
        </w:rPr>
        <w:t>Please record your client’s response to engaging in the process by completing the questions at the bottom of this form.</w:t>
      </w:r>
    </w:p>
    <w:p w14:paraId="1792418F" w14:textId="77777777" w:rsidR="00CD2F25" w:rsidRPr="00C47EC8" w:rsidRDefault="00CD2F25" w:rsidP="0099531D">
      <w:pPr>
        <w:numPr>
          <w:ilvl w:val="0"/>
          <w:numId w:val="22"/>
        </w:numPr>
        <w:spacing w:after="160" w:line="259" w:lineRule="auto"/>
        <w:contextualSpacing/>
        <w:rPr>
          <w:rFonts w:ascii="Times New Roman" w:eastAsia="Calibri" w:hAnsi="Times New Roman"/>
          <w:b/>
          <w:szCs w:val="24"/>
        </w:rPr>
      </w:pPr>
      <w:r w:rsidRPr="00C47EC8">
        <w:rPr>
          <w:rFonts w:ascii="Times New Roman" w:eastAsia="Calibri" w:hAnsi="Times New Roman"/>
          <w:szCs w:val="24"/>
        </w:rPr>
        <w:t>The forms are to remain de-identified for SPRC. Please identify the client by the Evaluation code only. Their code is provided to you with this form.</w:t>
      </w:r>
    </w:p>
    <w:p w14:paraId="528CBF87" w14:textId="77777777" w:rsidR="00C47EC8" w:rsidRPr="00C47EC8" w:rsidRDefault="00C47EC8" w:rsidP="00CD2F25">
      <w:pPr>
        <w:spacing w:after="160" w:line="259" w:lineRule="auto"/>
        <w:rPr>
          <w:rFonts w:ascii="Times New Roman" w:eastAsia="Calibri" w:hAnsi="Times New Roman"/>
          <w:b/>
          <w:szCs w:val="24"/>
        </w:rPr>
      </w:pPr>
    </w:p>
    <w:tbl>
      <w:tblPr>
        <w:tblStyle w:val="TableGrid3"/>
        <w:tblW w:w="0" w:type="auto"/>
        <w:tblLook w:val="04A0" w:firstRow="1" w:lastRow="0" w:firstColumn="1" w:lastColumn="0" w:noHBand="0" w:noVBand="1"/>
      </w:tblPr>
      <w:tblGrid>
        <w:gridCol w:w="2164"/>
        <w:gridCol w:w="6232"/>
        <w:gridCol w:w="5613"/>
      </w:tblGrid>
      <w:tr w:rsidR="00CD2F25" w:rsidRPr="00C47EC8" w14:paraId="501829A9" w14:textId="77777777" w:rsidTr="00C47EC8">
        <w:trPr>
          <w:trHeight w:val="276"/>
          <w:tblHeader/>
        </w:trPr>
        <w:tc>
          <w:tcPr>
            <w:tcW w:w="2164" w:type="dxa"/>
            <w:vMerge w:val="restart"/>
            <w:shd w:val="clear" w:color="auto" w:fill="D9D9D9" w:themeFill="background1" w:themeFillShade="D9"/>
          </w:tcPr>
          <w:p w14:paraId="7805C39D"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Topic</w:t>
            </w:r>
          </w:p>
        </w:tc>
        <w:tc>
          <w:tcPr>
            <w:tcW w:w="6232" w:type="dxa"/>
            <w:vMerge w:val="restart"/>
            <w:shd w:val="clear" w:color="auto" w:fill="D9D9D9" w:themeFill="background1" w:themeFillShade="D9"/>
          </w:tcPr>
          <w:p w14:paraId="102E4DFC"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Question</w:t>
            </w:r>
          </w:p>
        </w:tc>
        <w:tc>
          <w:tcPr>
            <w:tcW w:w="5613" w:type="dxa"/>
            <w:vMerge w:val="restart"/>
            <w:shd w:val="clear" w:color="auto" w:fill="D9D9D9" w:themeFill="background1" w:themeFillShade="D9"/>
          </w:tcPr>
          <w:p w14:paraId="5B726EF9"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Response/Comments</w:t>
            </w:r>
          </w:p>
        </w:tc>
      </w:tr>
      <w:tr w:rsidR="00CD2F25" w:rsidRPr="00C47EC8" w14:paraId="450E69F2" w14:textId="77777777" w:rsidTr="00AF1CE9">
        <w:trPr>
          <w:trHeight w:val="276"/>
        </w:trPr>
        <w:tc>
          <w:tcPr>
            <w:tcW w:w="2164" w:type="dxa"/>
            <w:vMerge/>
            <w:shd w:val="clear" w:color="auto" w:fill="D9D9D9" w:themeFill="background1" w:themeFillShade="D9"/>
          </w:tcPr>
          <w:p w14:paraId="4A03251D" w14:textId="77777777" w:rsidR="00CD2F25" w:rsidRPr="00C47EC8" w:rsidRDefault="00CD2F25" w:rsidP="00CD2F25">
            <w:pPr>
              <w:spacing w:after="0"/>
              <w:rPr>
                <w:rFonts w:ascii="Times New Roman" w:eastAsia="Calibri" w:hAnsi="Times New Roman"/>
                <w:szCs w:val="24"/>
              </w:rPr>
            </w:pPr>
          </w:p>
        </w:tc>
        <w:tc>
          <w:tcPr>
            <w:tcW w:w="6232" w:type="dxa"/>
            <w:vMerge/>
            <w:shd w:val="clear" w:color="auto" w:fill="D9D9D9" w:themeFill="background1" w:themeFillShade="D9"/>
          </w:tcPr>
          <w:p w14:paraId="75B3B8E0" w14:textId="77777777" w:rsidR="00CD2F25" w:rsidRPr="00C47EC8" w:rsidRDefault="00CD2F25" w:rsidP="00CD2F25">
            <w:pPr>
              <w:spacing w:after="0"/>
              <w:rPr>
                <w:rFonts w:ascii="Times New Roman" w:eastAsia="Calibri" w:hAnsi="Times New Roman"/>
                <w:szCs w:val="24"/>
              </w:rPr>
            </w:pPr>
          </w:p>
        </w:tc>
        <w:tc>
          <w:tcPr>
            <w:tcW w:w="5613" w:type="dxa"/>
            <w:vMerge/>
            <w:shd w:val="clear" w:color="auto" w:fill="D9D9D9" w:themeFill="background1" w:themeFillShade="D9"/>
          </w:tcPr>
          <w:p w14:paraId="0AC8666F" w14:textId="77777777" w:rsidR="00CD2F25" w:rsidRPr="00C47EC8" w:rsidRDefault="00CD2F25" w:rsidP="00CD2F25">
            <w:pPr>
              <w:spacing w:after="0"/>
              <w:rPr>
                <w:rFonts w:ascii="Times New Roman" w:eastAsia="Calibri" w:hAnsi="Times New Roman"/>
                <w:b/>
                <w:szCs w:val="24"/>
              </w:rPr>
            </w:pPr>
          </w:p>
        </w:tc>
      </w:tr>
      <w:tr w:rsidR="00CD2F25" w:rsidRPr="00C47EC8" w14:paraId="701613DB" w14:textId="77777777" w:rsidTr="00AF1CE9">
        <w:trPr>
          <w:trHeight w:val="546"/>
        </w:trPr>
        <w:tc>
          <w:tcPr>
            <w:tcW w:w="2164" w:type="dxa"/>
            <w:vMerge w:val="restart"/>
          </w:tcPr>
          <w:p w14:paraId="5503368A"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Satisfaction with life as a whole</w:t>
            </w:r>
          </w:p>
          <w:p w14:paraId="77502CDD" w14:textId="77777777" w:rsidR="00CD2F25" w:rsidRPr="00C47EC8" w:rsidRDefault="00CD2F25" w:rsidP="00CD2F25">
            <w:pPr>
              <w:spacing w:after="0"/>
              <w:rPr>
                <w:rFonts w:ascii="Times New Roman" w:eastAsia="Calibri" w:hAnsi="Times New Roman"/>
                <w:szCs w:val="24"/>
              </w:rPr>
            </w:pPr>
          </w:p>
        </w:tc>
        <w:tc>
          <w:tcPr>
            <w:tcW w:w="6232" w:type="dxa"/>
          </w:tcPr>
          <w:p w14:paraId="59D6073B"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 xml:space="preserve">Are there any good things happening for you in your life at the moment? </w:t>
            </w:r>
          </w:p>
        </w:tc>
        <w:tc>
          <w:tcPr>
            <w:tcW w:w="5613" w:type="dxa"/>
          </w:tcPr>
          <w:p w14:paraId="02E04079" w14:textId="77777777" w:rsidR="00CD2F25" w:rsidRPr="00C47EC8" w:rsidRDefault="00CD2F25" w:rsidP="00CD2F25">
            <w:pPr>
              <w:spacing w:after="0"/>
              <w:rPr>
                <w:rFonts w:ascii="Times New Roman" w:eastAsia="Calibri" w:hAnsi="Times New Roman"/>
                <w:szCs w:val="24"/>
              </w:rPr>
            </w:pPr>
          </w:p>
        </w:tc>
      </w:tr>
      <w:tr w:rsidR="00CD2F25" w:rsidRPr="00C47EC8" w14:paraId="059AC902" w14:textId="77777777" w:rsidTr="00AF1CE9">
        <w:trPr>
          <w:trHeight w:val="146"/>
        </w:trPr>
        <w:tc>
          <w:tcPr>
            <w:tcW w:w="2164" w:type="dxa"/>
            <w:vMerge/>
          </w:tcPr>
          <w:p w14:paraId="1A04B7B8" w14:textId="77777777" w:rsidR="00CD2F25" w:rsidRPr="00C47EC8" w:rsidRDefault="00CD2F25" w:rsidP="00CD2F25">
            <w:pPr>
              <w:spacing w:after="0"/>
              <w:rPr>
                <w:rFonts w:ascii="Times New Roman" w:eastAsia="Calibri" w:hAnsi="Times New Roman"/>
                <w:szCs w:val="24"/>
              </w:rPr>
            </w:pPr>
          </w:p>
        </w:tc>
        <w:tc>
          <w:tcPr>
            <w:tcW w:w="6232" w:type="dxa"/>
          </w:tcPr>
          <w:p w14:paraId="4208BB53"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could you please tell us what they are?</w:t>
            </w:r>
          </w:p>
        </w:tc>
        <w:tc>
          <w:tcPr>
            <w:tcW w:w="5613" w:type="dxa"/>
          </w:tcPr>
          <w:p w14:paraId="640742CE" w14:textId="77777777" w:rsidR="00CD2F25" w:rsidRPr="00C47EC8" w:rsidRDefault="00CD2F25" w:rsidP="00CD2F25">
            <w:pPr>
              <w:spacing w:after="0"/>
              <w:rPr>
                <w:rFonts w:ascii="Times New Roman" w:eastAsia="Calibri" w:hAnsi="Times New Roman"/>
                <w:szCs w:val="24"/>
              </w:rPr>
            </w:pPr>
          </w:p>
        </w:tc>
      </w:tr>
      <w:tr w:rsidR="00CD2F25" w:rsidRPr="00C47EC8" w14:paraId="0CDE7CE7" w14:textId="77777777" w:rsidTr="00AF1CE9">
        <w:trPr>
          <w:trHeight w:val="146"/>
        </w:trPr>
        <w:tc>
          <w:tcPr>
            <w:tcW w:w="2164" w:type="dxa"/>
            <w:vMerge/>
          </w:tcPr>
          <w:p w14:paraId="1E1E01FC" w14:textId="77777777" w:rsidR="00CD2F25" w:rsidRPr="00C47EC8" w:rsidRDefault="00CD2F25" w:rsidP="00CD2F25">
            <w:pPr>
              <w:spacing w:after="0"/>
              <w:rPr>
                <w:rFonts w:ascii="Times New Roman" w:eastAsia="Calibri" w:hAnsi="Times New Roman"/>
                <w:szCs w:val="24"/>
              </w:rPr>
            </w:pPr>
          </w:p>
        </w:tc>
        <w:tc>
          <w:tcPr>
            <w:tcW w:w="6232" w:type="dxa"/>
          </w:tcPr>
          <w:p w14:paraId="003ED321"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no, what do you think would help you?</w:t>
            </w:r>
          </w:p>
        </w:tc>
        <w:tc>
          <w:tcPr>
            <w:tcW w:w="5613" w:type="dxa"/>
          </w:tcPr>
          <w:p w14:paraId="05363D68" w14:textId="77777777" w:rsidR="00CD2F25" w:rsidRPr="00C47EC8" w:rsidRDefault="00CD2F25" w:rsidP="00CD2F25">
            <w:pPr>
              <w:spacing w:after="0"/>
              <w:rPr>
                <w:rFonts w:ascii="Times New Roman" w:eastAsia="Calibri" w:hAnsi="Times New Roman"/>
                <w:szCs w:val="24"/>
              </w:rPr>
            </w:pPr>
          </w:p>
        </w:tc>
      </w:tr>
      <w:tr w:rsidR="00CD2F25" w:rsidRPr="00C47EC8" w14:paraId="7ED4B553" w14:textId="77777777" w:rsidTr="00AF1CE9">
        <w:trPr>
          <w:trHeight w:val="273"/>
        </w:trPr>
        <w:tc>
          <w:tcPr>
            <w:tcW w:w="2164" w:type="dxa"/>
            <w:vMerge w:val="restart"/>
          </w:tcPr>
          <w:p w14:paraId="4E6A5BA8"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Health Satisfaction</w:t>
            </w:r>
          </w:p>
          <w:p w14:paraId="614B165B" w14:textId="77777777" w:rsidR="00CD2F25" w:rsidRPr="00C47EC8" w:rsidRDefault="00CD2F25" w:rsidP="00CD2F25">
            <w:pPr>
              <w:spacing w:after="0"/>
              <w:rPr>
                <w:rFonts w:ascii="Times New Roman" w:eastAsia="Calibri" w:hAnsi="Times New Roman"/>
                <w:szCs w:val="24"/>
              </w:rPr>
            </w:pPr>
          </w:p>
        </w:tc>
        <w:tc>
          <w:tcPr>
            <w:tcW w:w="6232" w:type="dxa"/>
          </w:tcPr>
          <w:p w14:paraId="18A58CCF"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 xml:space="preserve">Do you feel healthy at the moment? </w:t>
            </w:r>
          </w:p>
        </w:tc>
        <w:tc>
          <w:tcPr>
            <w:tcW w:w="5613" w:type="dxa"/>
          </w:tcPr>
          <w:p w14:paraId="22179C52" w14:textId="77777777" w:rsidR="00CD2F25" w:rsidRPr="00C47EC8" w:rsidRDefault="00CD2F25" w:rsidP="00CD2F25">
            <w:pPr>
              <w:spacing w:after="0"/>
              <w:rPr>
                <w:rFonts w:ascii="Times New Roman" w:eastAsia="Calibri" w:hAnsi="Times New Roman"/>
                <w:szCs w:val="24"/>
              </w:rPr>
            </w:pPr>
          </w:p>
        </w:tc>
      </w:tr>
      <w:tr w:rsidR="00CD2F25" w:rsidRPr="00C47EC8" w14:paraId="7FFAB782" w14:textId="77777777" w:rsidTr="00AF1CE9">
        <w:trPr>
          <w:trHeight w:val="146"/>
        </w:trPr>
        <w:tc>
          <w:tcPr>
            <w:tcW w:w="2164" w:type="dxa"/>
            <w:vMerge/>
          </w:tcPr>
          <w:p w14:paraId="413D328E" w14:textId="77777777" w:rsidR="00CD2F25" w:rsidRPr="00C47EC8" w:rsidRDefault="00CD2F25" w:rsidP="00CD2F25">
            <w:pPr>
              <w:spacing w:after="0"/>
              <w:rPr>
                <w:rFonts w:ascii="Times New Roman" w:eastAsia="Calibri" w:hAnsi="Times New Roman"/>
                <w:szCs w:val="24"/>
              </w:rPr>
            </w:pPr>
          </w:p>
        </w:tc>
        <w:tc>
          <w:tcPr>
            <w:tcW w:w="6232" w:type="dxa"/>
          </w:tcPr>
          <w:p w14:paraId="63C93FBC"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 xml:space="preserve">If yes, what had made you feel healthy? </w:t>
            </w:r>
          </w:p>
        </w:tc>
        <w:tc>
          <w:tcPr>
            <w:tcW w:w="5613" w:type="dxa"/>
          </w:tcPr>
          <w:p w14:paraId="3A9EFA72" w14:textId="77777777" w:rsidR="00CD2F25" w:rsidRPr="00C47EC8" w:rsidRDefault="00CD2F25" w:rsidP="00CD2F25">
            <w:pPr>
              <w:spacing w:after="0"/>
              <w:rPr>
                <w:rFonts w:ascii="Times New Roman" w:eastAsia="Calibri" w:hAnsi="Times New Roman"/>
                <w:szCs w:val="24"/>
              </w:rPr>
            </w:pPr>
          </w:p>
        </w:tc>
      </w:tr>
      <w:tr w:rsidR="00CD2F25" w:rsidRPr="00C47EC8" w14:paraId="02BFDDCD" w14:textId="77777777" w:rsidTr="00AF1CE9">
        <w:trPr>
          <w:trHeight w:val="146"/>
        </w:trPr>
        <w:tc>
          <w:tcPr>
            <w:tcW w:w="2164" w:type="dxa"/>
            <w:vMerge/>
          </w:tcPr>
          <w:p w14:paraId="505EFD19" w14:textId="77777777" w:rsidR="00CD2F25" w:rsidRPr="00C47EC8" w:rsidRDefault="00CD2F25" w:rsidP="00CD2F25">
            <w:pPr>
              <w:spacing w:after="0"/>
              <w:rPr>
                <w:rFonts w:ascii="Times New Roman" w:eastAsia="Calibri" w:hAnsi="Times New Roman"/>
                <w:szCs w:val="24"/>
              </w:rPr>
            </w:pPr>
          </w:p>
        </w:tc>
        <w:tc>
          <w:tcPr>
            <w:tcW w:w="6232" w:type="dxa"/>
          </w:tcPr>
          <w:p w14:paraId="6720801F"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no, what do you think would make you feel healthy?</w:t>
            </w:r>
          </w:p>
        </w:tc>
        <w:tc>
          <w:tcPr>
            <w:tcW w:w="5613" w:type="dxa"/>
          </w:tcPr>
          <w:p w14:paraId="64E00F82" w14:textId="77777777" w:rsidR="00CD2F25" w:rsidRPr="00C47EC8" w:rsidRDefault="00CD2F25" w:rsidP="00CD2F25">
            <w:pPr>
              <w:spacing w:after="0"/>
              <w:rPr>
                <w:rFonts w:ascii="Times New Roman" w:eastAsia="Calibri" w:hAnsi="Times New Roman"/>
                <w:szCs w:val="24"/>
              </w:rPr>
            </w:pPr>
          </w:p>
        </w:tc>
      </w:tr>
      <w:tr w:rsidR="00CD2F25" w:rsidRPr="00C47EC8" w14:paraId="4EAB700B" w14:textId="77777777" w:rsidTr="00AF1CE9">
        <w:trPr>
          <w:trHeight w:val="530"/>
        </w:trPr>
        <w:tc>
          <w:tcPr>
            <w:tcW w:w="2164" w:type="dxa"/>
            <w:vMerge w:val="restart"/>
          </w:tcPr>
          <w:p w14:paraId="15ACA059"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Goals/ Achievements</w:t>
            </w:r>
          </w:p>
          <w:p w14:paraId="1A902385" w14:textId="77777777" w:rsidR="00CD2F25" w:rsidRPr="00C47EC8" w:rsidRDefault="00CD2F25" w:rsidP="00CD2F25">
            <w:pPr>
              <w:spacing w:after="0"/>
              <w:rPr>
                <w:rFonts w:ascii="Times New Roman" w:eastAsia="Calibri" w:hAnsi="Times New Roman"/>
                <w:szCs w:val="24"/>
              </w:rPr>
            </w:pPr>
          </w:p>
        </w:tc>
        <w:tc>
          <w:tcPr>
            <w:tcW w:w="6232" w:type="dxa"/>
          </w:tcPr>
          <w:p w14:paraId="26AF5DBD"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 xml:space="preserve">Do you have goals or specific things you want to achieve at the moment? </w:t>
            </w:r>
          </w:p>
        </w:tc>
        <w:tc>
          <w:tcPr>
            <w:tcW w:w="5613" w:type="dxa"/>
          </w:tcPr>
          <w:p w14:paraId="30ABECE2" w14:textId="77777777" w:rsidR="00CD2F25" w:rsidRPr="00C47EC8" w:rsidRDefault="00CD2F25" w:rsidP="00CD2F25">
            <w:pPr>
              <w:spacing w:after="0"/>
              <w:rPr>
                <w:rFonts w:ascii="Times New Roman" w:eastAsia="Calibri" w:hAnsi="Times New Roman"/>
                <w:szCs w:val="24"/>
              </w:rPr>
            </w:pPr>
          </w:p>
        </w:tc>
      </w:tr>
      <w:tr w:rsidR="00CD2F25" w:rsidRPr="00C47EC8" w14:paraId="0BE82E44" w14:textId="77777777" w:rsidTr="00AF1CE9">
        <w:trPr>
          <w:trHeight w:val="146"/>
        </w:trPr>
        <w:tc>
          <w:tcPr>
            <w:tcW w:w="2164" w:type="dxa"/>
            <w:vMerge/>
          </w:tcPr>
          <w:p w14:paraId="21F63CF3" w14:textId="77777777" w:rsidR="00CD2F25" w:rsidRPr="00C47EC8" w:rsidRDefault="00CD2F25" w:rsidP="00CD2F25">
            <w:pPr>
              <w:spacing w:after="0"/>
              <w:rPr>
                <w:rFonts w:ascii="Times New Roman" w:eastAsia="Calibri" w:hAnsi="Times New Roman"/>
                <w:szCs w:val="24"/>
              </w:rPr>
            </w:pPr>
          </w:p>
        </w:tc>
        <w:tc>
          <w:tcPr>
            <w:tcW w:w="6232" w:type="dxa"/>
          </w:tcPr>
          <w:p w14:paraId="7E8CFFC7"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are you how are you going with them?</w:t>
            </w:r>
          </w:p>
        </w:tc>
        <w:tc>
          <w:tcPr>
            <w:tcW w:w="5613" w:type="dxa"/>
          </w:tcPr>
          <w:p w14:paraId="023D7CC4" w14:textId="77777777" w:rsidR="00CD2F25" w:rsidRPr="00C47EC8" w:rsidRDefault="00CD2F25" w:rsidP="00CD2F25">
            <w:pPr>
              <w:spacing w:after="0"/>
              <w:rPr>
                <w:rFonts w:ascii="Times New Roman" w:eastAsia="Calibri" w:hAnsi="Times New Roman"/>
                <w:szCs w:val="24"/>
              </w:rPr>
            </w:pPr>
          </w:p>
        </w:tc>
      </w:tr>
      <w:tr w:rsidR="00CD2F25" w:rsidRPr="00C47EC8" w14:paraId="4D4374D3" w14:textId="77777777" w:rsidTr="00AF1CE9">
        <w:trPr>
          <w:trHeight w:val="146"/>
        </w:trPr>
        <w:tc>
          <w:tcPr>
            <w:tcW w:w="2164" w:type="dxa"/>
            <w:vMerge/>
          </w:tcPr>
          <w:p w14:paraId="6543AFFC" w14:textId="77777777" w:rsidR="00CD2F25" w:rsidRPr="00C47EC8" w:rsidRDefault="00CD2F25" w:rsidP="00CD2F25">
            <w:pPr>
              <w:spacing w:after="0"/>
              <w:rPr>
                <w:rFonts w:ascii="Times New Roman" w:eastAsia="Calibri" w:hAnsi="Times New Roman"/>
                <w:szCs w:val="24"/>
              </w:rPr>
            </w:pPr>
          </w:p>
        </w:tc>
        <w:tc>
          <w:tcPr>
            <w:tcW w:w="6232" w:type="dxa"/>
          </w:tcPr>
          <w:p w14:paraId="70C339BD"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you have goals but are not achieving them, what do you think is getting in the way?</w:t>
            </w:r>
          </w:p>
        </w:tc>
        <w:tc>
          <w:tcPr>
            <w:tcW w:w="5613" w:type="dxa"/>
          </w:tcPr>
          <w:p w14:paraId="0C8B0B76" w14:textId="77777777" w:rsidR="00CD2F25" w:rsidRPr="00C47EC8" w:rsidRDefault="00CD2F25" w:rsidP="00CD2F25">
            <w:pPr>
              <w:spacing w:after="0"/>
              <w:rPr>
                <w:rFonts w:ascii="Times New Roman" w:eastAsia="Calibri" w:hAnsi="Times New Roman"/>
                <w:szCs w:val="24"/>
              </w:rPr>
            </w:pPr>
          </w:p>
        </w:tc>
      </w:tr>
      <w:tr w:rsidR="00CD2F25" w:rsidRPr="00C47EC8" w14:paraId="69E5A725" w14:textId="77777777" w:rsidTr="00AF1CE9">
        <w:trPr>
          <w:trHeight w:val="273"/>
        </w:trPr>
        <w:tc>
          <w:tcPr>
            <w:tcW w:w="2164" w:type="dxa"/>
            <w:vMerge w:val="restart"/>
          </w:tcPr>
          <w:p w14:paraId="2FE59D04"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Standard of Living</w:t>
            </w:r>
          </w:p>
          <w:p w14:paraId="16C57E8B" w14:textId="77777777" w:rsidR="00CD2F25" w:rsidRPr="00C47EC8" w:rsidRDefault="00CD2F25" w:rsidP="00CD2F25">
            <w:pPr>
              <w:spacing w:after="0"/>
              <w:rPr>
                <w:rFonts w:ascii="Times New Roman" w:eastAsia="Calibri" w:hAnsi="Times New Roman"/>
                <w:szCs w:val="24"/>
              </w:rPr>
            </w:pPr>
          </w:p>
        </w:tc>
        <w:tc>
          <w:tcPr>
            <w:tcW w:w="6232" w:type="dxa"/>
          </w:tcPr>
          <w:p w14:paraId="3194570A"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Are you happy with where you live at the moment?</w:t>
            </w:r>
          </w:p>
        </w:tc>
        <w:tc>
          <w:tcPr>
            <w:tcW w:w="5613" w:type="dxa"/>
          </w:tcPr>
          <w:p w14:paraId="22DBEB7C" w14:textId="77777777" w:rsidR="00CD2F25" w:rsidRPr="00C47EC8" w:rsidRDefault="00CD2F25" w:rsidP="00CD2F25">
            <w:pPr>
              <w:spacing w:after="0"/>
              <w:rPr>
                <w:rFonts w:ascii="Times New Roman" w:eastAsia="Calibri" w:hAnsi="Times New Roman"/>
                <w:szCs w:val="24"/>
              </w:rPr>
            </w:pPr>
          </w:p>
        </w:tc>
      </w:tr>
      <w:tr w:rsidR="00CD2F25" w:rsidRPr="00C47EC8" w14:paraId="1DD4C854" w14:textId="77777777" w:rsidTr="00AF1CE9">
        <w:trPr>
          <w:trHeight w:val="146"/>
        </w:trPr>
        <w:tc>
          <w:tcPr>
            <w:tcW w:w="2164" w:type="dxa"/>
            <w:vMerge/>
          </w:tcPr>
          <w:p w14:paraId="2A4A3200" w14:textId="77777777" w:rsidR="00CD2F25" w:rsidRPr="00C47EC8" w:rsidRDefault="00CD2F25" w:rsidP="00CD2F25">
            <w:pPr>
              <w:spacing w:after="0"/>
              <w:rPr>
                <w:rFonts w:ascii="Times New Roman" w:eastAsia="Calibri" w:hAnsi="Times New Roman"/>
                <w:szCs w:val="24"/>
              </w:rPr>
            </w:pPr>
          </w:p>
        </w:tc>
        <w:tc>
          <w:tcPr>
            <w:tcW w:w="6232" w:type="dxa"/>
          </w:tcPr>
          <w:p w14:paraId="7B6CF1A1"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what is making you feel this way?</w:t>
            </w:r>
          </w:p>
        </w:tc>
        <w:tc>
          <w:tcPr>
            <w:tcW w:w="5613" w:type="dxa"/>
          </w:tcPr>
          <w:p w14:paraId="1D7EA035" w14:textId="77777777" w:rsidR="00CD2F25" w:rsidRPr="00C47EC8" w:rsidRDefault="00CD2F25" w:rsidP="00CD2F25">
            <w:pPr>
              <w:spacing w:after="0"/>
              <w:rPr>
                <w:rFonts w:ascii="Times New Roman" w:eastAsia="Calibri" w:hAnsi="Times New Roman"/>
                <w:szCs w:val="24"/>
              </w:rPr>
            </w:pPr>
          </w:p>
        </w:tc>
      </w:tr>
      <w:tr w:rsidR="00CD2F25" w:rsidRPr="00C47EC8" w14:paraId="51388A14" w14:textId="77777777" w:rsidTr="00AF1CE9">
        <w:trPr>
          <w:trHeight w:val="146"/>
        </w:trPr>
        <w:tc>
          <w:tcPr>
            <w:tcW w:w="2164" w:type="dxa"/>
            <w:vMerge/>
          </w:tcPr>
          <w:p w14:paraId="07160567" w14:textId="77777777" w:rsidR="00CD2F25" w:rsidRPr="00C47EC8" w:rsidRDefault="00CD2F25" w:rsidP="00CD2F25">
            <w:pPr>
              <w:spacing w:after="0"/>
              <w:rPr>
                <w:rFonts w:ascii="Times New Roman" w:eastAsia="Calibri" w:hAnsi="Times New Roman"/>
                <w:szCs w:val="24"/>
              </w:rPr>
            </w:pPr>
          </w:p>
        </w:tc>
        <w:tc>
          <w:tcPr>
            <w:tcW w:w="6232" w:type="dxa"/>
          </w:tcPr>
          <w:p w14:paraId="72D9ED72"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no, what is making you feel this way?</w:t>
            </w:r>
          </w:p>
        </w:tc>
        <w:tc>
          <w:tcPr>
            <w:tcW w:w="5613" w:type="dxa"/>
          </w:tcPr>
          <w:p w14:paraId="2D7734FD" w14:textId="77777777" w:rsidR="00CD2F25" w:rsidRPr="00C47EC8" w:rsidRDefault="00CD2F25" w:rsidP="00CD2F25">
            <w:pPr>
              <w:spacing w:after="0"/>
              <w:rPr>
                <w:rFonts w:ascii="Times New Roman" w:eastAsia="Calibri" w:hAnsi="Times New Roman"/>
                <w:szCs w:val="24"/>
              </w:rPr>
            </w:pPr>
          </w:p>
        </w:tc>
      </w:tr>
    </w:tbl>
    <w:p w14:paraId="7C9C6F09" w14:textId="77777777" w:rsidR="00C47EC8" w:rsidRDefault="00C47EC8"/>
    <w:tbl>
      <w:tblPr>
        <w:tblStyle w:val="TableGrid3"/>
        <w:tblW w:w="0" w:type="auto"/>
        <w:tblLook w:val="04A0" w:firstRow="1" w:lastRow="0" w:firstColumn="1" w:lastColumn="0" w:noHBand="0" w:noVBand="1"/>
      </w:tblPr>
      <w:tblGrid>
        <w:gridCol w:w="2164"/>
        <w:gridCol w:w="6232"/>
        <w:gridCol w:w="5613"/>
      </w:tblGrid>
      <w:tr w:rsidR="00CD2F25" w:rsidRPr="00C47EC8" w14:paraId="40B2E1EF" w14:textId="77777777" w:rsidTr="00AF1CE9">
        <w:trPr>
          <w:trHeight w:val="273"/>
        </w:trPr>
        <w:tc>
          <w:tcPr>
            <w:tcW w:w="2164" w:type="dxa"/>
            <w:vMerge w:val="restart"/>
          </w:tcPr>
          <w:p w14:paraId="0115F5A4"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Relationships</w:t>
            </w:r>
          </w:p>
          <w:p w14:paraId="427D35EC" w14:textId="77777777" w:rsidR="00CD2F25" w:rsidRPr="00C47EC8" w:rsidRDefault="00CD2F25" w:rsidP="00CD2F25">
            <w:pPr>
              <w:spacing w:after="0"/>
              <w:rPr>
                <w:rFonts w:ascii="Times New Roman" w:eastAsia="Calibri" w:hAnsi="Times New Roman"/>
                <w:szCs w:val="24"/>
              </w:rPr>
            </w:pPr>
          </w:p>
        </w:tc>
        <w:tc>
          <w:tcPr>
            <w:tcW w:w="6232" w:type="dxa"/>
          </w:tcPr>
          <w:p w14:paraId="588A720E"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Are you happy in your relationships with?</w:t>
            </w:r>
          </w:p>
          <w:p w14:paraId="524667CA" w14:textId="77777777" w:rsidR="00CD2F25" w:rsidRPr="00C47EC8" w:rsidRDefault="00CD2F25" w:rsidP="0099531D">
            <w:pPr>
              <w:numPr>
                <w:ilvl w:val="0"/>
                <w:numId w:val="21"/>
              </w:numPr>
              <w:spacing w:after="0"/>
              <w:contextualSpacing/>
              <w:rPr>
                <w:rFonts w:ascii="Times New Roman" w:eastAsia="Calibri" w:hAnsi="Times New Roman"/>
                <w:szCs w:val="24"/>
              </w:rPr>
            </w:pPr>
            <w:r w:rsidRPr="00C47EC8">
              <w:rPr>
                <w:rFonts w:ascii="Times New Roman" w:eastAsia="Calibri" w:hAnsi="Times New Roman"/>
                <w:szCs w:val="24"/>
              </w:rPr>
              <w:t>Staff</w:t>
            </w:r>
          </w:p>
          <w:p w14:paraId="72088F04" w14:textId="77777777" w:rsidR="00CD2F25" w:rsidRPr="00C47EC8" w:rsidRDefault="00CD2F25" w:rsidP="0099531D">
            <w:pPr>
              <w:numPr>
                <w:ilvl w:val="0"/>
                <w:numId w:val="21"/>
              </w:numPr>
              <w:spacing w:after="0"/>
              <w:contextualSpacing/>
              <w:rPr>
                <w:rFonts w:ascii="Times New Roman" w:eastAsia="Calibri" w:hAnsi="Times New Roman"/>
                <w:szCs w:val="24"/>
              </w:rPr>
            </w:pPr>
            <w:r w:rsidRPr="00C47EC8">
              <w:rPr>
                <w:rFonts w:ascii="Times New Roman" w:eastAsia="Calibri" w:hAnsi="Times New Roman"/>
                <w:szCs w:val="24"/>
              </w:rPr>
              <w:t>Co residents (if applicable)</w:t>
            </w:r>
          </w:p>
          <w:p w14:paraId="4D63761A" w14:textId="77777777" w:rsidR="00CD2F25" w:rsidRPr="00C47EC8" w:rsidRDefault="00CD2F25" w:rsidP="0099531D">
            <w:pPr>
              <w:numPr>
                <w:ilvl w:val="0"/>
                <w:numId w:val="21"/>
              </w:numPr>
              <w:spacing w:after="0"/>
              <w:contextualSpacing/>
              <w:rPr>
                <w:rFonts w:ascii="Times New Roman" w:eastAsia="Calibri" w:hAnsi="Times New Roman"/>
                <w:szCs w:val="24"/>
              </w:rPr>
            </w:pPr>
            <w:r w:rsidRPr="00C47EC8">
              <w:rPr>
                <w:rFonts w:ascii="Times New Roman" w:eastAsia="Calibri" w:hAnsi="Times New Roman"/>
                <w:szCs w:val="24"/>
              </w:rPr>
              <w:t>Family</w:t>
            </w:r>
          </w:p>
          <w:p w14:paraId="7BB6A1C7" w14:textId="77777777" w:rsidR="00CD2F25" w:rsidRPr="00C47EC8" w:rsidRDefault="00CD2F25" w:rsidP="0099531D">
            <w:pPr>
              <w:numPr>
                <w:ilvl w:val="0"/>
                <w:numId w:val="21"/>
              </w:numPr>
              <w:spacing w:after="0"/>
              <w:contextualSpacing/>
              <w:rPr>
                <w:rFonts w:ascii="Times New Roman" w:eastAsia="Calibri" w:hAnsi="Times New Roman"/>
                <w:szCs w:val="24"/>
              </w:rPr>
            </w:pPr>
            <w:r w:rsidRPr="00C47EC8">
              <w:rPr>
                <w:rFonts w:ascii="Times New Roman" w:eastAsia="Calibri" w:hAnsi="Times New Roman"/>
                <w:szCs w:val="24"/>
              </w:rPr>
              <w:t>Friends</w:t>
            </w:r>
          </w:p>
          <w:p w14:paraId="2869436F" w14:textId="77777777" w:rsidR="00CD2F25" w:rsidRPr="00C47EC8" w:rsidRDefault="00CD2F25" w:rsidP="0099531D">
            <w:pPr>
              <w:numPr>
                <w:ilvl w:val="0"/>
                <w:numId w:val="21"/>
              </w:numPr>
              <w:spacing w:after="0"/>
              <w:contextualSpacing/>
              <w:rPr>
                <w:rFonts w:ascii="Times New Roman" w:eastAsia="Calibri" w:hAnsi="Times New Roman"/>
                <w:szCs w:val="24"/>
              </w:rPr>
            </w:pPr>
            <w:r w:rsidRPr="00C47EC8">
              <w:rPr>
                <w:rFonts w:ascii="Times New Roman" w:eastAsia="Calibri" w:hAnsi="Times New Roman"/>
                <w:szCs w:val="24"/>
              </w:rPr>
              <w:t>Significant others</w:t>
            </w:r>
          </w:p>
        </w:tc>
        <w:tc>
          <w:tcPr>
            <w:tcW w:w="5613" w:type="dxa"/>
          </w:tcPr>
          <w:p w14:paraId="694CC1C7" w14:textId="77777777" w:rsidR="00CD2F25" w:rsidRPr="00C47EC8" w:rsidRDefault="00CD2F25" w:rsidP="00CD2F25">
            <w:pPr>
              <w:spacing w:after="0"/>
              <w:rPr>
                <w:rFonts w:ascii="Times New Roman" w:eastAsia="Calibri" w:hAnsi="Times New Roman"/>
                <w:szCs w:val="24"/>
              </w:rPr>
            </w:pPr>
          </w:p>
        </w:tc>
      </w:tr>
      <w:tr w:rsidR="00CD2F25" w:rsidRPr="00C47EC8" w14:paraId="586DA8AB" w14:textId="77777777" w:rsidTr="00AF1CE9">
        <w:trPr>
          <w:trHeight w:val="146"/>
        </w:trPr>
        <w:tc>
          <w:tcPr>
            <w:tcW w:w="2164" w:type="dxa"/>
            <w:vMerge/>
          </w:tcPr>
          <w:p w14:paraId="29926438" w14:textId="77777777" w:rsidR="00CD2F25" w:rsidRPr="00C47EC8" w:rsidRDefault="00CD2F25" w:rsidP="00CD2F25">
            <w:pPr>
              <w:spacing w:after="0"/>
              <w:rPr>
                <w:rFonts w:ascii="Times New Roman" w:eastAsia="Calibri" w:hAnsi="Times New Roman"/>
                <w:szCs w:val="24"/>
              </w:rPr>
            </w:pPr>
          </w:p>
        </w:tc>
        <w:tc>
          <w:tcPr>
            <w:tcW w:w="6232" w:type="dxa"/>
          </w:tcPr>
          <w:p w14:paraId="701B7C60"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what has contributed to you feeling happy in your relationships?</w:t>
            </w:r>
          </w:p>
        </w:tc>
        <w:tc>
          <w:tcPr>
            <w:tcW w:w="5613" w:type="dxa"/>
          </w:tcPr>
          <w:p w14:paraId="697F6C61" w14:textId="77777777" w:rsidR="00CD2F25" w:rsidRPr="00C47EC8" w:rsidRDefault="00CD2F25" w:rsidP="00CD2F25">
            <w:pPr>
              <w:spacing w:after="0"/>
              <w:rPr>
                <w:rFonts w:ascii="Times New Roman" w:eastAsia="Calibri" w:hAnsi="Times New Roman"/>
                <w:szCs w:val="24"/>
              </w:rPr>
            </w:pPr>
          </w:p>
        </w:tc>
      </w:tr>
      <w:tr w:rsidR="00CD2F25" w:rsidRPr="00C47EC8" w14:paraId="09C00044" w14:textId="77777777" w:rsidTr="00AF1CE9">
        <w:trPr>
          <w:trHeight w:val="146"/>
        </w:trPr>
        <w:tc>
          <w:tcPr>
            <w:tcW w:w="2164" w:type="dxa"/>
            <w:vMerge/>
          </w:tcPr>
          <w:p w14:paraId="01EC8363" w14:textId="77777777" w:rsidR="00CD2F25" w:rsidRPr="00C47EC8" w:rsidRDefault="00CD2F25" w:rsidP="00CD2F25">
            <w:pPr>
              <w:spacing w:after="0"/>
              <w:rPr>
                <w:rFonts w:ascii="Times New Roman" w:eastAsia="Calibri" w:hAnsi="Times New Roman"/>
                <w:szCs w:val="24"/>
              </w:rPr>
            </w:pPr>
          </w:p>
        </w:tc>
        <w:tc>
          <w:tcPr>
            <w:tcW w:w="6232" w:type="dxa"/>
          </w:tcPr>
          <w:p w14:paraId="69792994"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no, what has affected your relationships?</w:t>
            </w:r>
          </w:p>
        </w:tc>
        <w:tc>
          <w:tcPr>
            <w:tcW w:w="5613" w:type="dxa"/>
          </w:tcPr>
          <w:p w14:paraId="683D10F2" w14:textId="77777777" w:rsidR="00CD2F25" w:rsidRPr="00C47EC8" w:rsidRDefault="00CD2F25" w:rsidP="00CD2F25">
            <w:pPr>
              <w:spacing w:after="0"/>
              <w:rPr>
                <w:rFonts w:ascii="Times New Roman" w:eastAsia="Calibri" w:hAnsi="Times New Roman"/>
                <w:szCs w:val="24"/>
              </w:rPr>
            </w:pPr>
          </w:p>
        </w:tc>
      </w:tr>
      <w:tr w:rsidR="00CD2F25" w:rsidRPr="00C47EC8" w14:paraId="4B7D5A92" w14:textId="77777777" w:rsidTr="00AF1CE9">
        <w:trPr>
          <w:trHeight w:val="146"/>
        </w:trPr>
        <w:tc>
          <w:tcPr>
            <w:tcW w:w="2164" w:type="dxa"/>
            <w:vMerge w:val="restart"/>
          </w:tcPr>
          <w:p w14:paraId="25D6D6D8"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Community</w:t>
            </w:r>
          </w:p>
          <w:p w14:paraId="3DFCE167" w14:textId="77777777" w:rsidR="00CD2F25" w:rsidRPr="00C47EC8" w:rsidRDefault="00CD2F25" w:rsidP="00CD2F25">
            <w:pPr>
              <w:spacing w:after="0"/>
              <w:rPr>
                <w:rFonts w:ascii="Times New Roman" w:eastAsia="Calibri" w:hAnsi="Times New Roman"/>
                <w:szCs w:val="24"/>
              </w:rPr>
            </w:pPr>
          </w:p>
        </w:tc>
        <w:tc>
          <w:tcPr>
            <w:tcW w:w="6232" w:type="dxa"/>
          </w:tcPr>
          <w:p w14:paraId="29600A74"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Do you feel you are part of your community?</w:t>
            </w:r>
          </w:p>
        </w:tc>
        <w:tc>
          <w:tcPr>
            <w:tcW w:w="5613" w:type="dxa"/>
          </w:tcPr>
          <w:p w14:paraId="647DDC67" w14:textId="77777777" w:rsidR="00CD2F25" w:rsidRPr="00C47EC8" w:rsidRDefault="00CD2F25" w:rsidP="00CD2F25">
            <w:pPr>
              <w:spacing w:after="0"/>
              <w:rPr>
                <w:rFonts w:ascii="Times New Roman" w:eastAsia="Calibri" w:hAnsi="Times New Roman"/>
                <w:szCs w:val="24"/>
              </w:rPr>
            </w:pPr>
          </w:p>
        </w:tc>
      </w:tr>
      <w:tr w:rsidR="00CD2F25" w:rsidRPr="00C47EC8" w14:paraId="001D4D58" w14:textId="77777777" w:rsidTr="00AF1CE9">
        <w:trPr>
          <w:trHeight w:val="146"/>
        </w:trPr>
        <w:tc>
          <w:tcPr>
            <w:tcW w:w="2164" w:type="dxa"/>
            <w:vMerge/>
          </w:tcPr>
          <w:p w14:paraId="2308763F" w14:textId="77777777" w:rsidR="00CD2F25" w:rsidRPr="00C47EC8" w:rsidRDefault="00CD2F25" w:rsidP="00CD2F25">
            <w:pPr>
              <w:spacing w:after="0"/>
              <w:rPr>
                <w:rFonts w:ascii="Times New Roman" w:eastAsia="Calibri" w:hAnsi="Times New Roman"/>
                <w:szCs w:val="24"/>
              </w:rPr>
            </w:pPr>
          </w:p>
        </w:tc>
        <w:tc>
          <w:tcPr>
            <w:tcW w:w="6232" w:type="dxa"/>
          </w:tcPr>
          <w:p w14:paraId="16AD153F"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what has contributed to this feeling?</w:t>
            </w:r>
          </w:p>
        </w:tc>
        <w:tc>
          <w:tcPr>
            <w:tcW w:w="5613" w:type="dxa"/>
          </w:tcPr>
          <w:p w14:paraId="0914DADF" w14:textId="77777777" w:rsidR="00CD2F25" w:rsidRPr="00C47EC8" w:rsidRDefault="00CD2F25" w:rsidP="00CD2F25">
            <w:pPr>
              <w:spacing w:after="0"/>
              <w:rPr>
                <w:rFonts w:ascii="Times New Roman" w:eastAsia="Calibri" w:hAnsi="Times New Roman"/>
                <w:szCs w:val="24"/>
              </w:rPr>
            </w:pPr>
          </w:p>
        </w:tc>
      </w:tr>
      <w:tr w:rsidR="00CD2F25" w:rsidRPr="00C47EC8" w14:paraId="758CC15D" w14:textId="77777777" w:rsidTr="00AF1CE9">
        <w:trPr>
          <w:trHeight w:val="146"/>
        </w:trPr>
        <w:tc>
          <w:tcPr>
            <w:tcW w:w="2164" w:type="dxa"/>
            <w:vMerge/>
          </w:tcPr>
          <w:p w14:paraId="7F2CE283" w14:textId="77777777" w:rsidR="00CD2F25" w:rsidRPr="00C47EC8" w:rsidRDefault="00CD2F25" w:rsidP="00CD2F25">
            <w:pPr>
              <w:spacing w:after="0"/>
              <w:rPr>
                <w:rFonts w:ascii="Times New Roman" w:eastAsia="Calibri" w:hAnsi="Times New Roman"/>
                <w:szCs w:val="24"/>
              </w:rPr>
            </w:pPr>
          </w:p>
        </w:tc>
        <w:tc>
          <w:tcPr>
            <w:tcW w:w="6232" w:type="dxa"/>
          </w:tcPr>
          <w:p w14:paraId="77FAA89C"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no, would like to be part of your community and what help do you think you need to feel this way?</w:t>
            </w:r>
          </w:p>
        </w:tc>
        <w:tc>
          <w:tcPr>
            <w:tcW w:w="5613" w:type="dxa"/>
          </w:tcPr>
          <w:p w14:paraId="66235BFC" w14:textId="77777777" w:rsidR="00CD2F25" w:rsidRPr="00C47EC8" w:rsidRDefault="00CD2F25" w:rsidP="00CD2F25">
            <w:pPr>
              <w:spacing w:after="0"/>
              <w:rPr>
                <w:rFonts w:ascii="Times New Roman" w:eastAsia="Calibri" w:hAnsi="Times New Roman"/>
                <w:szCs w:val="24"/>
              </w:rPr>
            </w:pPr>
          </w:p>
        </w:tc>
      </w:tr>
      <w:tr w:rsidR="00CD2F25" w:rsidRPr="00C47EC8" w14:paraId="03EC0EDF" w14:textId="77777777" w:rsidTr="00AF1CE9">
        <w:trPr>
          <w:trHeight w:val="146"/>
        </w:trPr>
        <w:tc>
          <w:tcPr>
            <w:tcW w:w="2164" w:type="dxa"/>
            <w:vMerge w:val="restart"/>
          </w:tcPr>
          <w:p w14:paraId="33E2FF6D" w14:textId="77777777" w:rsidR="00CD2F25" w:rsidRPr="00C47EC8" w:rsidRDefault="00CD2F25" w:rsidP="00CD2F25">
            <w:pPr>
              <w:spacing w:after="0"/>
              <w:rPr>
                <w:rFonts w:ascii="Times New Roman" w:eastAsia="Calibri" w:hAnsi="Times New Roman"/>
                <w:b/>
                <w:szCs w:val="24"/>
              </w:rPr>
            </w:pPr>
            <w:r w:rsidRPr="00C47EC8">
              <w:rPr>
                <w:rFonts w:ascii="Times New Roman" w:eastAsia="Calibri" w:hAnsi="Times New Roman"/>
                <w:b/>
                <w:szCs w:val="24"/>
              </w:rPr>
              <w:t xml:space="preserve">View of the Future </w:t>
            </w:r>
          </w:p>
          <w:p w14:paraId="266DCF24" w14:textId="77777777" w:rsidR="00CD2F25" w:rsidRPr="00C47EC8" w:rsidRDefault="00CD2F25" w:rsidP="00CD2F25">
            <w:pPr>
              <w:spacing w:after="0"/>
              <w:rPr>
                <w:rFonts w:ascii="Times New Roman" w:eastAsia="Calibri" w:hAnsi="Times New Roman"/>
                <w:szCs w:val="24"/>
              </w:rPr>
            </w:pPr>
          </w:p>
        </w:tc>
        <w:tc>
          <w:tcPr>
            <w:tcW w:w="6232" w:type="dxa"/>
          </w:tcPr>
          <w:p w14:paraId="5DB06A0C"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 xml:space="preserve">Do you have plans for your future e.g. where you would like to live, career, health, relationships </w:t>
            </w:r>
          </w:p>
        </w:tc>
        <w:tc>
          <w:tcPr>
            <w:tcW w:w="5613" w:type="dxa"/>
          </w:tcPr>
          <w:p w14:paraId="53E1439F" w14:textId="77777777" w:rsidR="00CD2F25" w:rsidRPr="00C47EC8" w:rsidRDefault="00CD2F25" w:rsidP="00CD2F25">
            <w:pPr>
              <w:spacing w:after="0"/>
              <w:rPr>
                <w:rFonts w:ascii="Times New Roman" w:eastAsia="Calibri" w:hAnsi="Times New Roman"/>
                <w:szCs w:val="24"/>
              </w:rPr>
            </w:pPr>
          </w:p>
        </w:tc>
      </w:tr>
      <w:tr w:rsidR="00CD2F25" w:rsidRPr="00C47EC8" w14:paraId="263147FB" w14:textId="77777777" w:rsidTr="00AF1CE9">
        <w:trPr>
          <w:trHeight w:val="146"/>
        </w:trPr>
        <w:tc>
          <w:tcPr>
            <w:tcW w:w="2164" w:type="dxa"/>
            <w:vMerge/>
          </w:tcPr>
          <w:p w14:paraId="120327E7" w14:textId="77777777" w:rsidR="00CD2F25" w:rsidRPr="00C47EC8" w:rsidRDefault="00CD2F25" w:rsidP="00CD2F25">
            <w:pPr>
              <w:spacing w:after="0"/>
              <w:rPr>
                <w:rFonts w:ascii="Times New Roman" w:eastAsia="Calibri" w:hAnsi="Times New Roman"/>
                <w:szCs w:val="24"/>
              </w:rPr>
            </w:pPr>
          </w:p>
        </w:tc>
        <w:tc>
          <w:tcPr>
            <w:tcW w:w="6232" w:type="dxa"/>
          </w:tcPr>
          <w:p w14:paraId="1E1E86D0"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If yes, do you think you are on your way to achieving your plans and what has facilitated this?</w:t>
            </w:r>
          </w:p>
        </w:tc>
        <w:tc>
          <w:tcPr>
            <w:tcW w:w="5613" w:type="dxa"/>
          </w:tcPr>
          <w:p w14:paraId="14268E64" w14:textId="77777777" w:rsidR="00CD2F25" w:rsidRPr="00C47EC8" w:rsidRDefault="00CD2F25" w:rsidP="00CD2F25">
            <w:pPr>
              <w:spacing w:after="0"/>
              <w:rPr>
                <w:rFonts w:ascii="Times New Roman" w:eastAsia="Calibri" w:hAnsi="Times New Roman"/>
                <w:szCs w:val="24"/>
              </w:rPr>
            </w:pPr>
          </w:p>
        </w:tc>
      </w:tr>
      <w:tr w:rsidR="00CD2F25" w:rsidRPr="00C47EC8" w14:paraId="529C9394" w14:textId="77777777" w:rsidTr="00AF1CE9">
        <w:trPr>
          <w:trHeight w:val="146"/>
        </w:trPr>
        <w:tc>
          <w:tcPr>
            <w:tcW w:w="2164" w:type="dxa"/>
            <w:vMerge/>
          </w:tcPr>
          <w:p w14:paraId="4BA31DC2" w14:textId="77777777" w:rsidR="00CD2F25" w:rsidRPr="00C47EC8" w:rsidRDefault="00CD2F25" w:rsidP="00CD2F25">
            <w:pPr>
              <w:spacing w:after="0"/>
              <w:rPr>
                <w:rFonts w:ascii="Times New Roman" w:eastAsia="Calibri" w:hAnsi="Times New Roman"/>
                <w:szCs w:val="24"/>
              </w:rPr>
            </w:pPr>
          </w:p>
        </w:tc>
        <w:tc>
          <w:tcPr>
            <w:tcW w:w="6232" w:type="dxa"/>
          </w:tcPr>
          <w:p w14:paraId="4BB97072" w14:textId="77777777" w:rsidR="00CD2F25" w:rsidRPr="00C47EC8" w:rsidRDefault="00CD2F25" w:rsidP="00CD2F25">
            <w:pPr>
              <w:spacing w:after="0"/>
              <w:rPr>
                <w:rFonts w:ascii="Times New Roman" w:eastAsia="Calibri" w:hAnsi="Times New Roman"/>
                <w:szCs w:val="24"/>
              </w:rPr>
            </w:pPr>
            <w:r w:rsidRPr="00C47EC8">
              <w:rPr>
                <w:rFonts w:ascii="Times New Roman" w:eastAsia="Calibri" w:hAnsi="Times New Roman"/>
                <w:szCs w:val="24"/>
              </w:rPr>
              <w:t>Are you hopeful about your future?</w:t>
            </w:r>
          </w:p>
        </w:tc>
        <w:tc>
          <w:tcPr>
            <w:tcW w:w="5613" w:type="dxa"/>
          </w:tcPr>
          <w:p w14:paraId="241B9E81" w14:textId="77777777" w:rsidR="00CD2F25" w:rsidRPr="00C47EC8" w:rsidRDefault="00CD2F25" w:rsidP="00CD2F25">
            <w:pPr>
              <w:spacing w:after="0"/>
              <w:rPr>
                <w:rFonts w:ascii="Times New Roman" w:eastAsia="Calibri" w:hAnsi="Times New Roman"/>
                <w:szCs w:val="24"/>
              </w:rPr>
            </w:pPr>
          </w:p>
        </w:tc>
      </w:tr>
    </w:tbl>
    <w:p w14:paraId="5BD67100" w14:textId="77777777" w:rsidR="00CD2F25" w:rsidRPr="00C47EC8" w:rsidRDefault="00CD2F25" w:rsidP="00CD2F25">
      <w:pPr>
        <w:spacing w:after="160" w:line="259" w:lineRule="auto"/>
        <w:rPr>
          <w:rFonts w:ascii="Times New Roman" w:eastAsia="Calibri" w:hAnsi="Times New Roman"/>
          <w:szCs w:val="24"/>
        </w:rPr>
      </w:pPr>
    </w:p>
    <w:p w14:paraId="4CB9FDD7" w14:textId="77777777" w:rsidR="00CD2F25" w:rsidRPr="00C47EC8" w:rsidRDefault="00CD2F25" w:rsidP="00CD2F25">
      <w:pPr>
        <w:spacing w:after="160" w:line="259" w:lineRule="auto"/>
        <w:rPr>
          <w:rFonts w:ascii="Times New Roman" w:eastAsia="Calibri" w:hAnsi="Times New Roman"/>
          <w:b/>
          <w:szCs w:val="24"/>
        </w:rPr>
      </w:pPr>
      <w:proofErr w:type="gramStart"/>
      <w:r w:rsidRPr="00C47EC8">
        <w:rPr>
          <w:rFonts w:ascii="Times New Roman" w:eastAsia="Calibri" w:hAnsi="Times New Roman"/>
          <w:b/>
          <w:szCs w:val="24"/>
        </w:rPr>
        <w:t>Staff questions.</w:t>
      </w:r>
      <w:proofErr w:type="gramEnd"/>
    </w:p>
    <w:p w14:paraId="164C1014" w14:textId="77777777" w:rsidR="00CD2F25" w:rsidRPr="00C47EC8" w:rsidRDefault="00CD2F25" w:rsidP="00CD2F25">
      <w:pPr>
        <w:spacing w:after="160" w:line="259" w:lineRule="auto"/>
        <w:rPr>
          <w:rFonts w:ascii="Times New Roman" w:eastAsia="Calibri" w:hAnsi="Times New Roman"/>
          <w:szCs w:val="24"/>
        </w:rPr>
      </w:pPr>
      <w:r w:rsidRPr="00C47EC8">
        <w:rPr>
          <w:rFonts w:ascii="Times New Roman" w:eastAsia="Calibri" w:hAnsi="Times New Roman"/>
          <w:szCs w:val="24"/>
        </w:rPr>
        <w:t>Did the client voluntarily engage in the process?</w:t>
      </w:r>
    </w:p>
    <w:p w14:paraId="5DDFE40C" w14:textId="77777777" w:rsidR="00CD2F25" w:rsidRPr="00C47EC8" w:rsidRDefault="00CD2F25" w:rsidP="00CD2F25">
      <w:pPr>
        <w:spacing w:after="160" w:line="259" w:lineRule="auto"/>
        <w:rPr>
          <w:rFonts w:ascii="Times New Roman" w:eastAsia="Calibri" w:hAnsi="Times New Roman"/>
          <w:szCs w:val="24"/>
        </w:rPr>
      </w:pPr>
      <w:r w:rsidRPr="00C47EC8">
        <w:rPr>
          <w:rFonts w:ascii="Times New Roman" w:eastAsia="Calibri" w:hAnsi="Times New Roman"/>
          <w:szCs w:val="24"/>
        </w:rPr>
        <w:t>Please describe the setting which facilitated their engagement? (</w:t>
      </w:r>
      <w:proofErr w:type="spellStart"/>
      <w:proofErr w:type="gramStart"/>
      <w:r w:rsidRPr="00C47EC8">
        <w:rPr>
          <w:rFonts w:ascii="Times New Roman" w:eastAsia="Calibri" w:hAnsi="Times New Roman"/>
          <w:szCs w:val="24"/>
        </w:rPr>
        <w:t>eg</w:t>
      </w:r>
      <w:proofErr w:type="spellEnd"/>
      <w:proofErr w:type="gramEnd"/>
      <w:r w:rsidRPr="00C47EC8">
        <w:rPr>
          <w:rFonts w:ascii="Times New Roman" w:eastAsia="Calibri" w:hAnsi="Times New Roman"/>
          <w:szCs w:val="24"/>
        </w:rPr>
        <w:t xml:space="preserve">, client meeting, community outing </w:t>
      </w:r>
      <w:proofErr w:type="spellStart"/>
      <w:r w:rsidRPr="00C47EC8">
        <w:rPr>
          <w:rFonts w:ascii="Times New Roman" w:eastAsia="Calibri" w:hAnsi="Times New Roman"/>
          <w:szCs w:val="24"/>
        </w:rPr>
        <w:t>etc</w:t>
      </w:r>
      <w:proofErr w:type="spellEnd"/>
      <w:r w:rsidRPr="00C47EC8">
        <w:rPr>
          <w:rFonts w:ascii="Times New Roman" w:eastAsia="Calibri" w:hAnsi="Times New Roman"/>
          <w:szCs w:val="24"/>
        </w:rPr>
        <w:t>)</w:t>
      </w:r>
    </w:p>
    <w:p w14:paraId="3AC3AA32" w14:textId="77777777" w:rsidR="00CD2F25" w:rsidRPr="00C47EC8" w:rsidRDefault="00CD2F25" w:rsidP="00CD2F25">
      <w:pPr>
        <w:spacing w:after="160" w:line="259" w:lineRule="auto"/>
        <w:rPr>
          <w:rFonts w:ascii="Times New Roman" w:eastAsia="Calibri" w:hAnsi="Times New Roman"/>
          <w:szCs w:val="24"/>
        </w:rPr>
      </w:pPr>
      <w:r w:rsidRPr="00C47EC8">
        <w:rPr>
          <w:rFonts w:ascii="Times New Roman" w:eastAsia="Calibri" w:hAnsi="Times New Roman"/>
          <w:szCs w:val="24"/>
        </w:rPr>
        <w:t>How did the client feel about completing the questionnaire? (Was this based on their express views or your observations?)</w:t>
      </w:r>
    </w:p>
    <w:p w14:paraId="185CBA09" w14:textId="77777777" w:rsidR="00C47EC8" w:rsidRDefault="00C47EC8" w:rsidP="00CD2F25">
      <w:pPr>
        <w:spacing w:after="160" w:line="259" w:lineRule="auto"/>
        <w:rPr>
          <w:rFonts w:ascii="Times New Roman" w:eastAsia="Calibri" w:hAnsi="Times New Roman"/>
          <w:szCs w:val="24"/>
        </w:rPr>
      </w:pPr>
    </w:p>
    <w:p w14:paraId="650AE561" w14:textId="77777777" w:rsidR="00CD2F25" w:rsidRPr="00C47EC8" w:rsidRDefault="00CD2F25" w:rsidP="00CD2F25">
      <w:pPr>
        <w:spacing w:after="160" w:line="259" w:lineRule="auto"/>
        <w:rPr>
          <w:rFonts w:ascii="Times New Roman" w:eastAsia="Calibri" w:hAnsi="Times New Roman"/>
          <w:szCs w:val="24"/>
        </w:rPr>
        <w:sectPr w:rsidR="00CD2F25" w:rsidRPr="00C47EC8" w:rsidSect="00CD2F25">
          <w:footerReference w:type="default" r:id="rId50"/>
          <w:pgSz w:w="16838" w:h="11906" w:orient="landscape"/>
          <w:pgMar w:top="1440" w:right="1440" w:bottom="1440" w:left="1440" w:header="708" w:footer="708" w:gutter="0"/>
          <w:cols w:space="708"/>
          <w:docGrid w:linePitch="360"/>
        </w:sectPr>
      </w:pPr>
      <w:r w:rsidRPr="00C47EC8">
        <w:rPr>
          <w:rFonts w:ascii="Times New Roman" w:eastAsia="Calibri" w:hAnsi="Times New Roman"/>
          <w:szCs w:val="24"/>
        </w:rPr>
        <w:t>Thank you for facilitating the completion of this questionnaire with your client.</w:t>
      </w:r>
    </w:p>
    <w:p w14:paraId="6E0E98DF" w14:textId="77777777" w:rsidR="00CF1FA5" w:rsidRPr="008F464F" w:rsidRDefault="00CF1FA5" w:rsidP="002C4E2D">
      <w:pPr>
        <w:pStyle w:val="Heading1"/>
        <w:numPr>
          <w:ilvl w:val="0"/>
          <w:numId w:val="29"/>
        </w:numPr>
        <w:rPr>
          <w:rStyle w:val="Heading5Char"/>
          <w:b/>
        </w:rPr>
      </w:pPr>
      <w:bookmarkStart w:id="332" w:name="_Ref414967685"/>
      <w:bookmarkStart w:id="333" w:name="_Ref414972668"/>
      <w:bookmarkStart w:id="334" w:name="_Ref414976943"/>
      <w:bookmarkStart w:id="335" w:name="_Ref415040924"/>
      <w:bookmarkStart w:id="336" w:name="_Ref415043582"/>
      <w:bookmarkStart w:id="337" w:name="_Ref415043786"/>
      <w:bookmarkStart w:id="338" w:name="_Ref415043860"/>
      <w:bookmarkStart w:id="339" w:name="_Ref415043870"/>
      <w:bookmarkStart w:id="340" w:name="_Ref415043911"/>
      <w:bookmarkStart w:id="341" w:name="_Ref415048113"/>
      <w:bookmarkStart w:id="342" w:name="_Ref415054212"/>
      <w:bookmarkStart w:id="343" w:name="_Toc466367258"/>
      <w:bookmarkStart w:id="344" w:name="_Toc370114609"/>
      <w:r w:rsidRPr="008F464F">
        <w:rPr>
          <w:rStyle w:val="Heading5Char"/>
          <w:b/>
        </w:rPr>
        <w:t>Case studies</w:t>
      </w:r>
      <w:bookmarkEnd w:id="332"/>
      <w:bookmarkEnd w:id="333"/>
      <w:bookmarkEnd w:id="334"/>
      <w:bookmarkEnd w:id="335"/>
      <w:bookmarkEnd w:id="336"/>
      <w:bookmarkEnd w:id="337"/>
      <w:bookmarkEnd w:id="338"/>
      <w:bookmarkEnd w:id="339"/>
      <w:bookmarkEnd w:id="340"/>
      <w:bookmarkEnd w:id="341"/>
      <w:bookmarkEnd w:id="342"/>
      <w:bookmarkEnd w:id="343"/>
    </w:p>
    <w:p w14:paraId="410B8CA9" w14:textId="77777777" w:rsidR="00CF1FA5" w:rsidRPr="008F464F" w:rsidRDefault="00CF1FA5" w:rsidP="000D4833">
      <w:pPr>
        <w:pStyle w:val="Heading2"/>
        <w:numPr>
          <w:ilvl w:val="0"/>
          <w:numId w:val="0"/>
        </w:numPr>
        <w:ind w:left="576" w:hanging="576"/>
      </w:pPr>
      <w:bookmarkStart w:id="345" w:name="_Toc466367259"/>
      <w:r w:rsidRPr="008F464F">
        <w:t>Claire (current client)</w:t>
      </w:r>
      <w:bookmarkEnd w:id="345"/>
    </w:p>
    <w:p w14:paraId="73200DBA" w14:textId="77777777" w:rsidR="00CF1FA5" w:rsidRPr="008F464F" w:rsidRDefault="00CF1FA5" w:rsidP="00CF1FA5">
      <w:pPr>
        <w:pStyle w:val="BodyText"/>
      </w:pPr>
      <w:r w:rsidRPr="008F464F">
        <w:t xml:space="preserve">Claire is </w:t>
      </w:r>
      <w:r w:rsidR="002B656C" w:rsidRPr="008F464F">
        <w:t>a middle</w:t>
      </w:r>
      <w:r w:rsidR="00185579" w:rsidRPr="008F464F">
        <w:t>-</w:t>
      </w:r>
      <w:r w:rsidR="002B656C" w:rsidRPr="008F464F">
        <w:t xml:space="preserve">aged woman </w:t>
      </w:r>
      <w:r w:rsidR="0045588F" w:rsidRPr="008F464F">
        <w:t xml:space="preserve">and has </w:t>
      </w:r>
      <w:r w:rsidRPr="008F464F">
        <w:t>mild intellectual disability, severe borderline and anti-social personality disorder</w:t>
      </w:r>
      <w:r w:rsidR="0037175F" w:rsidRPr="008F464F">
        <w:t xml:space="preserve">, </w:t>
      </w:r>
      <w:r w:rsidR="0045588F" w:rsidRPr="008F464F">
        <w:t xml:space="preserve">and she </w:t>
      </w:r>
      <w:r w:rsidR="0037175F" w:rsidRPr="008F464F">
        <w:t>experiences psychotic hallucinations during extreme stress.</w:t>
      </w:r>
      <w:r w:rsidRPr="008F464F">
        <w:t xml:space="preserve"> Claire also has a history of poly-substance abuse, including alcohol, cannabis and amphetamines</w:t>
      </w:r>
      <w:r w:rsidR="0045588F" w:rsidRPr="008F464F">
        <w:t>, and s</w:t>
      </w:r>
      <w:r w:rsidR="0037175F" w:rsidRPr="008F464F">
        <w:t>he</w:t>
      </w:r>
      <w:r w:rsidR="0045588F" w:rsidRPr="008F464F">
        <w:t xml:space="preserve"> shows </w:t>
      </w:r>
      <w:r w:rsidRPr="008F464F">
        <w:t>impulsive and aggressive behaviour while under the influence of alcohol. Claire report</w:t>
      </w:r>
      <w:r w:rsidR="0037175F" w:rsidRPr="008F464F">
        <w:t>s</w:t>
      </w:r>
      <w:r w:rsidRPr="008F464F">
        <w:t xml:space="preserve"> hearing voices </w:t>
      </w:r>
      <w:r w:rsidR="00B0511C" w:rsidRPr="008F464F">
        <w:t xml:space="preserve">that </w:t>
      </w:r>
      <w:r w:rsidRPr="008F464F">
        <w:t xml:space="preserve">command her to harm herself and others. </w:t>
      </w:r>
    </w:p>
    <w:p w14:paraId="2FBB8CB6" w14:textId="77777777" w:rsidR="00CF1FA5" w:rsidRPr="008F464F" w:rsidRDefault="00CF1FA5" w:rsidP="00CF1FA5">
      <w:pPr>
        <w:pStyle w:val="BodyText"/>
      </w:pPr>
      <w:r w:rsidRPr="008F464F">
        <w:t xml:space="preserve">She </w:t>
      </w:r>
      <w:r w:rsidR="000D4833" w:rsidRPr="008F464F">
        <w:t>was</w:t>
      </w:r>
      <w:r w:rsidRPr="008F464F">
        <w:t xml:space="preserve"> incarcerated </w:t>
      </w:r>
      <w:r w:rsidR="0037175F" w:rsidRPr="008F464F">
        <w:t xml:space="preserve">repeatedly from the age of 16 </w:t>
      </w:r>
      <w:r w:rsidRPr="008F464F">
        <w:t>following convictions for stealing, malicious injury, armed robbery and assault. Since receiving support from the ISP</w:t>
      </w:r>
      <w:r w:rsidR="0037175F" w:rsidRPr="008F464F">
        <w:t>,</w:t>
      </w:r>
      <w:r w:rsidRPr="008F464F">
        <w:t xml:space="preserve"> Claire has not </w:t>
      </w:r>
      <w:r w:rsidR="0045588F" w:rsidRPr="008F464F">
        <w:t>had</w:t>
      </w:r>
      <w:r w:rsidRPr="008F464F">
        <w:t xml:space="preserve"> any formal criminal charges.</w:t>
      </w:r>
    </w:p>
    <w:p w14:paraId="4911EA93" w14:textId="77777777" w:rsidR="0037175F" w:rsidRPr="008F464F" w:rsidRDefault="00CF1FA5" w:rsidP="00CF1FA5">
      <w:pPr>
        <w:pStyle w:val="BodyText"/>
      </w:pPr>
      <w:r w:rsidRPr="008F464F">
        <w:t xml:space="preserve">Claire </w:t>
      </w:r>
      <w:r w:rsidR="002B656C" w:rsidRPr="008F464F">
        <w:t>is a long</w:t>
      </w:r>
      <w:r w:rsidR="00185579" w:rsidRPr="008F464F">
        <w:t>-</w:t>
      </w:r>
      <w:r w:rsidR="002B656C" w:rsidRPr="008F464F">
        <w:t>stay resident with ISP</w:t>
      </w:r>
      <w:r w:rsidR="00185579" w:rsidRPr="008F464F">
        <w:t xml:space="preserve"> </w:t>
      </w:r>
      <w:r w:rsidR="002B656C" w:rsidRPr="008F464F">
        <w:t>(</w:t>
      </w:r>
      <w:r w:rsidR="00185579" w:rsidRPr="008F464F">
        <w:t>more than</w:t>
      </w:r>
      <w:r w:rsidR="002B656C" w:rsidRPr="008F464F">
        <w:t xml:space="preserve"> three years)</w:t>
      </w:r>
      <w:r w:rsidR="00185579" w:rsidRPr="008F464F">
        <w:t xml:space="preserve">, </w:t>
      </w:r>
      <w:r w:rsidR="0045588F" w:rsidRPr="008F464F">
        <w:t>where she</w:t>
      </w:r>
      <w:r w:rsidRPr="008F464F">
        <w:t xml:space="preserve"> receives support to manag</w:t>
      </w:r>
      <w:r w:rsidR="0037175F" w:rsidRPr="008F464F">
        <w:t>e</w:t>
      </w:r>
      <w:r w:rsidRPr="008F464F">
        <w:t xml:space="preserve"> the risks she presents to herself and others. This includes restricted access to household items she may use to </w:t>
      </w:r>
      <w:proofErr w:type="spellStart"/>
      <w:r w:rsidRPr="008F464F">
        <w:t>self</w:t>
      </w:r>
      <w:r w:rsidR="0037175F" w:rsidRPr="008F464F">
        <w:t xml:space="preserve"> </w:t>
      </w:r>
      <w:r w:rsidRPr="008F464F">
        <w:t>harm</w:t>
      </w:r>
      <w:proofErr w:type="spellEnd"/>
      <w:r w:rsidRPr="008F464F">
        <w:t xml:space="preserve"> and support to access the community. </w:t>
      </w:r>
      <w:r w:rsidR="0037175F" w:rsidRPr="008F464F">
        <w:t>S</w:t>
      </w:r>
      <w:r w:rsidRPr="008F464F">
        <w:t>he has made significant gains around manag</w:t>
      </w:r>
      <w:r w:rsidR="0037175F" w:rsidRPr="008F464F">
        <w:t xml:space="preserve">ing </w:t>
      </w:r>
      <w:r w:rsidRPr="008F464F">
        <w:t xml:space="preserve">her risk and </w:t>
      </w:r>
      <w:r w:rsidR="0037175F" w:rsidRPr="008F464F">
        <w:t>developing</w:t>
      </w:r>
      <w:r w:rsidRPr="008F464F">
        <w:t xml:space="preserve"> her independence</w:t>
      </w:r>
      <w:r w:rsidR="0037175F" w:rsidRPr="008F464F">
        <w:t xml:space="preserve">, including a reduction in self harm and hospital presentations, </w:t>
      </w:r>
      <w:r w:rsidRPr="008F464F">
        <w:t xml:space="preserve">gains in emotional regulation, </w:t>
      </w:r>
      <w:r w:rsidR="0037175F" w:rsidRPr="008F464F">
        <w:t xml:space="preserve">and </w:t>
      </w:r>
      <w:r w:rsidRPr="008F464F">
        <w:t>increased adherence to treatment</w:t>
      </w:r>
      <w:r w:rsidR="0037175F" w:rsidRPr="008F464F">
        <w:t xml:space="preserve">. </w:t>
      </w:r>
      <w:r w:rsidRPr="008F464F">
        <w:t xml:space="preserve">Claire </w:t>
      </w:r>
      <w:r w:rsidR="0037175F" w:rsidRPr="008F464F">
        <w:t>now has</w:t>
      </w:r>
      <w:r w:rsidRPr="008F464F">
        <w:t xml:space="preserve"> reduced supervision in the community for leisure activities and grocery shopping.</w:t>
      </w:r>
    </w:p>
    <w:p w14:paraId="4F60D5AE" w14:textId="77777777" w:rsidR="00CF1FA5" w:rsidRPr="008F464F" w:rsidRDefault="00CF1FA5" w:rsidP="000341F7">
      <w:pPr>
        <w:pStyle w:val="BodyText"/>
      </w:pPr>
      <w:r w:rsidRPr="008F464F">
        <w:t>Factors that have contributed to Claire’s progress and improved emotional stability include a highly</w:t>
      </w:r>
      <w:r w:rsidR="0037175F" w:rsidRPr="008F464F">
        <w:t>-</w:t>
      </w:r>
      <w:r w:rsidRPr="008F464F">
        <w:t>structured therapeutic setting in a low</w:t>
      </w:r>
      <w:r w:rsidR="0037175F" w:rsidRPr="008F464F">
        <w:t>-</w:t>
      </w:r>
      <w:r w:rsidRPr="008F464F">
        <w:t>stimulus environment, and daily and weekly routines involving a mix of skill development activities, daily living activities, individual therapeutic sessions and recreation</w:t>
      </w:r>
      <w:r w:rsidR="00185579" w:rsidRPr="008F464F">
        <w:t xml:space="preserve">. </w:t>
      </w:r>
      <w:r w:rsidRPr="008F464F">
        <w:t xml:space="preserve">Claire has </w:t>
      </w:r>
      <w:r w:rsidR="000341F7" w:rsidRPr="008F464F">
        <w:t xml:space="preserve">been supported by the ISP to control her </w:t>
      </w:r>
      <w:r w:rsidRPr="008F464F">
        <w:t xml:space="preserve">diabetes </w:t>
      </w:r>
      <w:r w:rsidR="000341F7" w:rsidRPr="008F464F">
        <w:t xml:space="preserve">through diet rather than medication, and she manages ongoing issues after surgery for constipation with the support of the local hospital. </w:t>
      </w:r>
    </w:p>
    <w:p w14:paraId="50F24A9A" w14:textId="77777777" w:rsidR="00CF1FA5" w:rsidRPr="008F464F" w:rsidRDefault="00CF1FA5" w:rsidP="00CF1FA5">
      <w:pPr>
        <w:pStyle w:val="BodyText"/>
      </w:pPr>
      <w:r w:rsidRPr="008F464F">
        <w:t xml:space="preserve">There have been differences of opinions with significant others in Claire’s life regarding the ongoing medical care and support needs for Claire. This has created an internal conflict for Claire, often </w:t>
      </w:r>
      <w:r w:rsidR="000341F7" w:rsidRPr="008F464F">
        <w:t>making her fe</w:t>
      </w:r>
      <w:r w:rsidR="00264AC4" w:rsidRPr="008F464F">
        <w:t>e</w:t>
      </w:r>
      <w:r w:rsidR="000341F7" w:rsidRPr="008F464F">
        <w:t xml:space="preserve">l </w:t>
      </w:r>
      <w:r w:rsidRPr="008F464F">
        <w:t xml:space="preserve">as though she needs to choose between her service provider and significant others. The Public Guardian </w:t>
      </w:r>
      <w:r w:rsidR="000341F7" w:rsidRPr="008F464F">
        <w:t xml:space="preserve">has </w:t>
      </w:r>
      <w:r w:rsidRPr="008F464F">
        <w:t xml:space="preserve">identified roles and responsibilities around Claire’s care. </w:t>
      </w:r>
    </w:p>
    <w:p w14:paraId="7A24E057" w14:textId="77777777" w:rsidR="00CF1FA5" w:rsidRPr="008F464F" w:rsidRDefault="00CF1FA5" w:rsidP="00CF1FA5">
      <w:pPr>
        <w:pStyle w:val="BodyText"/>
      </w:pPr>
      <w:r w:rsidRPr="008F464F">
        <w:t>Claire’s goal is to find suitable long</w:t>
      </w:r>
      <w:r w:rsidR="000341F7" w:rsidRPr="008F464F">
        <w:t>-</w:t>
      </w:r>
      <w:r w:rsidRPr="008F464F">
        <w:t xml:space="preserve">term </w:t>
      </w:r>
      <w:r w:rsidR="00264AC4" w:rsidRPr="008F464F">
        <w:t>support</w:t>
      </w:r>
      <w:r w:rsidRPr="008F464F">
        <w:t>. The ISP has identified a service provider and is negotiating appropriate services for Claire so that she can maintain the significant gains she has made while with the ISP.</w:t>
      </w:r>
    </w:p>
    <w:p w14:paraId="73BF671C" w14:textId="77777777" w:rsidR="000D4833" w:rsidRPr="008F464F" w:rsidRDefault="000D4833" w:rsidP="008C101D">
      <w:pPr>
        <w:pStyle w:val="Heading2"/>
        <w:pageBreakBefore/>
        <w:numPr>
          <w:ilvl w:val="0"/>
          <w:numId w:val="0"/>
        </w:numPr>
        <w:ind w:left="578" w:hanging="578"/>
        <w:rPr>
          <w:rFonts w:ascii="Arial" w:eastAsia="Calibri" w:hAnsi="Arial" w:cs="Arial"/>
          <w:szCs w:val="22"/>
        </w:rPr>
      </w:pPr>
      <w:bookmarkStart w:id="346" w:name="_Toc466367260"/>
      <w:r w:rsidRPr="008F464F">
        <w:t>Graham (current client)</w:t>
      </w:r>
      <w:bookmarkEnd w:id="346"/>
      <w:r w:rsidRPr="008F464F">
        <w:rPr>
          <w:rFonts w:ascii="Arial" w:eastAsia="Calibri" w:hAnsi="Arial" w:cs="Arial"/>
          <w:szCs w:val="22"/>
        </w:rPr>
        <w:t xml:space="preserve"> </w:t>
      </w:r>
    </w:p>
    <w:p w14:paraId="10E3809B" w14:textId="77777777" w:rsidR="000D4833" w:rsidRPr="008F464F" w:rsidRDefault="000D4833" w:rsidP="000D4833">
      <w:pPr>
        <w:pStyle w:val="BodyText"/>
      </w:pPr>
      <w:r w:rsidRPr="008F464F">
        <w:t xml:space="preserve">Graham is a 37-year-old man with treatment-resistant schizophrenia, borderline intellectual functioning and a long history of poly-substance abuse including amphetamines and alcohol. Graham has had several hospital admissions due to drug-induced psychosis. </w:t>
      </w:r>
    </w:p>
    <w:p w14:paraId="02C96F49" w14:textId="77777777" w:rsidR="000D4833" w:rsidRPr="008F464F" w:rsidRDefault="00185579" w:rsidP="000D4833">
      <w:pPr>
        <w:pStyle w:val="BodyText"/>
      </w:pPr>
      <w:r w:rsidRPr="008F464F">
        <w:t xml:space="preserve">His relationship with his family broke down when he was 19 years old and he became homeless. He </w:t>
      </w:r>
      <w:r w:rsidR="000D4833" w:rsidRPr="008F464F">
        <w:t xml:space="preserve">led a transient lifestyle, residing in a number of mental health facilities and boarding houses until early 2009, when he entered a psychiatric hospital. In March 2010 he transitioned into </w:t>
      </w:r>
      <w:r w:rsidR="0045588F" w:rsidRPr="008F464F">
        <w:t xml:space="preserve">the </w:t>
      </w:r>
      <w:r w:rsidR="000D4833" w:rsidRPr="008F464F">
        <w:t xml:space="preserve">ISP. </w:t>
      </w:r>
    </w:p>
    <w:p w14:paraId="04BF071C" w14:textId="77777777" w:rsidR="000D4833" w:rsidRPr="008F464F" w:rsidRDefault="000D4833" w:rsidP="000D4833">
      <w:pPr>
        <w:pStyle w:val="BodyText"/>
      </w:pPr>
      <w:r w:rsidRPr="008F464F">
        <w:t xml:space="preserve">Initially </w:t>
      </w:r>
      <w:r w:rsidR="00BA3A2D" w:rsidRPr="008F464F">
        <w:t xml:space="preserve">in </w:t>
      </w:r>
      <w:r w:rsidRPr="008F464F">
        <w:t>ISP</w:t>
      </w:r>
      <w:r w:rsidR="00BA3A2D" w:rsidRPr="008F464F">
        <w:t xml:space="preserve">, and as a consequence of his mental illness, </w:t>
      </w:r>
      <w:r w:rsidRPr="008F464F">
        <w:t>Graham</w:t>
      </w:r>
      <w:r w:rsidR="00BA3A2D" w:rsidRPr="008F464F">
        <w:t xml:space="preserve"> </w:t>
      </w:r>
      <w:r w:rsidR="00B0511C" w:rsidRPr="008F464F">
        <w:t xml:space="preserve">misused </w:t>
      </w:r>
      <w:r w:rsidR="00BA3A2D" w:rsidRPr="008F464F">
        <w:t>multiple substances, left frequently, behaved aggressively, did not take medication and engaged poorly with</w:t>
      </w:r>
      <w:r w:rsidRPr="008F464F">
        <w:t xml:space="preserve"> support staff. ISP provided 24/7 staff support</w:t>
      </w:r>
      <w:r w:rsidR="004F5091" w:rsidRPr="008F464F">
        <w:t>,</w:t>
      </w:r>
      <w:r w:rsidR="00BA3A2D" w:rsidRPr="008F464F">
        <w:t xml:space="preserve"> organised a clinical consultant through NSW </w:t>
      </w:r>
      <w:r w:rsidRPr="008F464F">
        <w:t>Mental Health</w:t>
      </w:r>
      <w:r w:rsidR="00BA3A2D" w:rsidRPr="008F464F">
        <w:t xml:space="preserve">, </w:t>
      </w:r>
      <w:r w:rsidR="004F5091" w:rsidRPr="008F464F">
        <w:t xml:space="preserve">and provided </w:t>
      </w:r>
      <w:r w:rsidRPr="008F464F">
        <w:t xml:space="preserve">case management </w:t>
      </w:r>
      <w:r w:rsidR="004F5091" w:rsidRPr="008F464F">
        <w:t>to support Graham to access appropriate services, maintain his</w:t>
      </w:r>
      <w:r w:rsidRPr="008F464F">
        <w:t xml:space="preserve"> family contact</w:t>
      </w:r>
      <w:r w:rsidR="004F5091" w:rsidRPr="008F464F">
        <w:t xml:space="preserve">, manage his emotions, and to </w:t>
      </w:r>
      <w:r w:rsidRPr="008F464F">
        <w:t>seek employment and enrol in TAFE courses of his interest. </w:t>
      </w:r>
    </w:p>
    <w:p w14:paraId="2F806A82" w14:textId="77777777" w:rsidR="000D4833" w:rsidRPr="008F464F" w:rsidRDefault="00821C2A" w:rsidP="000D4833">
      <w:pPr>
        <w:pStyle w:val="BodyText"/>
      </w:pPr>
      <w:r w:rsidRPr="008F464F">
        <w:t xml:space="preserve">ISP </w:t>
      </w:r>
      <w:proofErr w:type="gramStart"/>
      <w:r w:rsidRPr="008F464F">
        <w:t>staff have</w:t>
      </w:r>
      <w:proofErr w:type="gramEnd"/>
      <w:r w:rsidRPr="008F464F">
        <w:t xml:space="preserve"> supported Graham to budget and cook his own meals, access the community independently with public transport and take his medication daily. His aggression and leaving the accommodation have reduced. He does not take drugs and reports that he drinks two 2 bottles of beer once or twice weekly. </w:t>
      </w:r>
      <w:r w:rsidR="009E008C" w:rsidRPr="008F464F">
        <w:t>Since coming into ISP, he has reconnected with his mother and his own teenage child.</w:t>
      </w:r>
      <w:r w:rsidR="000D4833" w:rsidRPr="008F464F">
        <w:t> </w:t>
      </w:r>
    </w:p>
    <w:p w14:paraId="6C82C393" w14:textId="77777777" w:rsidR="000D4833" w:rsidRPr="008F464F" w:rsidRDefault="000D4833" w:rsidP="000D4833">
      <w:pPr>
        <w:pStyle w:val="BodyText"/>
      </w:pPr>
      <w:r w:rsidRPr="008F464F">
        <w:t>In order to gain further independence, Graham was recently transitioned into an ISP step</w:t>
      </w:r>
      <w:r w:rsidR="00821C2A" w:rsidRPr="008F464F">
        <w:t>-</w:t>
      </w:r>
      <w:r w:rsidRPr="008F464F">
        <w:t>down model</w:t>
      </w:r>
      <w:r w:rsidR="00821C2A" w:rsidRPr="008F464F">
        <w:t xml:space="preserve">, </w:t>
      </w:r>
      <w:r w:rsidRPr="008F464F">
        <w:t xml:space="preserve">a small group home with </w:t>
      </w:r>
      <w:r w:rsidR="00821C2A" w:rsidRPr="008F464F">
        <w:t xml:space="preserve">24/7 staff support but fewer </w:t>
      </w:r>
      <w:r w:rsidRPr="008F464F">
        <w:t>restrictions</w:t>
      </w:r>
      <w:r w:rsidR="00821C2A" w:rsidRPr="008F464F">
        <w:t xml:space="preserve"> and </w:t>
      </w:r>
      <w:r w:rsidRPr="008F464F">
        <w:t xml:space="preserve">the </w:t>
      </w:r>
      <w:r w:rsidR="00821C2A" w:rsidRPr="008F464F">
        <w:t xml:space="preserve">option of </w:t>
      </w:r>
      <w:r w:rsidRPr="008F464F">
        <w:t>reduced staff support as clients develop their skills for independent living.</w:t>
      </w:r>
      <w:r w:rsidR="00821C2A" w:rsidRPr="008F464F">
        <w:t xml:space="preserve"> </w:t>
      </w:r>
      <w:r w:rsidRPr="008F464F">
        <w:t xml:space="preserve">Graham would like to move out of ISP to live in a </w:t>
      </w:r>
      <w:r w:rsidR="00B0511C" w:rsidRPr="008F464F">
        <w:t>social</w:t>
      </w:r>
      <w:r w:rsidRPr="008F464F">
        <w:t xml:space="preserve"> </w:t>
      </w:r>
      <w:r w:rsidR="00B0511C" w:rsidRPr="008F464F">
        <w:t>h</w:t>
      </w:r>
      <w:r w:rsidRPr="008F464F">
        <w:t xml:space="preserve">ousing unit so that he is able to invite his friends and family and have </w:t>
      </w:r>
      <w:r w:rsidR="009E008C" w:rsidRPr="008F464F">
        <w:t xml:space="preserve">his </w:t>
      </w:r>
      <w:r w:rsidR="002B656C" w:rsidRPr="008F464F">
        <w:t xml:space="preserve">teenage child </w:t>
      </w:r>
      <w:r w:rsidRPr="008F464F">
        <w:t>stay on weekends.</w:t>
      </w:r>
      <w:r w:rsidR="00833F28" w:rsidRPr="008F464F">
        <w:t xml:space="preserve"> </w:t>
      </w:r>
    </w:p>
    <w:p w14:paraId="6F95BE7F" w14:textId="77777777" w:rsidR="008C101D" w:rsidRPr="008F464F" w:rsidRDefault="008C101D" w:rsidP="008C101D">
      <w:pPr>
        <w:pStyle w:val="Heading2"/>
        <w:pageBreakBefore/>
        <w:numPr>
          <w:ilvl w:val="0"/>
          <w:numId w:val="0"/>
        </w:numPr>
        <w:ind w:left="578" w:hanging="578"/>
      </w:pPr>
      <w:bookmarkStart w:id="347" w:name="_Toc466367261"/>
      <w:r w:rsidRPr="008F464F">
        <w:t>Julia (current client)</w:t>
      </w:r>
      <w:bookmarkEnd w:id="347"/>
    </w:p>
    <w:p w14:paraId="5EB9F982" w14:textId="77777777" w:rsidR="008C101D" w:rsidRPr="008F464F" w:rsidRDefault="008C101D" w:rsidP="008C101D">
      <w:pPr>
        <w:pStyle w:val="BodyText"/>
      </w:pPr>
      <w:r w:rsidRPr="008F464F">
        <w:t>Julia is 31</w:t>
      </w:r>
      <w:r w:rsidR="0045588F" w:rsidRPr="008F464F">
        <w:t xml:space="preserve"> </w:t>
      </w:r>
      <w:r w:rsidRPr="008F464F">
        <w:t>year</w:t>
      </w:r>
      <w:r w:rsidR="0045588F" w:rsidRPr="008F464F">
        <w:t xml:space="preserve">s </w:t>
      </w:r>
      <w:r w:rsidRPr="008F464F">
        <w:t>old</w:t>
      </w:r>
      <w:r w:rsidR="009775A2" w:rsidRPr="008F464F">
        <w:t xml:space="preserve"> </w:t>
      </w:r>
      <w:r w:rsidRPr="008F464F">
        <w:t xml:space="preserve">and at </w:t>
      </w:r>
      <w:r w:rsidR="0045588F" w:rsidRPr="008F464F">
        <w:t xml:space="preserve">age </w:t>
      </w:r>
      <w:r w:rsidRPr="008F464F">
        <w:t xml:space="preserve">11 moved to Australia with </w:t>
      </w:r>
      <w:r w:rsidR="00F12D1E" w:rsidRPr="008F464F">
        <w:t xml:space="preserve">her </w:t>
      </w:r>
      <w:r w:rsidR="002B656C" w:rsidRPr="008F464F">
        <w:t>family</w:t>
      </w:r>
      <w:r w:rsidR="00F12D1E" w:rsidRPr="008F464F">
        <w:t>.</w:t>
      </w:r>
      <w:r w:rsidRPr="008F464F">
        <w:t xml:space="preserve"> </w:t>
      </w:r>
      <w:r w:rsidR="00DE6081" w:rsidRPr="008F464F">
        <w:t>She</w:t>
      </w:r>
      <w:r w:rsidR="00F12D1E" w:rsidRPr="008F464F">
        <w:t xml:space="preserve"> </w:t>
      </w:r>
      <w:r w:rsidRPr="008F464F">
        <w:t>contracted encephalitis at age 14</w:t>
      </w:r>
      <w:r w:rsidR="00DE6081" w:rsidRPr="008F464F">
        <w:t xml:space="preserve">, resulting </w:t>
      </w:r>
      <w:r w:rsidRPr="008F464F">
        <w:t xml:space="preserve">in </w:t>
      </w:r>
      <w:r w:rsidR="00DE6081" w:rsidRPr="008F464F">
        <w:t xml:space="preserve">a </w:t>
      </w:r>
      <w:r w:rsidRPr="008F464F">
        <w:t>brain lesion</w:t>
      </w:r>
      <w:r w:rsidR="00DE6081" w:rsidRPr="008F464F">
        <w:t>, and she has s</w:t>
      </w:r>
      <w:r w:rsidRPr="008F464F">
        <w:t xml:space="preserve">chizoaffective </w:t>
      </w:r>
      <w:r w:rsidR="00DE6081" w:rsidRPr="008F464F">
        <w:t>d</w:t>
      </w:r>
      <w:r w:rsidRPr="008F464F">
        <w:t>isorder</w:t>
      </w:r>
      <w:r w:rsidR="00DE6081" w:rsidRPr="008F464F">
        <w:t xml:space="preserve"> and</w:t>
      </w:r>
      <w:r w:rsidRPr="008F464F">
        <w:t xml:space="preserve"> a</w:t>
      </w:r>
      <w:r w:rsidR="00DE6081" w:rsidRPr="008F464F">
        <w:t xml:space="preserve"> p</w:t>
      </w:r>
      <w:r w:rsidRPr="008F464F">
        <w:t xml:space="preserve">ersonality </w:t>
      </w:r>
      <w:r w:rsidR="00DE6081" w:rsidRPr="008F464F">
        <w:t>d</w:t>
      </w:r>
      <w:r w:rsidRPr="008F464F">
        <w:t>isorder.</w:t>
      </w:r>
    </w:p>
    <w:p w14:paraId="1FA5D54F" w14:textId="77777777" w:rsidR="008C101D" w:rsidRPr="008F464F" w:rsidRDefault="00DE6081" w:rsidP="008C101D">
      <w:pPr>
        <w:pStyle w:val="BodyText"/>
      </w:pPr>
      <w:r w:rsidRPr="008F464F">
        <w:t>Julia</w:t>
      </w:r>
      <w:r w:rsidR="008C101D" w:rsidRPr="008F464F">
        <w:t xml:space="preserve"> </w:t>
      </w:r>
      <w:r w:rsidRPr="008F464F">
        <w:t xml:space="preserve">used various drugs </w:t>
      </w:r>
      <w:r w:rsidR="008C101D" w:rsidRPr="008F464F">
        <w:t>(amphetamines, cocaine, marijuana, heroin, methadone and benzodiazepines)</w:t>
      </w:r>
      <w:r w:rsidRPr="008F464F">
        <w:t xml:space="preserve">, was repeatedly </w:t>
      </w:r>
      <w:r w:rsidR="008C101D" w:rsidRPr="008F464F">
        <w:t xml:space="preserve">hospitalised for drug-induced psychosis </w:t>
      </w:r>
      <w:r w:rsidRPr="008F464F">
        <w:t xml:space="preserve">and has had </w:t>
      </w:r>
      <w:r w:rsidR="008C101D" w:rsidRPr="008F464F">
        <w:t>long</w:t>
      </w:r>
      <w:r w:rsidRPr="008F464F">
        <w:t>-</w:t>
      </w:r>
      <w:r w:rsidR="008C101D" w:rsidRPr="008F464F">
        <w:t>term rehabilitation stays</w:t>
      </w:r>
      <w:r w:rsidR="00004BAE" w:rsidRPr="008F464F">
        <w:t xml:space="preserve"> in mental health facilities</w:t>
      </w:r>
      <w:r w:rsidR="008C101D" w:rsidRPr="008F464F">
        <w:t xml:space="preserve">. Julia has not been able to sustain tenancies. </w:t>
      </w:r>
    </w:p>
    <w:p w14:paraId="37F4EC73" w14:textId="77777777" w:rsidR="008C101D" w:rsidRPr="008F464F" w:rsidRDefault="00004BAE" w:rsidP="008C101D">
      <w:pPr>
        <w:pStyle w:val="BodyText"/>
      </w:pPr>
      <w:r w:rsidRPr="008F464F">
        <w:t xml:space="preserve">Julia </w:t>
      </w:r>
      <w:r w:rsidR="00A324E2" w:rsidRPr="008F464F">
        <w:t>is a long</w:t>
      </w:r>
      <w:r w:rsidR="00F12D1E" w:rsidRPr="008F464F">
        <w:t>-</w:t>
      </w:r>
      <w:r w:rsidR="00A324E2" w:rsidRPr="008F464F">
        <w:t>stay client in ISP and is not ready to leave.</w:t>
      </w:r>
      <w:r w:rsidR="008C101D" w:rsidRPr="008F464F">
        <w:t xml:space="preserve"> </w:t>
      </w:r>
      <w:r w:rsidRPr="008F464F">
        <w:t>She receives case management and clinical support and vocational case management. Julia has also engaged in direct therapy throughout her time in ISP, but this has been difficult due to her limited</w:t>
      </w:r>
      <w:r w:rsidR="0045588F" w:rsidRPr="008F464F">
        <w:t xml:space="preserve"> concentration and impulsivity. </w:t>
      </w:r>
      <w:r w:rsidR="00894BF5" w:rsidRPr="008F464F">
        <w:t xml:space="preserve">Julia’ s mental illness causes behaviours such as </w:t>
      </w:r>
      <w:r w:rsidR="008C101D" w:rsidRPr="008F464F">
        <w:t xml:space="preserve">substance abuse, </w:t>
      </w:r>
      <w:r w:rsidR="00894BF5" w:rsidRPr="008F464F">
        <w:t>i</w:t>
      </w:r>
      <w:r w:rsidR="008C101D" w:rsidRPr="008F464F">
        <w:t xml:space="preserve">mpulsivity, </w:t>
      </w:r>
      <w:r w:rsidR="00894BF5" w:rsidRPr="008F464F">
        <w:t>p</w:t>
      </w:r>
      <w:r w:rsidR="008C101D" w:rsidRPr="008F464F">
        <w:t xml:space="preserve">oor emotional regulation, seeking admission to hospital or interaction with emergency services, inability to foresee consequences of actions, </w:t>
      </w:r>
      <w:proofErr w:type="spellStart"/>
      <w:r w:rsidR="008C101D" w:rsidRPr="008F464F">
        <w:t>self</w:t>
      </w:r>
      <w:r w:rsidR="00894BF5" w:rsidRPr="008F464F">
        <w:t xml:space="preserve"> </w:t>
      </w:r>
      <w:r w:rsidR="008C101D" w:rsidRPr="008F464F">
        <w:t>harm</w:t>
      </w:r>
      <w:proofErr w:type="spellEnd"/>
      <w:r w:rsidR="008C101D" w:rsidRPr="008F464F">
        <w:t xml:space="preserve"> and seeking sexual relations and affection from strangers</w:t>
      </w:r>
      <w:r w:rsidR="00894BF5" w:rsidRPr="008F464F">
        <w:t>.</w:t>
      </w:r>
    </w:p>
    <w:p w14:paraId="4A1FCCD2" w14:textId="77777777" w:rsidR="008C101D" w:rsidRPr="008F464F" w:rsidRDefault="00894BF5" w:rsidP="008C101D">
      <w:pPr>
        <w:pStyle w:val="BodyText"/>
        <w:rPr>
          <w:b/>
        </w:rPr>
      </w:pPr>
      <w:r w:rsidRPr="008F464F">
        <w:t xml:space="preserve">Her </w:t>
      </w:r>
      <w:r w:rsidR="008C101D" w:rsidRPr="008F464F">
        <w:t>progress in ISP has recently deteriorated</w:t>
      </w:r>
      <w:r w:rsidR="00F12D1E" w:rsidRPr="008F464F">
        <w:t>,</w:t>
      </w:r>
      <w:r w:rsidR="00A324E2" w:rsidRPr="008F464F">
        <w:t xml:space="preserve"> and</w:t>
      </w:r>
      <w:r w:rsidR="008C101D" w:rsidRPr="008F464F">
        <w:t xml:space="preserve"> </w:t>
      </w:r>
      <w:r w:rsidRPr="008F464F">
        <w:t xml:space="preserve">ISP is working with NSW Health to identify the cause </w:t>
      </w:r>
      <w:r w:rsidR="00A324E2" w:rsidRPr="008F464F">
        <w:t xml:space="preserve">and </w:t>
      </w:r>
      <w:r w:rsidRPr="008F464F">
        <w:t>appropriate treatment</w:t>
      </w:r>
      <w:r w:rsidR="00A324E2" w:rsidRPr="008F464F">
        <w:t>s</w:t>
      </w:r>
      <w:r w:rsidRPr="008F464F">
        <w:t xml:space="preserve">. Meanwhile Julia </w:t>
      </w:r>
      <w:r w:rsidR="008C101D" w:rsidRPr="008F464F">
        <w:t xml:space="preserve">is receiving a higher </w:t>
      </w:r>
      <w:r w:rsidR="00F12D1E" w:rsidRPr="008F464F">
        <w:t>level of support.</w:t>
      </w:r>
    </w:p>
    <w:p w14:paraId="5348B4B4" w14:textId="62D104A1" w:rsidR="004C7B8A" w:rsidRPr="00EF11C5" w:rsidRDefault="008C101D" w:rsidP="00EA3533">
      <w:pPr>
        <w:pStyle w:val="BodyText"/>
      </w:pPr>
      <w:r w:rsidRPr="008F464F">
        <w:t xml:space="preserve">At this point, ISP has not been able to identify a funding source that would provide </w:t>
      </w:r>
      <w:r w:rsidR="00894BF5" w:rsidRPr="008F464F">
        <w:t xml:space="preserve">Julia </w:t>
      </w:r>
      <w:r w:rsidRPr="008F464F">
        <w:t xml:space="preserve">the opportunity to exit to an appropriate model of support. </w:t>
      </w:r>
      <w:r w:rsidR="0045588F" w:rsidRPr="008F464F">
        <w:t xml:space="preserve">She is not eligible for direct services provided by Ageing, Disability and Home Care. Community Mental Health </w:t>
      </w:r>
      <w:proofErr w:type="gramStart"/>
      <w:r w:rsidR="0045588F" w:rsidRPr="008F464F">
        <w:t>have</w:t>
      </w:r>
      <w:proofErr w:type="gramEnd"/>
      <w:r w:rsidR="0045588F" w:rsidRPr="008F464F">
        <w:t xml:space="preserve"> deemed that mental health services may not be appropriate because her challenges primarily result from brain injury and personality disorder.</w:t>
      </w:r>
      <w:r w:rsidR="00552987" w:rsidRPr="008F464F">
        <w:t xml:space="preserve"> </w:t>
      </w:r>
      <w:r w:rsidRPr="008F464F">
        <w:t xml:space="preserve">ISP </w:t>
      </w:r>
      <w:r w:rsidR="00894BF5" w:rsidRPr="008F464F">
        <w:t>is</w:t>
      </w:r>
      <w:r w:rsidRPr="008F464F">
        <w:t xml:space="preserve"> continuing to </w:t>
      </w:r>
      <w:r w:rsidR="0045588F" w:rsidRPr="008F464F">
        <w:t>look for a funding source</w:t>
      </w:r>
      <w:r w:rsidR="00EA3533">
        <w:t>.</w:t>
      </w:r>
    </w:p>
    <w:p w14:paraId="7EB5B6B5" w14:textId="77777777" w:rsidR="004C7B8A" w:rsidRPr="008F464F" w:rsidRDefault="004C7B8A" w:rsidP="004C7B8A">
      <w:pPr>
        <w:pStyle w:val="Heading2"/>
        <w:pageBreakBefore/>
        <w:numPr>
          <w:ilvl w:val="0"/>
          <w:numId w:val="0"/>
        </w:numPr>
        <w:ind w:left="578" w:hanging="578"/>
      </w:pPr>
      <w:bookmarkStart w:id="348" w:name="_Toc466367262"/>
      <w:r w:rsidRPr="008F464F">
        <w:t>John (current client)</w:t>
      </w:r>
      <w:bookmarkEnd w:id="348"/>
    </w:p>
    <w:p w14:paraId="1C2F2B14" w14:textId="77777777" w:rsidR="004C7B8A" w:rsidRPr="008F464F" w:rsidRDefault="004C7B8A" w:rsidP="004C7B8A">
      <w:pPr>
        <w:pStyle w:val="BodyText"/>
      </w:pPr>
      <w:r w:rsidRPr="008F464F">
        <w:t xml:space="preserve">John is 38 years old, has mild intellectual disability, psychosis, borderline personality disorder </w:t>
      </w:r>
      <w:r w:rsidRPr="008F464F">
        <w:rPr>
          <w:rFonts w:eastAsia="Calibri"/>
          <w:szCs w:val="24"/>
          <w:lang w:eastAsia="en-AU"/>
        </w:rPr>
        <w:t>with dependent personality traits</w:t>
      </w:r>
      <w:r w:rsidRPr="008F464F">
        <w:t>, schizophrenia and complex post-traumatic stress syndrome.</w:t>
      </w:r>
      <w:r w:rsidR="00A324E2" w:rsidRPr="008F464F">
        <w:t xml:space="preserve"> John came to ISP after a long stay in a mental health unit</w:t>
      </w:r>
      <w:r w:rsidRPr="008F464F">
        <w:t xml:space="preserve">. </w:t>
      </w:r>
      <w:r w:rsidR="00C25C35" w:rsidRPr="008F464F">
        <w:t xml:space="preserve">He </w:t>
      </w:r>
      <w:r w:rsidRPr="008F464F">
        <w:t>has display</w:t>
      </w:r>
      <w:r w:rsidR="00747DF4" w:rsidRPr="008F464F">
        <w:t>ed</w:t>
      </w:r>
      <w:r w:rsidRPr="008F464F">
        <w:t xml:space="preserve"> high</w:t>
      </w:r>
      <w:r w:rsidR="00747DF4" w:rsidRPr="008F464F">
        <w:t>-</w:t>
      </w:r>
      <w:r w:rsidRPr="008F464F">
        <w:t xml:space="preserve">risk behaviours including absconding, physical aggression towards others (including ISP staff and his extended family), fire-setting and damaging property. </w:t>
      </w:r>
      <w:r w:rsidR="00747DF4" w:rsidRPr="008F464F">
        <w:t xml:space="preserve">He </w:t>
      </w:r>
      <w:r w:rsidRPr="008F464F">
        <w:t>often acts impulsively and erratically when experiencing psychotic episodes; and he frequently has explosive outbursts of anger toward</w:t>
      </w:r>
      <w:r w:rsidR="00552987" w:rsidRPr="008F464F">
        <w:t>s</w:t>
      </w:r>
      <w:r w:rsidRPr="008F464F">
        <w:t xml:space="preserve"> objects.</w:t>
      </w:r>
    </w:p>
    <w:p w14:paraId="58945257" w14:textId="77777777" w:rsidR="004C7B8A" w:rsidRPr="008F464F" w:rsidRDefault="00747DF4" w:rsidP="004C7B8A">
      <w:pPr>
        <w:pStyle w:val="BodyText"/>
      </w:pPr>
      <w:r w:rsidRPr="008F464F">
        <w:t>After</w:t>
      </w:r>
      <w:r w:rsidR="004C7B8A" w:rsidRPr="008F464F">
        <w:t xml:space="preserve"> entering </w:t>
      </w:r>
      <w:r w:rsidR="00552987" w:rsidRPr="008F464F">
        <w:t xml:space="preserve">the </w:t>
      </w:r>
      <w:r w:rsidR="004C7B8A" w:rsidRPr="008F464F">
        <w:t>ISP, John resided in a 24/7 group home</w:t>
      </w:r>
      <w:r w:rsidRPr="008F464F">
        <w:t xml:space="preserve"> for two years</w:t>
      </w:r>
      <w:r w:rsidR="00C25C35" w:rsidRPr="008F464F">
        <w:t>,</w:t>
      </w:r>
      <w:r w:rsidRPr="008F464F">
        <w:t xml:space="preserve"> but then </w:t>
      </w:r>
      <w:r w:rsidR="004C7B8A" w:rsidRPr="008F464F">
        <w:t xml:space="preserve">his mental health </w:t>
      </w:r>
      <w:r w:rsidRPr="008F464F">
        <w:t xml:space="preserve">deteriorated, </w:t>
      </w:r>
      <w:r w:rsidR="00E06883" w:rsidRPr="008F464F">
        <w:t xml:space="preserve">and he has benefited from a long stay in a mental health unit to stabilise. </w:t>
      </w:r>
      <w:r w:rsidR="004C7B8A" w:rsidRPr="008F464F">
        <w:t xml:space="preserve">Since </w:t>
      </w:r>
      <w:r w:rsidRPr="008F464F">
        <w:t xml:space="preserve">then </w:t>
      </w:r>
      <w:r w:rsidR="004C7B8A" w:rsidRPr="008F464F">
        <w:t>John’s behaviour</w:t>
      </w:r>
      <w:r w:rsidRPr="008F464F">
        <w:t xml:space="preserve"> has improved</w:t>
      </w:r>
      <w:r w:rsidR="0043482F" w:rsidRPr="008F464F">
        <w:t xml:space="preserve">, </w:t>
      </w:r>
      <w:r w:rsidR="004C7B8A" w:rsidRPr="008F464F">
        <w:t>through structured routines involv</w:t>
      </w:r>
      <w:r w:rsidRPr="008F464F">
        <w:t>ing</w:t>
      </w:r>
      <w:r w:rsidR="004C7B8A" w:rsidRPr="008F464F">
        <w:t xml:space="preserve"> skills</w:t>
      </w:r>
      <w:r w:rsidRPr="008F464F">
        <w:t>-</w:t>
      </w:r>
      <w:r w:rsidR="004C7B8A" w:rsidRPr="008F464F">
        <w:t xml:space="preserve">building and pleasurable recreational activities. </w:t>
      </w:r>
      <w:r w:rsidR="0043482F" w:rsidRPr="008F464F">
        <w:t xml:space="preserve">His </w:t>
      </w:r>
      <w:r w:rsidR="004C7B8A" w:rsidRPr="008F464F">
        <w:t xml:space="preserve">psychosis </w:t>
      </w:r>
      <w:r w:rsidR="0043482F" w:rsidRPr="008F464F">
        <w:t xml:space="preserve">is managed </w:t>
      </w:r>
      <w:r w:rsidR="004C7B8A" w:rsidRPr="008F464F">
        <w:t xml:space="preserve">through medication and grounding techniques to </w:t>
      </w:r>
      <w:r w:rsidR="0043482F" w:rsidRPr="008F464F">
        <w:t xml:space="preserve">reduce </w:t>
      </w:r>
      <w:r w:rsidR="004C7B8A" w:rsidRPr="008F464F">
        <w:t xml:space="preserve">his anxiety. Further, John receives ongoing psychological support from a clinical psychologist, building </w:t>
      </w:r>
      <w:r w:rsidR="0043482F" w:rsidRPr="008F464F">
        <w:t xml:space="preserve">his </w:t>
      </w:r>
      <w:r w:rsidR="004C7B8A" w:rsidRPr="008F464F">
        <w:t>distress tolerance and increasing his ability to recognise and manage his mental health symptoms.</w:t>
      </w:r>
    </w:p>
    <w:p w14:paraId="4D27B6A9" w14:textId="77777777" w:rsidR="004C7B8A" w:rsidRPr="008F464F" w:rsidRDefault="004C7B8A" w:rsidP="004C7B8A">
      <w:pPr>
        <w:pStyle w:val="BodyText"/>
      </w:pPr>
      <w:r w:rsidRPr="008F464F">
        <w:t xml:space="preserve">Over recent months John has received support from the ISP to explore education and employment opportunities. </w:t>
      </w:r>
      <w:r w:rsidR="0043482F" w:rsidRPr="008F464F">
        <w:t xml:space="preserve">He </w:t>
      </w:r>
      <w:r w:rsidRPr="008F464F">
        <w:t xml:space="preserve">attended a philosophy class at a local mental health day centre, and </w:t>
      </w:r>
      <w:r w:rsidR="0043482F" w:rsidRPr="008F464F">
        <w:t xml:space="preserve">he </w:t>
      </w:r>
      <w:r w:rsidRPr="008F464F">
        <w:t>has secur</w:t>
      </w:r>
      <w:r w:rsidR="0043482F" w:rsidRPr="008F464F">
        <w:t>ed</w:t>
      </w:r>
      <w:r w:rsidRPr="008F464F">
        <w:t xml:space="preserve"> </w:t>
      </w:r>
      <w:r w:rsidR="0043482F" w:rsidRPr="008F464F">
        <w:t>work</w:t>
      </w:r>
      <w:r w:rsidRPr="008F464F">
        <w:t xml:space="preserve"> in a supported employment placement.</w:t>
      </w:r>
      <w:r w:rsidR="00833F28" w:rsidRPr="008F464F">
        <w:t xml:space="preserve"> </w:t>
      </w:r>
    </w:p>
    <w:p w14:paraId="0797502F" w14:textId="77777777" w:rsidR="00E65B4E" w:rsidRPr="008F464F" w:rsidRDefault="00E65B4E" w:rsidP="00E65B4E">
      <w:pPr>
        <w:pStyle w:val="Heading2"/>
        <w:pageBreakBefore/>
        <w:numPr>
          <w:ilvl w:val="0"/>
          <w:numId w:val="0"/>
        </w:numPr>
        <w:ind w:left="578" w:hanging="578"/>
      </w:pPr>
      <w:bookmarkStart w:id="349" w:name="_Toc466367263"/>
      <w:r w:rsidRPr="008F464F">
        <w:t>Sara (current client, ready to transition)</w:t>
      </w:r>
      <w:bookmarkEnd w:id="349"/>
    </w:p>
    <w:p w14:paraId="52EBC5EF" w14:textId="77777777" w:rsidR="00E65B4E" w:rsidRPr="008F464F" w:rsidRDefault="00E65B4E">
      <w:pPr>
        <w:pStyle w:val="BodyText"/>
      </w:pPr>
      <w:r w:rsidRPr="008F464F">
        <w:t xml:space="preserve">Sara is 23 years old, has moderate intellectual disability and schizophrenia, and had bipolar affective disorder in the past. </w:t>
      </w:r>
    </w:p>
    <w:p w14:paraId="3A1537C5" w14:textId="2453FC55" w:rsidR="00E65B4E" w:rsidRPr="008F464F" w:rsidRDefault="00E06883" w:rsidP="00E65B4E">
      <w:pPr>
        <w:pStyle w:val="BodyText"/>
      </w:pPr>
      <w:r w:rsidRPr="008F464F">
        <w:t xml:space="preserve">When </w:t>
      </w:r>
      <w:r w:rsidR="00C25C35" w:rsidRPr="008F464F">
        <w:t>accepted into the ISP,</w:t>
      </w:r>
      <w:r w:rsidR="00E65B4E" w:rsidRPr="008F464F">
        <w:t xml:space="preserve"> Sara</w:t>
      </w:r>
      <w:r w:rsidRPr="008F464F">
        <w:t xml:space="preserve"> </w:t>
      </w:r>
      <w:r w:rsidR="00C25C35" w:rsidRPr="008F464F">
        <w:t xml:space="preserve">needed and agreed to ISP support. However she </w:t>
      </w:r>
      <w:r w:rsidR="003C7351">
        <w:t xml:space="preserve">insisted on </w:t>
      </w:r>
      <w:r w:rsidR="003C7351" w:rsidRPr="008F464F">
        <w:t>liv</w:t>
      </w:r>
      <w:r w:rsidR="003C7351">
        <w:t>ing</w:t>
      </w:r>
      <w:r w:rsidR="003C7351" w:rsidRPr="008F464F">
        <w:t xml:space="preserve"> with her partner </w:t>
      </w:r>
      <w:r w:rsidR="003C7351">
        <w:t xml:space="preserve">rather than </w:t>
      </w:r>
      <w:r w:rsidR="00C25C35" w:rsidRPr="008F464F">
        <w:t xml:space="preserve">in a group home. </w:t>
      </w:r>
      <w:r w:rsidR="00E65B4E" w:rsidRPr="008F464F">
        <w:t>The ISP developed a</w:t>
      </w:r>
      <w:r w:rsidRPr="008F464F">
        <w:t>n</w:t>
      </w:r>
      <w:r w:rsidR="00C25C35" w:rsidRPr="008F464F">
        <w:t xml:space="preserve"> </w:t>
      </w:r>
      <w:r w:rsidRPr="008F464F">
        <w:t xml:space="preserve">outreach program </w:t>
      </w:r>
      <w:r w:rsidR="00E65B4E" w:rsidRPr="008F464F">
        <w:t>with Sara and her partner and provide</w:t>
      </w:r>
      <w:r w:rsidR="00162222" w:rsidRPr="008F464F">
        <w:t>d</w:t>
      </w:r>
      <w:r w:rsidR="00E65B4E" w:rsidRPr="008F464F">
        <w:t xml:space="preserve"> drop</w:t>
      </w:r>
      <w:r w:rsidR="00162222" w:rsidRPr="008F464F">
        <w:t>-</w:t>
      </w:r>
      <w:r w:rsidR="00E65B4E" w:rsidRPr="008F464F">
        <w:t>in support</w:t>
      </w:r>
      <w:r w:rsidR="00131D3A" w:rsidRPr="008F464F">
        <w:t xml:space="preserve"> and implementation of skill development and behaviour support</w:t>
      </w:r>
      <w:r w:rsidR="00E65B4E" w:rsidRPr="008F464F">
        <w:t xml:space="preserve">. This initially consisted of two staff for 4 hours per day and later increased to one staff 6-8 hours per day. Following the increase of </w:t>
      </w:r>
      <w:r w:rsidR="00162222" w:rsidRPr="008F464F">
        <w:t xml:space="preserve">support </w:t>
      </w:r>
      <w:r w:rsidR="00E65B4E" w:rsidRPr="008F464F">
        <w:t xml:space="preserve">hours, Sara’s activities of daily living and engagement with community increased significantly. </w:t>
      </w:r>
      <w:r w:rsidR="00162222" w:rsidRPr="008F464F">
        <w:t xml:space="preserve">Sara </w:t>
      </w:r>
      <w:r w:rsidR="00E65B4E" w:rsidRPr="008F464F">
        <w:t xml:space="preserve">also </w:t>
      </w:r>
      <w:r w:rsidR="00162222" w:rsidRPr="008F464F">
        <w:t>takes</w:t>
      </w:r>
      <w:r w:rsidR="00E65B4E" w:rsidRPr="008F464F">
        <w:t xml:space="preserve"> her medications and as a result has not relapsed since her discharge from hospital. </w:t>
      </w:r>
    </w:p>
    <w:p w14:paraId="5B094127" w14:textId="77777777" w:rsidR="00C25C35" w:rsidRPr="008F464F" w:rsidRDefault="00162222" w:rsidP="00E65B4E">
      <w:pPr>
        <w:pStyle w:val="BodyText"/>
      </w:pPr>
      <w:r w:rsidRPr="008F464F">
        <w:t xml:space="preserve">Sara </w:t>
      </w:r>
      <w:r w:rsidR="00E65B4E" w:rsidRPr="008F464F">
        <w:t xml:space="preserve">and her partner </w:t>
      </w:r>
      <w:r w:rsidRPr="008F464F">
        <w:t xml:space="preserve">had </w:t>
      </w:r>
      <w:r w:rsidR="00E65B4E" w:rsidRPr="008F464F">
        <w:t xml:space="preserve">weekly meetings with </w:t>
      </w:r>
      <w:r w:rsidRPr="008F464F">
        <w:t xml:space="preserve">the </w:t>
      </w:r>
      <w:r w:rsidR="00E65B4E" w:rsidRPr="008F464F">
        <w:t>ISP case manager, clinical consultant and/or team leader supported living</w:t>
      </w:r>
      <w:r w:rsidRPr="008F464F">
        <w:t>,</w:t>
      </w:r>
      <w:r w:rsidR="00E65B4E" w:rsidRPr="008F464F">
        <w:t xml:space="preserve"> to discuss staff</w:t>
      </w:r>
      <w:r w:rsidRPr="008F464F">
        <w:t xml:space="preserve"> and</w:t>
      </w:r>
      <w:r w:rsidR="00E65B4E" w:rsidRPr="008F464F">
        <w:t xml:space="preserve"> support provided and to solve</w:t>
      </w:r>
      <w:r w:rsidRPr="008F464F">
        <w:t xml:space="preserve"> problems</w:t>
      </w:r>
      <w:r w:rsidR="00E65B4E" w:rsidRPr="008F464F">
        <w:t xml:space="preserve">. </w:t>
      </w:r>
    </w:p>
    <w:p w14:paraId="0D15650A" w14:textId="77777777" w:rsidR="004953AF" w:rsidRPr="008F464F" w:rsidRDefault="00E65B4E" w:rsidP="00E65B4E">
      <w:pPr>
        <w:pStyle w:val="BodyText"/>
      </w:pPr>
      <w:r w:rsidRPr="008F464F">
        <w:t xml:space="preserve">A local service providing support to couples with intellectual disability was sourced to provide ongoing support to </w:t>
      </w:r>
      <w:r w:rsidR="00162222" w:rsidRPr="008F464F">
        <w:t xml:space="preserve">Sara </w:t>
      </w:r>
      <w:r w:rsidRPr="008F464F">
        <w:t xml:space="preserve">and her partner. The couple were referred and accepted into this program in February 2014 and transitioned </w:t>
      </w:r>
      <w:r w:rsidR="00750A83" w:rsidRPr="008F464F">
        <w:t>to the new support</w:t>
      </w:r>
      <w:r w:rsidR="00E06883" w:rsidRPr="008F464F">
        <w:t>.</w:t>
      </w:r>
    </w:p>
    <w:p w14:paraId="08D1EB61" w14:textId="77777777" w:rsidR="004953AF" w:rsidRPr="008F464F" w:rsidRDefault="004953AF" w:rsidP="004953AF">
      <w:pPr>
        <w:pStyle w:val="Heading2"/>
        <w:pageBreakBefore/>
        <w:numPr>
          <w:ilvl w:val="0"/>
          <w:numId w:val="0"/>
        </w:numPr>
        <w:ind w:left="578" w:hanging="578"/>
      </w:pPr>
      <w:bookmarkStart w:id="350" w:name="_Toc466367264"/>
      <w:r w:rsidRPr="008F464F">
        <w:t>Philip (current client, ready to transition)</w:t>
      </w:r>
      <w:bookmarkEnd w:id="350"/>
    </w:p>
    <w:p w14:paraId="783FAB4C" w14:textId="77777777" w:rsidR="004953AF" w:rsidRPr="008F464F" w:rsidRDefault="004953AF" w:rsidP="004953AF">
      <w:pPr>
        <w:rPr>
          <w:rFonts w:ascii="Arial" w:hAnsi="Arial" w:cs="Arial"/>
        </w:rPr>
      </w:pPr>
      <w:r w:rsidRPr="008F464F">
        <w:rPr>
          <w:rFonts w:ascii="Arial" w:hAnsi="Arial" w:cs="Arial"/>
        </w:rPr>
        <w:t xml:space="preserve">Philip is </w:t>
      </w:r>
      <w:r w:rsidR="00131D3A" w:rsidRPr="008F464F">
        <w:rPr>
          <w:rFonts w:ascii="Arial" w:hAnsi="Arial" w:cs="Arial"/>
        </w:rPr>
        <w:t>a middle</w:t>
      </w:r>
      <w:r w:rsidR="00C25C35" w:rsidRPr="008F464F">
        <w:rPr>
          <w:rFonts w:ascii="Arial" w:hAnsi="Arial" w:cs="Arial"/>
        </w:rPr>
        <w:t>-</w:t>
      </w:r>
      <w:r w:rsidR="00131D3A" w:rsidRPr="008F464F">
        <w:rPr>
          <w:rFonts w:ascii="Arial" w:hAnsi="Arial" w:cs="Arial"/>
        </w:rPr>
        <w:t>aged man</w:t>
      </w:r>
      <w:r w:rsidRPr="008F464F">
        <w:rPr>
          <w:rFonts w:ascii="Arial" w:hAnsi="Arial" w:cs="Arial"/>
        </w:rPr>
        <w:t>. He has a mild intellectual disability acquired at birth, experienced significant physical and sexual abuse throughout childhood and has had poor mental health throughout his adult life. He was in prison repeatedly and otherwise lived an itinerant lifestyle, doing whatever it took to survive. He experienced significant substance abuse issues, was predominantly homeless and had no support from family or friends.</w:t>
      </w:r>
    </w:p>
    <w:p w14:paraId="3D9B7241" w14:textId="77777777" w:rsidR="004953AF" w:rsidRPr="008F464F" w:rsidRDefault="004953AF" w:rsidP="004953AF">
      <w:pPr>
        <w:rPr>
          <w:rFonts w:ascii="Arial" w:hAnsi="Arial" w:cs="Arial"/>
        </w:rPr>
      </w:pPr>
      <w:r w:rsidRPr="008F464F">
        <w:rPr>
          <w:rFonts w:ascii="Arial" w:hAnsi="Arial" w:cs="Arial"/>
        </w:rPr>
        <w:t xml:space="preserve">Upon entry to the ISP, Philip initially received a high level of direct staff support and clinical support, which was reduced over time. Staff supported Philip to learn how to lead a positive life in the community, through role modelling, practising problem-solving skills and promoting community integration. </w:t>
      </w:r>
    </w:p>
    <w:p w14:paraId="0F7AF3F8" w14:textId="77777777" w:rsidR="004953AF" w:rsidRPr="008F464F" w:rsidRDefault="004953AF" w:rsidP="004953AF">
      <w:pPr>
        <w:rPr>
          <w:rFonts w:ascii="Arial" w:hAnsi="Arial" w:cs="Arial"/>
        </w:rPr>
      </w:pPr>
      <w:r w:rsidRPr="008F464F">
        <w:rPr>
          <w:rFonts w:ascii="Arial" w:hAnsi="Arial" w:cs="Arial"/>
        </w:rPr>
        <w:t xml:space="preserve">Clinical services supported Philip to engage in </w:t>
      </w:r>
      <w:r w:rsidR="00DE3701" w:rsidRPr="008F464F">
        <w:rPr>
          <w:rFonts w:ascii="Arial" w:hAnsi="Arial" w:cs="Arial"/>
        </w:rPr>
        <w:t>psychological therapy and</w:t>
      </w:r>
      <w:r w:rsidRPr="008F464F">
        <w:rPr>
          <w:rFonts w:ascii="Arial" w:hAnsi="Arial" w:cs="Arial"/>
        </w:rPr>
        <w:t xml:space="preserve"> </w:t>
      </w:r>
      <w:r w:rsidR="00DE3701" w:rsidRPr="008F464F">
        <w:rPr>
          <w:rFonts w:ascii="Arial" w:hAnsi="Arial" w:cs="Arial"/>
        </w:rPr>
        <w:t xml:space="preserve">supported </w:t>
      </w:r>
      <w:r w:rsidRPr="008F464F">
        <w:rPr>
          <w:rFonts w:ascii="Arial" w:hAnsi="Arial" w:cs="Arial"/>
        </w:rPr>
        <w:t xml:space="preserve">the model of </w:t>
      </w:r>
      <w:r w:rsidR="00DE3701" w:rsidRPr="008F464F">
        <w:rPr>
          <w:rFonts w:ascii="Arial" w:hAnsi="Arial" w:cs="Arial"/>
        </w:rPr>
        <w:t xml:space="preserve">behaviour </w:t>
      </w:r>
      <w:r w:rsidRPr="008F464F">
        <w:rPr>
          <w:rFonts w:ascii="Arial" w:hAnsi="Arial" w:cs="Arial"/>
        </w:rPr>
        <w:t>intervention that direct support staff use</w:t>
      </w:r>
      <w:r w:rsidR="00DE3701" w:rsidRPr="008F464F">
        <w:rPr>
          <w:rFonts w:ascii="Arial" w:hAnsi="Arial" w:cs="Arial"/>
        </w:rPr>
        <w:t>d</w:t>
      </w:r>
      <w:r w:rsidRPr="008F464F">
        <w:rPr>
          <w:rFonts w:ascii="Arial" w:hAnsi="Arial" w:cs="Arial"/>
        </w:rPr>
        <w:t xml:space="preserve"> </w:t>
      </w:r>
      <w:r w:rsidR="00DE3701" w:rsidRPr="008F464F">
        <w:rPr>
          <w:rFonts w:ascii="Arial" w:hAnsi="Arial" w:cs="Arial"/>
        </w:rPr>
        <w:t xml:space="preserve">in </w:t>
      </w:r>
      <w:r w:rsidRPr="008F464F">
        <w:rPr>
          <w:rFonts w:ascii="Arial" w:hAnsi="Arial" w:cs="Arial"/>
        </w:rPr>
        <w:t xml:space="preserve">their interaction with Philip. Case management services developed a plan on how to meet Philip’s needs in the present and future. This included sourcing </w:t>
      </w:r>
      <w:r w:rsidR="00DE3701" w:rsidRPr="008F464F">
        <w:rPr>
          <w:rFonts w:ascii="Arial" w:hAnsi="Arial" w:cs="Arial"/>
        </w:rPr>
        <w:t xml:space="preserve">a </w:t>
      </w:r>
      <w:r w:rsidRPr="008F464F">
        <w:rPr>
          <w:rFonts w:ascii="Arial" w:hAnsi="Arial" w:cs="Arial"/>
        </w:rPr>
        <w:t>long</w:t>
      </w:r>
      <w:r w:rsidR="00DE3701" w:rsidRPr="008F464F">
        <w:rPr>
          <w:rFonts w:ascii="Arial" w:hAnsi="Arial" w:cs="Arial"/>
        </w:rPr>
        <w:t>-</w:t>
      </w:r>
      <w:r w:rsidRPr="008F464F">
        <w:rPr>
          <w:rFonts w:ascii="Arial" w:hAnsi="Arial" w:cs="Arial"/>
        </w:rPr>
        <w:t>term service provider and finding stable accommodation</w:t>
      </w:r>
      <w:r w:rsidR="00DE3701" w:rsidRPr="008F464F">
        <w:rPr>
          <w:rFonts w:ascii="Arial" w:hAnsi="Arial" w:cs="Arial"/>
        </w:rPr>
        <w:t xml:space="preserve"> for Philip</w:t>
      </w:r>
      <w:r w:rsidRPr="008F464F">
        <w:rPr>
          <w:rFonts w:ascii="Arial" w:hAnsi="Arial" w:cs="Arial"/>
        </w:rPr>
        <w:t xml:space="preserve">. </w:t>
      </w:r>
    </w:p>
    <w:p w14:paraId="7AEE2816" w14:textId="77777777" w:rsidR="004953AF" w:rsidRPr="008F464F" w:rsidRDefault="004953AF" w:rsidP="004953AF">
      <w:pPr>
        <w:rPr>
          <w:rFonts w:ascii="Arial" w:hAnsi="Arial" w:cs="Arial"/>
        </w:rPr>
      </w:pPr>
      <w:r w:rsidRPr="008F464F">
        <w:rPr>
          <w:rFonts w:ascii="Arial" w:hAnsi="Arial" w:cs="Arial"/>
        </w:rPr>
        <w:t>Since joining the ISP, Philip has made substantial progress in developing his skills and leading a crime</w:t>
      </w:r>
      <w:r w:rsidR="00DE3701" w:rsidRPr="008F464F">
        <w:rPr>
          <w:rFonts w:ascii="Arial" w:hAnsi="Arial" w:cs="Arial"/>
        </w:rPr>
        <w:t>-</w:t>
      </w:r>
      <w:r w:rsidRPr="008F464F">
        <w:rPr>
          <w:rFonts w:ascii="Arial" w:hAnsi="Arial" w:cs="Arial"/>
        </w:rPr>
        <w:t xml:space="preserve">free life. Philip has ceased all substance abuse, is maintaining </w:t>
      </w:r>
      <w:r w:rsidR="00DE3701" w:rsidRPr="008F464F">
        <w:rPr>
          <w:rFonts w:ascii="Arial" w:hAnsi="Arial" w:cs="Arial"/>
        </w:rPr>
        <w:t>his</w:t>
      </w:r>
      <w:r w:rsidRPr="008F464F">
        <w:rPr>
          <w:rFonts w:ascii="Arial" w:hAnsi="Arial" w:cs="Arial"/>
        </w:rPr>
        <w:t xml:space="preserve"> own </w:t>
      </w:r>
      <w:r w:rsidR="00F67248" w:rsidRPr="008F464F">
        <w:rPr>
          <w:rFonts w:ascii="Arial" w:hAnsi="Arial" w:cs="Arial"/>
        </w:rPr>
        <w:t>social housing</w:t>
      </w:r>
      <w:r w:rsidRPr="008F464F">
        <w:rPr>
          <w:rFonts w:ascii="Arial" w:hAnsi="Arial" w:cs="Arial"/>
        </w:rPr>
        <w:t xml:space="preserve">, improved </w:t>
      </w:r>
      <w:r w:rsidR="00DE3701" w:rsidRPr="008F464F">
        <w:rPr>
          <w:rFonts w:ascii="Arial" w:hAnsi="Arial" w:cs="Arial"/>
        </w:rPr>
        <w:t>his</w:t>
      </w:r>
      <w:r w:rsidRPr="008F464F">
        <w:rPr>
          <w:rFonts w:ascii="Arial" w:hAnsi="Arial" w:cs="Arial"/>
        </w:rPr>
        <w:t xml:space="preserve"> mental health and has not been charged for any offence since entering the </w:t>
      </w:r>
      <w:r w:rsidR="00DE3701" w:rsidRPr="008F464F">
        <w:rPr>
          <w:rFonts w:ascii="Arial" w:hAnsi="Arial" w:cs="Arial"/>
        </w:rPr>
        <w:t>ISP</w:t>
      </w:r>
      <w:r w:rsidRPr="008F464F">
        <w:rPr>
          <w:rFonts w:ascii="Arial" w:hAnsi="Arial" w:cs="Arial"/>
        </w:rPr>
        <w:t xml:space="preserve">. He also completed a therapeutic intervention program to address his offending behaviour. </w:t>
      </w:r>
    </w:p>
    <w:p w14:paraId="1D84E0A3" w14:textId="77777777" w:rsidR="00DE3701" w:rsidRPr="008F464F" w:rsidRDefault="004953AF" w:rsidP="004953AF">
      <w:pPr>
        <w:rPr>
          <w:rFonts w:ascii="Arial" w:hAnsi="Arial" w:cs="Arial"/>
        </w:rPr>
      </w:pPr>
      <w:r w:rsidRPr="008F464F">
        <w:rPr>
          <w:rFonts w:ascii="Arial" w:hAnsi="Arial" w:cs="Arial"/>
        </w:rPr>
        <w:t xml:space="preserve">Philip </w:t>
      </w:r>
      <w:r w:rsidR="00F67248" w:rsidRPr="008F464F">
        <w:rPr>
          <w:rFonts w:ascii="Arial" w:hAnsi="Arial" w:cs="Arial"/>
        </w:rPr>
        <w:t xml:space="preserve">is pleased with </w:t>
      </w:r>
      <w:r w:rsidRPr="008F464F">
        <w:rPr>
          <w:rFonts w:ascii="Arial" w:hAnsi="Arial" w:cs="Arial"/>
        </w:rPr>
        <w:t xml:space="preserve">the significant gains he has made in his life since entry to the </w:t>
      </w:r>
      <w:r w:rsidR="00DE3701" w:rsidRPr="008F464F">
        <w:rPr>
          <w:rFonts w:ascii="Arial" w:hAnsi="Arial" w:cs="Arial"/>
        </w:rPr>
        <w:t>P</w:t>
      </w:r>
      <w:r w:rsidRPr="008F464F">
        <w:rPr>
          <w:rFonts w:ascii="Arial" w:hAnsi="Arial" w:cs="Arial"/>
        </w:rPr>
        <w:t xml:space="preserve">rogram. </w:t>
      </w:r>
      <w:r w:rsidR="00C25C35" w:rsidRPr="008F464F">
        <w:rPr>
          <w:rFonts w:ascii="Arial" w:hAnsi="Arial" w:cs="Arial"/>
        </w:rPr>
        <w:t xml:space="preserve">He </w:t>
      </w:r>
      <w:r w:rsidRPr="008F464F">
        <w:rPr>
          <w:rFonts w:ascii="Arial" w:hAnsi="Arial" w:cs="Arial"/>
        </w:rPr>
        <w:t>reports that</w:t>
      </w:r>
      <w:r w:rsidR="00131D3A" w:rsidRPr="008F464F">
        <w:rPr>
          <w:rFonts w:ascii="Arial" w:hAnsi="Arial" w:cs="Arial"/>
        </w:rPr>
        <w:t xml:space="preserve"> ISP persisting</w:t>
      </w:r>
      <w:r w:rsidRPr="008F464F">
        <w:rPr>
          <w:rFonts w:ascii="Arial" w:hAnsi="Arial" w:cs="Arial"/>
        </w:rPr>
        <w:t xml:space="preserve"> with him, being patient and providing unconditional support has enabled him to achieve things he never thought he could. Philip has a determination to do well, improve his situation and stay out of trouble. He is appreciative of the opportunity and new start ISP has assisted him with.</w:t>
      </w:r>
    </w:p>
    <w:p w14:paraId="0DAA7E72" w14:textId="77777777" w:rsidR="00E65B4E" w:rsidRPr="008F464F" w:rsidRDefault="004953AF" w:rsidP="00E13D07">
      <w:pPr>
        <w:rPr>
          <w:rFonts w:ascii="Arial" w:hAnsi="Arial" w:cs="Arial"/>
        </w:rPr>
      </w:pPr>
      <w:r w:rsidRPr="008F464F">
        <w:rPr>
          <w:rFonts w:ascii="Arial" w:hAnsi="Arial" w:cs="Arial"/>
        </w:rPr>
        <w:t xml:space="preserve">Philip </w:t>
      </w:r>
      <w:r w:rsidR="00F67248" w:rsidRPr="008F464F">
        <w:rPr>
          <w:rFonts w:ascii="Arial" w:hAnsi="Arial" w:cs="Arial"/>
        </w:rPr>
        <w:t>wa</w:t>
      </w:r>
      <w:r w:rsidRPr="008F464F">
        <w:rPr>
          <w:rFonts w:ascii="Arial" w:hAnsi="Arial" w:cs="Arial"/>
        </w:rPr>
        <w:t xml:space="preserve">s due to transition out of </w:t>
      </w:r>
      <w:r w:rsidR="00DE3701" w:rsidRPr="008F464F">
        <w:rPr>
          <w:rFonts w:ascii="Arial" w:hAnsi="Arial" w:cs="Arial"/>
        </w:rPr>
        <w:t xml:space="preserve">the </w:t>
      </w:r>
      <w:r w:rsidRPr="008F464F">
        <w:rPr>
          <w:rFonts w:ascii="Arial" w:hAnsi="Arial" w:cs="Arial"/>
        </w:rPr>
        <w:t xml:space="preserve">ISP in 2014. He will continue to reside in </w:t>
      </w:r>
      <w:r w:rsidR="00F67248" w:rsidRPr="008F464F">
        <w:rPr>
          <w:rFonts w:ascii="Arial" w:hAnsi="Arial" w:cs="Arial"/>
        </w:rPr>
        <w:t>the social housing</w:t>
      </w:r>
      <w:r w:rsidRPr="008F464F">
        <w:rPr>
          <w:rFonts w:ascii="Arial" w:hAnsi="Arial" w:cs="Arial"/>
        </w:rPr>
        <w:t xml:space="preserve"> </w:t>
      </w:r>
      <w:r w:rsidR="00F67248" w:rsidRPr="008F464F">
        <w:rPr>
          <w:rFonts w:ascii="Arial" w:hAnsi="Arial" w:cs="Arial"/>
        </w:rPr>
        <w:t xml:space="preserve">he found while in ISP </w:t>
      </w:r>
      <w:r w:rsidRPr="008F464F">
        <w:rPr>
          <w:rFonts w:ascii="Arial" w:hAnsi="Arial" w:cs="Arial"/>
        </w:rPr>
        <w:t>and receive drop-in support funded through ADHC.</w:t>
      </w:r>
    </w:p>
    <w:p w14:paraId="60C19BDA" w14:textId="77777777" w:rsidR="00E13D07" w:rsidRPr="008F464F" w:rsidRDefault="00E13D07" w:rsidP="00E13D07">
      <w:pPr>
        <w:pStyle w:val="Heading2"/>
        <w:pageBreakBefore/>
        <w:numPr>
          <w:ilvl w:val="0"/>
          <w:numId w:val="0"/>
        </w:numPr>
        <w:ind w:left="578" w:hanging="578"/>
      </w:pPr>
      <w:bookmarkStart w:id="351" w:name="_Toc466367265"/>
      <w:r w:rsidRPr="008F464F">
        <w:t>Louise (current client, ready to transition)</w:t>
      </w:r>
      <w:bookmarkEnd w:id="351"/>
    </w:p>
    <w:p w14:paraId="7E84DC20" w14:textId="77777777" w:rsidR="00E13D07" w:rsidRPr="008F464F" w:rsidRDefault="00E13D07" w:rsidP="00E13D07">
      <w:pPr>
        <w:pStyle w:val="BodyText"/>
      </w:pPr>
      <w:r w:rsidRPr="008F464F">
        <w:t>Louise</w:t>
      </w:r>
      <w:r w:rsidRPr="008F464F">
        <w:rPr>
          <w:b/>
        </w:rPr>
        <w:t xml:space="preserve"> </w:t>
      </w:r>
      <w:r w:rsidRPr="008F464F">
        <w:t xml:space="preserve">is </w:t>
      </w:r>
      <w:r w:rsidR="00131D3A" w:rsidRPr="008F464F">
        <w:t>a middle</w:t>
      </w:r>
      <w:r w:rsidR="008948E3" w:rsidRPr="008F464F">
        <w:t>-</w:t>
      </w:r>
      <w:r w:rsidR="00131D3A" w:rsidRPr="008F464F">
        <w:t xml:space="preserve">aged woman </w:t>
      </w:r>
      <w:r w:rsidR="008948E3" w:rsidRPr="008F464F">
        <w:t xml:space="preserve">who </w:t>
      </w:r>
      <w:r w:rsidRPr="008F464F">
        <w:t>has Asperger</w:t>
      </w:r>
      <w:r w:rsidR="008948E3" w:rsidRPr="008F464F">
        <w:t>’</w:t>
      </w:r>
      <w:r w:rsidRPr="008F464F">
        <w:t>s syndrome, anxiety and obsessive compulsive disorder. Louise has for a long time used behaviours that put her at risk. Prior to entering the ISP, there were daily incidents resulting in admissions to hospital, psychiatric care and frequent use of emergency services.</w:t>
      </w:r>
    </w:p>
    <w:p w14:paraId="49FDA0F9" w14:textId="77777777" w:rsidR="00E13D07" w:rsidRPr="008F464F" w:rsidRDefault="00E13D07" w:rsidP="00E13D07">
      <w:pPr>
        <w:pStyle w:val="BodyText"/>
      </w:pPr>
      <w:r w:rsidRPr="008F464F">
        <w:t>When Louise entered the ISP</w:t>
      </w:r>
      <w:r w:rsidR="008948E3" w:rsidRPr="008F464F">
        <w:t>,</w:t>
      </w:r>
      <w:r w:rsidRPr="008F464F">
        <w:t xml:space="preserve"> she received 24/7 support involving a detailed transition plan to support her move. A comprehensive clinical assessment was completed to inform an individualised behaviour support plan to manage Louise’s behaviours of concern. Louise also met weekly with a senior clinical consultant to learn structured problem solving.</w:t>
      </w:r>
    </w:p>
    <w:p w14:paraId="22155949" w14:textId="77777777" w:rsidR="00E13D07" w:rsidRPr="008F464F" w:rsidRDefault="00E13D07" w:rsidP="00E13D07">
      <w:pPr>
        <w:pStyle w:val="BodyText"/>
      </w:pPr>
      <w:r w:rsidRPr="008F464F">
        <w:t>Since being with the ISP, Louise’s incidents have vastly diminished due to consistent care by the support staff and Louise’s efforts to engage with the</w:t>
      </w:r>
      <w:r w:rsidR="00A578FE" w:rsidRPr="008F464F">
        <w:t xml:space="preserve"> program</w:t>
      </w:r>
      <w:r w:rsidRPr="008F464F">
        <w:t xml:space="preserve">. Louise has indicated she now feels validated, has awareness of her behaviour and </w:t>
      </w:r>
      <w:r w:rsidR="00F67248" w:rsidRPr="008F464F">
        <w:t>can</w:t>
      </w:r>
      <w:r w:rsidRPr="008F464F">
        <w:t xml:space="preserve"> better manag</w:t>
      </w:r>
      <w:r w:rsidR="00F67248" w:rsidRPr="008F464F">
        <w:t>e</w:t>
      </w:r>
      <w:r w:rsidRPr="008F464F">
        <w:t xml:space="preserve"> her anxiety. Louise enjoys </w:t>
      </w:r>
      <w:r w:rsidR="00F67248" w:rsidRPr="008F464F">
        <w:t xml:space="preserve">more </w:t>
      </w:r>
      <w:r w:rsidRPr="008F464F">
        <w:t xml:space="preserve">independence, trust, </w:t>
      </w:r>
      <w:r w:rsidR="00A578FE" w:rsidRPr="008F464F">
        <w:t xml:space="preserve">living </w:t>
      </w:r>
      <w:r w:rsidRPr="008F464F">
        <w:t>skill</w:t>
      </w:r>
      <w:r w:rsidR="00A578FE" w:rsidRPr="008F464F">
        <w:t>s such as</w:t>
      </w:r>
      <w:r w:rsidRPr="008F464F">
        <w:t xml:space="preserve"> budgeting, cooking and cleaning, communication with others and closer family connect</w:t>
      </w:r>
      <w:r w:rsidR="00A578FE" w:rsidRPr="008F464F">
        <w:t>ions</w:t>
      </w:r>
      <w:r w:rsidRPr="008F464F">
        <w:t>.</w:t>
      </w:r>
    </w:p>
    <w:p w14:paraId="280EFD6B" w14:textId="77777777" w:rsidR="00E13D07" w:rsidRPr="008F464F" w:rsidRDefault="00E13D07" w:rsidP="00E13D07">
      <w:pPr>
        <w:pStyle w:val="BodyText"/>
      </w:pPr>
      <w:r w:rsidRPr="008F464F">
        <w:t xml:space="preserve">Louise has been ready to return to her local region for some time and has been engaged in services in that area. This is in line with her personal goal to return to </w:t>
      </w:r>
      <w:r w:rsidR="005620BF" w:rsidRPr="008F464F">
        <w:t>where she grew up, closer to her</w:t>
      </w:r>
      <w:r w:rsidRPr="008F464F">
        <w:t xml:space="preserve"> family. Louise </w:t>
      </w:r>
      <w:r w:rsidR="00FA4FDF" w:rsidRPr="008F464F">
        <w:t xml:space="preserve">will need </w:t>
      </w:r>
      <w:r w:rsidRPr="008F464F">
        <w:t>supported accommodation with access to 24 hour staffing (awake night shift)</w:t>
      </w:r>
      <w:r w:rsidR="00FA4FDF" w:rsidRPr="008F464F">
        <w:t xml:space="preserve">, </w:t>
      </w:r>
      <w:r w:rsidRPr="008F464F">
        <w:t xml:space="preserve">a consistent staff team, a thorough client compatibility assessment and a slow transition, with </w:t>
      </w:r>
      <w:r w:rsidR="004D1393" w:rsidRPr="008F464F">
        <w:t xml:space="preserve">service </w:t>
      </w:r>
      <w:r w:rsidRPr="008F464F">
        <w:t>capacity for Louise to return to her high support model if required.</w:t>
      </w:r>
    </w:p>
    <w:p w14:paraId="621CB8AD" w14:textId="77777777" w:rsidR="00CB1419" w:rsidRPr="008F464F" w:rsidRDefault="00CB1419" w:rsidP="00CB1419">
      <w:pPr>
        <w:pStyle w:val="Heading2"/>
        <w:pageBreakBefore/>
        <w:numPr>
          <w:ilvl w:val="0"/>
          <w:numId w:val="0"/>
        </w:numPr>
        <w:ind w:left="578" w:hanging="578"/>
      </w:pPr>
      <w:bookmarkStart w:id="352" w:name="_Toc466367266"/>
      <w:r w:rsidRPr="008F464F">
        <w:t>Rick (current client, ready to transition)</w:t>
      </w:r>
      <w:bookmarkEnd w:id="352"/>
    </w:p>
    <w:p w14:paraId="02E5B7A4" w14:textId="77777777" w:rsidR="00CB1419" w:rsidRPr="008F464F" w:rsidRDefault="00CB1419" w:rsidP="00CB1419">
      <w:pPr>
        <w:pStyle w:val="BodyText"/>
      </w:pPr>
      <w:r w:rsidRPr="008F464F">
        <w:t xml:space="preserve">Rick is </w:t>
      </w:r>
      <w:r w:rsidR="00131D3A" w:rsidRPr="008F464F">
        <w:t>in his thirt</w:t>
      </w:r>
      <w:r w:rsidR="004F3F7D" w:rsidRPr="008F464F">
        <w:t>ies.</w:t>
      </w:r>
      <w:r w:rsidR="00131D3A" w:rsidRPr="008F464F">
        <w:t xml:space="preserve"> </w:t>
      </w:r>
      <w:r w:rsidR="0022234F" w:rsidRPr="008F464F">
        <w:t>He</w:t>
      </w:r>
      <w:r w:rsidRPr="008F464F">
        <w:t xml:space="preserve"> has </w:t>
      </w:r>
      <w:r w:rsidR="0022234F" w:rsidRPr="008F464F">
        <w:t>s</w:t>
      </w:r>
      <w:r w:rsidRPr="008F464F">
        <w:t xml:space="preserve">chizophrenia, </w:t>
      </w:r>
      <w:r w:rsidR="0022234F" w:rsidRPr="008F464F">
        <w:t>a</w:t>
      </w:r>
      <w:r w:rsidRPr="008F464F">
        <w:t xml:space="preserve">cquired </w:t>
      </w:r>
      <w:r w:rsidR="0022234F" w:rsidRPr="008F464F">
        <w:t>b</w:t>
      </w:r>
      <w:r w:rsidRPr="008F464F">
        <w:t xml:space="preserve">rain </w:t>
      </w:r>
      <w:r w:rsidR="0022234F" w:rsidRPr="008F464F">
        <w:t>i</w:t>
      </w:r>
      <w:r w:rsidRPr="008F464F">
        <w:t>njury and mild intellectual disability</w:t>
      </w:r>
      <w:r w:rsidR="0022234F" w:rsidRPr="008F464F">
        <w:t xml:space="preserve">. Rick was </w:t>
      </w:r>
      <w:r w:rsidRPr="008F464F">
        <w:t>neglected</w:t>
      </w:r>
      <w:r w:rsidR="0022234F" w:rsidRPr="008F464F">
        <w:t xml:space="preserve"> and </w:t>
      </w:r>
      <w:r w:rsidRPr="008F464F">
        <w:t xml:space="preserve">abandoned and made a </w:t>
      </w:r>
      <w:r w:rsidR="0022234F" w:rsidRPr="008F464F">
        <w:t>w</w:t>
      </w:r>
      <w:r w:rsidRPr="008F464F">
        <w:t xml:space="preserve">ard of the </w:t>
      </w:r>
      <w:r w:rsidR="0022234F" w:rsidRPr="008F464F">
        <w:t>s</w:t>
      </w:r>
      <w:r w:rsidRPr="008F464F">
        <w:t>tate at 13 weeks.</w:t>
      </w:r>
      <w:r w:rsidR="00833F28" w:rsidRPr="008F464F">
        <w:t xml:space="preserve"> </w:t>
      </w:r>
    </w:p>
    <w:p w14:paraId="41C2CC8B" w14:textId="77777777" w:rsidR="00CB1419" w:rsidRPr="008F464F" w:rsidRDefault="00CB1419" w:rsidP="00CB1419">
      <w:pPr>
        <w:pStyle w:val="BodyText"/>
      </w:pPr>
      <w:r w:rsidRPr="008F464F">
        <w:t xml:space="preserve">At 14 months </w:t>
      </w:r>
      <w:r w:rsidR="0022234F" w:rsidRPr="008F464F">
        <w:t>old</w:t>
      </w:r>
      <w:r w:rsidRPr="008F464F">
        <w:t xml:space="preserve"> Rick was adopted. As a child, </w:t>
      </w:r>
      <w:r w:rsidR="0022234F" w:rsidRPr="008F464F">
        <w:t>he</w:t>
      </w:r>
      <w:r w:rsidR="00074C81" w:rsidRPr="008F464F">
        <w:t xml:space="preserve"> showed behaviours </w:t>
      </w:r>
      <w:r w:rsidR="00AD78D0" w:rsidRPr="008F464F">
        <w:t xml:space="preserve">that put himself and others at risk, </w:t>
      </w:r>
      <w:r w:rsidRPr="008F464F">
        <w:t>includ</w:t>
      </w:r>
      <w:r w:rsidR="0022234F" w:rsidRPr="008F464F">
        <w:t>ing</w:t>
      </w:r>
      <w:r w:rsidRPr="008F464F">
        <w:t xml:space="preserve"> uncontrollable outbursts</w:t>
      </w:r>
      <w:r w:rsidR="0022234F" w:rsidRPr="008F464F">
        <w:t xml:space="preserve"> of anger.</w:t>
      </w:r>
      <w:r w:rsidRPr="008F464F">
        <w:t xml:space="preserve"> </w:t>
      </w:r>
      <w:r w:rsidR="00074C81" w:rsidRPr="008F464F">
        <w:t xml:space="preserve">His adoptive family asked Rick to leave when he was </w:t>
      </w:r>
      <w:r w:rsidRPr="008F464F">
        <w:t>13</w:t>
      </w:r>
      <w:r w:rsidR="00074C81" w:rsidRPr="008F464F">
        <w:t xml:space="preserve"> years old.</w:t>
      </w:r>
      <w:r w:rsidRPr="008F464F">
        <w:t xml:space="preserve"> For the next </w:t>
      </w:r>
      <w:r w:rsidR="00074C81" w:rsidRPr="008F464F">
        <w:t xml:space="preserve">two </w:t>
      </w:r>
      <w:r w:rsidRPr="008F464F">
        <w:t>years Rick attended a special boarding school</w:t>
      </w:r>
      <w:r w:rsidR="00074C81" w:rsidRPr="008F464F">
        <w:t>, from</w:t>
      </w:r>
      <w:r w:rsidRPr="008F464F">
        <w:t xml:space="preserve"> where he </w:t>
      </w:r>
      <w:r w:rsidR="00074C81" w:rsidRPr="008F464F">
        <w:t xml:space="preserve">was expelled at the end of Year 8 </w:t>
      </w:r>
      <w:r w:rsidRPr="008F464F">
        <w:t xml:space="preserve">due to </w:t>
      </w:r>
      <w:r w:rsidR="00ED0F01" w:rsidRPr="008F464F">
        <w:t xml:space="preserve">his </w:t>
      </w:r>
      <w:r w:rsidRPr="008F464F">
        <w:t xml:space="preserve">behaviour. </w:t>
      </w:r>
    </w:p>
    <w:p w14:paraId="692DD2A7" w14:textId="77777777" w:rsidR="00EA1F8A" w:rsidRPr="008F464F" w:rsidRDefault="00EA1F8A" w:rsidP="00CB1419">
      <w:pPr>
        <w:pStyle w:val="BodyText"/>
      </w:pPr>
      <w:r w:rsidRPr="008F464F">
        <w:t>From that time until he entered the ISP</w:t>
      </w:r>
      <w:r w:rsidR="004F3F7D" w:rsidRPr="008F464F">
        <w:t>,</w:t>
      </w:r>
      <w:r w:rsidRPr="008F464F">
        <w:t xml:space="preserve"> Rick received </w:t>
      </w:r>
      <w:r w:rsidR="00CB1419" w:rsidRPr="008F464F">
        <w:t>little support from services</w:t>
      </w:r>
      <w:r w:rsidRPr="008F464F">
        <w:t xml:space="preserve"> and had unstable accommodation. Due to </w:t>
      </w:r>
      <w:r w:rsidR="00761309" w:rsidRPr="008F464F">
        <w:t xml:space="preserve">behaviours, including </w:t>
      </w:r>
      <w:proofErr w:type="spellStart"/>
      <w:r w:rsidR="00761309" w:rsidRPr="008F464F">
        <w:t>self harm</w:t>
      </w:r>
      <w:proofErr w:type="spellEnd"/>
      <w:r w:rsidR="00761309" w:rsidRPr="008F464F">
        <w:t>, soliciting prostitution, weapons possession and arson,</w:t>
      </w:r>
      <w:r w:rsidRPr="008F464F">
        <w:t xml:space="preserve"> </w:t>
      </w:r>
      <w:r w:rsidR="00ED0F01" w:rsidRPr="008F464F">
        <w:t>all</w:t>
      </w:r>
      <w:r w:rsidRPr="008F464F">
        <w:t xml:space="preserve"> </w:t>
      </w:r>
      <w:r w:rsidR="00CB1419" w:rsidRPr="008F464F">
        <w:t xml:space="preserve">accommodation or supports that were arranged for him broke down. Rick had an extensive offending history (116 convictions between July 1993 </w:t>
      </w:r>
      <w:r w:rsidRPr="008F464F">
        <w:t>and</w:t>
      </w:r>
      <w:r w:rsidR="00CB1419" w:rsidRPr="008F464F">
        <w:t xml:space="preserve"> June 1997) and </w:t>
      </w:r>
      <w:r w:rsidRPr="008F464F">
        <w:t xml:space="preserve">regularly used </w:t>
      </w:r>
      <w:r w:rsidR="00CB1419" w:rsidRPr="008F464F">
        <w:t xml:space="preserve">heroin, marijuana and amphetamines. </w:t>
      </w:r>
      <w:r w:rsidRPr="008F464F">
        <w:t>He</w:t>
      </w:r>
      <w:r w:rsidR="00CB1419" w:rsidRPr="008F464F">
        <w:t xml:space="preserve"> stole cash to pay for drugs and to </w:t>
      </w:r>
      <w:r w:rsidRPr="008F464F">
        <w:t>survive.</w:t>
      </w:r>
    </w:p>
    <w:p w14:paraId="1DF73F90" w14:textId="77777777" w:rsidR="00761309" w:rsidRPr="008F464F" w:rsidRDefault="00E035AA" w:rsidP="00CB1419">
      <w:pPr>
        <w:pStyle w:val="BodyText"/>
      </w:pPr>
      <w:r w:rsidRPr="008F464F">
        <w:t xml:space="preserve">Since joining the ISP, </w:t>
      </w:r>
      <w:r w:rsidR="00CB1419" w:rsidRPr="008F464F">
        <w:t xml:space="preserve">Rick </w:t>
      </w:r>
      <w:r w:rsidRPr="008F464F">
        <w:t>has developed strategies to manage his behaviour and</w:t>
      </w:r>
      <w:r w:rsidR="00AD78D0" w:rsidRPr="008F464F">
        <w:t xml:space="preserve"> has</w:t>
      </w:r>
      <w:r w:rsidR="00CB1419" w:rsidRPr="008F464F">
        <w:t xml:space="preserve"> </w:t>
      </w:r>
      <w:r w:rsidR="00761309" w:rsidRPr="008F464F">
        <w:t xml:space="preserve">learned </w:t>
      </w:r>
      <w:r w:rsidR="00CB1419" w:rsidRPr="008F464F">
        <w:t>independent living</w:t>
      </w:r>
      <w:r w:rsidR="00761309" w:rsidRPr="008F464F">
        <w:t xml:space="preserve"> skills</w:t>
      </w:r>
      <w:r w:rsidR="00CB1419" w:rsidRPr="008F464F">
        <w:t xml:space="preserve">. </w:t>
      </w:r>
      <w:r w:rsidR="00761309" w:rsidRPr="008F464F">
        <w:t xml:space="preserve">He has engaged in treatment for his heroin addiction and </w:t>
      </w:r>
      <w:r w:rsidR="00CB1419" w:rsidRPr="008F464F">
        <w:t>receive</w:t>
      </w:r>
      <w:r w:rsidR="00761309" w:rsidRPr="008F464F">
        <w:t>s</w:t>
      </w:r>
      <w:r w:rsidR="00CB1419" w:rsidRPr="008F464F">
        <w:t xml:space="preserve"> ongoing </w:t>
      </w:r>
      <w:r w:rsidR="00761309" w:rsidRPr="008F464F">
        <w:t>p</w:t>
      </w:r>
      <w:r w:rsidR="00CB1419" w:rsidRPr="008F464F">
        <w:t xml:space="preserve">sychiatric support from his local </w:t>
      </w:r>
      <w:r w:rsidR="00761309" w:rsidRPr="008F464F">
        <w:t>c</w:t>
      </w:r>
      <w:r w:rsidR="00CB1419" w:rsidRPr="008F464F">
        <w:t xml:space="preserve">ommunity </w:t>
      </w:r>
      <w:r w:rsidR="00761309" w:rsidRPr="008F464F">
        <w:t>m</w:t>
      </w:r>
      <w:r w:rsidR="00CB1419" w:rsidRPr="008F464F">
        <w:t xml:space="preserve">ental </w:t>
      </w:r>
      <w:r w:rsidR="00761309" w:rsidRPr="008F464F">
        <w:t>h</w:t>
      </w:r>
      <w:r w:rsidR="00CB1419" w:rsidRPr="008F464F">
        <w:t xml:space="preserve">ealth </w:t>
      </w:r>
      <w:r w:rsidR="00761309" w:rsidRPr="008F464F">
        <w:t>t</w:t>
      </w:r>
      <w:r w:rsidR="00CB1419" w:rsidRPr="008F464F">
        <w:t xml:space="preserve">eam. Rick </w:t>
      </w:r>
      <w:r w:rsidR="00AD78D0" w:rsidRPr="008F464F">
        <w:t xml:space="preserve">regularly and voluntarily </w:t>
      </w:r>
      <w:r w:rsidR="00761309" w:rsidRPr="008F464F">
        <w:t xml:space="preserve">takes </w:t>
      </w:r>
      <w:r w:rsidR="00CB1419" w:rsidRPr="008F464F">
        <w:t xml:space="preserve">prescribed psychotropic medication for the management of his </w:t>
      </w:r>
      <w:r w:rsidR="00761309" w:rsidRPr="008F464F">
        <w:t>s</w:t>
      </w:r>
      <w:r w:rsidR="00CB1419" w:rsidRPr="008F464F">
        <w:t>chizophrenia.</w:t>
      </w:r>
    </w:p>
    <w:p w14:paraId="314E4A8F" w14:textId="77777777" w:rsidR="00CB1419" w:rsidRPr="008F464F" w:rsidRDefault="00761309" w:rsidP="00CB1419">
      <w:pPr>
        <w:pStyle w:val="BodyText"/>
      </w:pPr>
      <w:r w:rsidRPr="008F464F">
        <w:t xml:space="preserve">Rick </w:t>
      </w:r>
      <w:r w:rsidR="00CB1419" w:rsidRPr="008F464F">
        <w:t xml:space="preserve">has not displayed any </w:t>
      </w:r>
      <w:r w:rsidRPr="008F464F">
        <w:t xml:space="preserve">risk </w:t>
      </w:r>
      <w:r w:rsidR="00CB1419" w:rsidRPr="008F464F">
        <w:t>behaviours since receiving support from the ISP</w:t>
      </w:r>
      <w:r w:rsidRPr="008F464F">
        <w:t>, and his offending</w:t>
      </w:r>
      <w:r w:rsidR="00CB1419" w:rsidRPr="008F464F">
        <w:t xml:space="preserve"> has </w:t>
      </w:r>
      <w:r w:rsidRPr="008F464F">
        <w:t>practically stopped. T</w:t>
      </w:r>
      <w:r w:rsidR="00CB1419" w:rsidRPr="008F464F">
        <w:t>here has been one recorded offence (theft)</w:t>
      </w:r>
      <w:r w:rsidRPr="008F464F">
        <w:t>,</w:t>
      </w:r>
      <w:r w:rsidR="00CB1419" w:rsidRPr="008F464F">
        <w:t xml:space="preserve"> which was dismissed </w:t>
      </w:r>
      <w:r w:rsidRPr="008F464F">
        <w:t>due to his mental illness</w:t>
      </w:r>
      <w:r w:rsidR="00CB1419" w:rsidRPr="008F464F">
        <w:t>.</w:t>
      </w:r>
    </w:p>
    <w:p w14:paraId="238F2239" w14:textId="1739C702" w:rsidR="004F3F7D" w:rsidRPr="008F464F" w:rsidRDefault="00CB1419" w:rsidP="00CB1419">
      <w:pPr>
        <w:pStyle w:val="BodyText"/>
      </w:pPr>
      <w:r w:rsidRPr="008F464F">
        <w:t>Rick has secur</w:t>
      </w:r>
      <w:r w:rsidR="00ED0F01" w:rsidRPr="008F464F">
        <w:t>ed</w:t>
      </w:r>
      <w:r w:rsidRPr="008F464F">
        <w:t xml:space="preserve"> a supported employment placement</w:t>
      </w:r>
      <w:r w:rsidR="00761309" w:rsidRPr="008F464F">
        <w:t>, where h</w:t>
      </w:r>
      <w:r w:rsidRPr="008F464F">
        <w:t xml:space="preserve">e has </w:t>
      </w:r>
      <w:r w:rsidR="00AD78D0" w:rsidRPr="008F464F">
        <w:t>worked</w:t>
      </w:r>
      <w:r w:rsidRPr="008F464F">
        <w:t xml:space="preserve"> for </w:t>
      </w:r>
      <w:r w:rsidR="009B1404">
        <w:t>six</w:t>
      </w:r>
      <w:r w:rsidR="009B1404" w:rsidRPr="008F464F">
        <w:t xml:space="preserve"> </w:t>
      </w:r>
      <w:r w:rsidRPr="008F464F">
        <w:t>years</w:t>
      </w:r>
      <w:r w:rsidR="00AD78D0" w:rsidRPr="008F464F">
        <w:t xml:space="preserve"> for </w:t>
      </w:r>
      <w:r w:rsidR="009B1404">
        <w:t>four</w:t>
      </w:r>
      <w:r w:rsidR="009B1404" w:rsidRPr="008F464F">
        <w:t xml:space="preserve"> </w:t>
      </w:r>
      <w:r w:rsidRPr="008F464F">
        <w:t>half</w:t>
      </w:r>
      <w:r w:rsidR="009B1404">
        <w:t>-</w:t>
      </w:r>
      <w:r w:rsidRPr="008F464F">
        <w:t>days per week.</w:t>
      </w:r>
      <w:r w:rsidR="00761309" w:rsidRPr="008F464F">
        <w:t xml:space="preserve"> </w:t>
      </w:r>
      <w:r w:rsidR="005D7B0A" w:rsidRPr="008F464F">
        <w:t>H</w:t>
      </w:r>
      <w:r w:rsidR="00761309" w:rsidRPr="008F464F">
        <w:t xml:space="preserve">e </w:t>
      </w:r>
      <w:r w:rsidRPr="008F464F">
        <w:t>has taken on</w:t>
      </w:r>
      <w:r w:rsidR="005D7B0A" w:rsidRPr="008F464F">
        <w:t xml:space="preserve"> responsible roles in his workplace in addition to his core work.</w:t>
      </w:r>
    </w:p>
    <w:p w14:paraId="4520A91E" w14:textId="77777777" w:rsidR="00CB1419" w:rsidRPr="008F464F" w:rsidRDefault="001D7AFA" w:rsidP="00CB1419">
      <w:pPr>
        <w:pStyle w:val="BodyText"/>
      </w:pPr>
      <w:r w:rsidRPr="008F464F">
        <w:t xml:space="preserve">His </w:t>
      </w:r>
      <w:r w:rsidR="00CB1419" w:rsidRPr="008F464F">
        <w:t>independent living skills includ</w:t>
      </w:r>
      <w:r w:rsidRPr="008F464F">
        <w:t>e</w:t>
      </w:r>
      <w:r w:rsidR="00CB1419" w:rsidRPr="008F464F">
        <w:t xml:space="preserve"> tidying, cleaning, </w:t>
      </w:r>
      <w:r w:rsidRPr="008F464F">
        <w:t xml:space="preserve">using </w:t>
      </w:r>
      <w:r w:rsidR="00CB1419" w:rsidRPr="008F464F">
        <w:t>the washing machine, mopping and vacuuming floors, making beds, washing and drying dishes, meal planning</w:t>
      </w:r>
      <w:r w:rsidR="00AD78D0" w:rsidRPr="008F464F">
        <w:t>,</w:t>
      </w:r>
      <w:r w:rsidR="00CB1419" w:rsidRPr="008F464F">
        <w:t xml:space="preserve"> </w:t>
      </w:r>
      <w:r w:rsidRPr="008F464F">
        <w:t xml:space="preserve">cooking </w:t>
      </w:r>
      <w:r w:rsidR="00CB1419" w:rsidRPr="008F464F">
        <w:t xml:space="preserve">and making relevant phone calls. He also </w:t>
      </w:r>
      <w:r w:rsidRPr="008F464F">
        <w:t>uses</w:t>
      </w:r>
      <w:r w:rsidR="00CB1419" w:rsidRPr="008F464F">
        <w:t xml:space="preserve"> public transport </w:t>
      </w:r>
      <w:r w:rsidRPr="008F464F">
        <w:t xml:space="preserve">and independently attends medical appointments at Community Mental Health. Rick </w:t>
      </w:r>
      <w:r w:rsidR="00CB1419" w:rsidRPr="008F464F">
        <w:t>can access the community without staff support, although behavio</w:t>
      </w:r>
      <w:r w:rsidRPr="008F464F">
        <w:t>u</w:t>
      </w:r>
      <w:r w:rsidR="00CB1419" w:rsidRPr="008F464F">
        <w:t>ral concerns still exist.</w:t>
      </w:r>
    </w:p>
    <w:p w14:paraId="1104B786" w14:textId="77777777" w:rsidR="00CB1419" w:rsidRPr="008F464F" w:rsidRDefault="00CB1419" w:rsidP="00CF1FA5">
      <w:pPr>
        <w:pStyle w:val="BodyText"/>
      </w:pPr>
      <w:r w:rsidRPr="008F464F">
        <w:t xml:space="preserve">Rick </w:t>
      </w:r>
      <w:r w:rsidR="009F4B2B" w:rsidRPr="008F464F">
        <w:t xml:space="preserve">is </w:t>
      </w:r>
      <w:r w:rsidRPr="008F464F">
        <w:t xml:space="preserve">ready for transition from </w:t>
      </w:r>
      <w:r w:rsidR="00ED0F01" w:rsidRPr="008F464F">
        <w:t xml:space="preserve">the </w:t>
      </w:r>
      <w:r w:rsidRPr="008F464F">
        <w:t xml:space="preserve">ISP. Funding has been secured </w:t>
      </w:r>
      <w:r w:rsidR="00ED0F01" w:rsidRPr="008F464F">
        <w:t xml:space="preserve">for </w:t>
      </w:r>
      <w:r w:rsidRPr="008F464F">
        <w:t>dedicated support at key times</w:t>
      </w:r>
      <w:r w:rsidR="001D7AFA" w:rsidRPr="008F464F">
        <w:t>, but a</w:t>
      </w:r>
      <w:r w:rsidRPr="008F464F">
        <w:t xml:space="preserve"> suitable placement has not </w:t>
      </w:r>
      <w:r w:rsidR="001D7AFA" w:rsidRPr="008F464F">
        <w:t xml:space="preserve">yet </w:t>
      </w:r>
      <w:r w:rsidRPr="008F464F">
        <w:t>been</w:t>
      </w:r>
      <w:r w:rsidR="001D7AFA" w:rsidRPr="008F464F">
        <w:t xml:space="preserve"> found</w:t>
      </w:r>
      <w:r w:rsidRPr="008F464F">
        <w:t>.</w:t>
      </w:r>
      <w:r w:rsidR="001D7AFA" w:rsidRPr="008F464F">
        <w:t xml:space="preserve"> </w:t>
      </w:r>
      <w:r w:rsidR="003A3C1C" w:rsidRPr="008F464F">
        <w:t>ISP has provided h</w:t>
      </w:r>
      <w:r w:rsidRPr="008F464F">
        <w:t xml:space="preserve">is profile to several </w:t>
      </w:r>
      <w:r w:rsidR="001D7AFA" w:rsidRPr="008F464F">
        <w:t>n</w:t>
      </w:r>
      <w:r w:rsidRPr="008F464F">
        <w:t>on</w:t>
      </w:r>
      <w:r w:rsidR="001D7AFA" w:rsidRPr="008F464F">
        <w:t>-g</w:t>
      </w:r>
      <w:r w:rsidRPr="008F464F">
        <w:t xml:space="preserve">overnment </w:t>
      </w:r>
      <w:r w:rsidR="001D7AFA" w:rsidRPr="008F464F">
        <w:t>o</w:t>
      </w:r>
      <w:r w:rsidRPr="008F464F">
        <w:t xml:space="preserve">rganisations; however </w:t>
      </w:r>
      <w:r w:rsidR="001D7AFA" w:rsidRPr="008F464F">
        <w:t xml:space="preserve">all </w:t>
      </w:r>
      <w:r w:rsidRPr="008F464F">
        <w:t>have deemed him not suitable due to the complexit</w:t>
      </w:r>
      <w:r w:rsidR="001D7AFA" w:rsidRPr="008F464F">
        <w:t>y of his needs.</w:t>
      </w:r>
    </w:p>
    <w:p w14:paraId="7D013810" w14:textId="77777777" w:rsidR="009F4B2B" w:rsidRPr="008F464F" w:rsidRDefault="009F4B2B" w:rsidP="009F4B2B">
      <w:pPr>
        <w:pStyle w:val="Heading2"/>
        <w:pageBreakBefore/>
        <w:numPr>
          <w:ilvl w:val="0"/>
          <w:numId w:val="0"/>
        </w:numPr>
        <w:ind w:left="578" w:hanging="578"/>
      </w:pPr>
      <w:bookmarkStart w:id="353" w:name="_Toc466367267"/>
      <w:r w:rsidRPr="008F464F">
        <w:t>Jane (former client)</w:t>
      </w:r>
      <w:bookmarkEnd w:id="353"/>
    </w:p>
    <w:p w14:paraId="32D0BA58" w14:textId="77777777" w:rsidR="009F4B2B" w:rsidRPr="008F464F" w:rsidRDefault="009F4B2B" w:rsidP="009F4B2B">
      <w:pPr>
        <w:pStyle w:val="BodyText"/>
      </w:pPr>
      <w:r w:rsidRPr="008F464F">
        <w:t xml:space="preserve">Jane is </w:t>
      </w:r>
      <w:r w:rsidR="00EC74C2" w:rsidRPr="008F464F">
        <w:t>in her thirt</w:t>
      </w:r>
      <w:r w:rsidR="004F3F7D" w:rsidRPr="008F464F">
        <w:t>ies</w:t>
      </w:r>
      <w:r w:rsidR="00EC74C2" w:rsidRPr="008F464F">
        <w:t xml:space="preserve"> </w:t>
      </w:r>
      <w:r w:rsidR="00AD78D0" w:rsidRPr="008F464F">
        <w:t>and has m</w:t>
      </w:r>
      <w:r w:rsidRPr="008F464F">
        <w:t xml:space="preserve">ild </w:t>
      </w:r>
      <w:r w:rsidR="00AD78D0" w:rsidRPr="008F464F">
        <w:t>i</w:t>
      </w:r>
      <w:r w:rsidRPr="008F464F">
        <w:t xml:space="preserve">ntellectual </w:t>
      </w:r>
      <w:r w:rsidR="00AD78D0" w:rsidRPr="008F464F">
        <w:t>d</w:t>
      </w:r>
      <w:r w:rsidRPr="008F464F">
        <w:t xml:space="preserve">isability and </w:t>
      </w:r>
      <w:r w:rsidR="00AD78D0" w:rsidRPr="008F464F">
        <w:t>p</w:t>
      </w:r>
      <w:r w:rsidRPr="008F464F">
        <w:t xml:space="preserve">ersonality </w:t>
      </w:r>
      <w:r w:rsidR="00AD78D0" w:rsidRPr="008F464F">
        <w:t>d</w:t>
      </w:r>
      <w:r w:rsidRPr="008F464F">
        <w:t xml:space="preserve">isorder, </w:t>
      </w:r>
      <w:r w:rsidR="00AD78D0" w:rsidRPr="008F464F">
        <w:t>probably</w:t>
      </w:r>
      <w:r w:rsidRPr="008F464F">
        <w:t xml:space="preserve"> with </w:t>
      </w:r>
      <w:r w:rsidR="00AD78D0" w:rsidRPr="008F464F">
        <w:t>b</w:t>
      </w:r>
      <w:r w:rsidRPr="008F464F">
        <w:t xml:space="preserve">orderline and </w:t>
      </w:r>
      <w:r w:rsidR="00AD78D0" w:rsidRPr="008F464F">
        <w:t>h</w:t>
      </w:r>
      <w:r w:rsidRPr="008F464F">
        <w:t xml:space="preserve">istrionic traits. Due to the complex presentation of her symptoms, her diagnoses have been questioned by various psychiatrists. She also </w:t>
      </w:r>
      <w:r w:rsidR="00AD78D0" w:rsidRPr="008F464F">
        <w:t xml:space="preserve">has </w:t>
      </w:r>
      <w:r w:rsidRPr="008F464F">
        <w:t>cerebral palsy</w:t>
      </w:r>
      <w:r w:rsidR="00AD78D0" w:rsidRPr="008F464F">
        <w:t xml:space="preserve">, </w:t>
      </w:r>
      <w:r w:rsidRPr="008F464F">
        <w:t>reduced muscle tone</w:t>
      </w:r>
      <w:r w:rsidR="00AD78D0" w:rsidRPr="008F464F">
        <w:t>,</w:t>
      </w:r>
      <w:r w:rsidRPr="008F464F">
        <w:t xml:space="preserve"> impaired renal function</w:t>
      </w:r>
      <w:r w:rsidR="00AD78D0" w:rsidRPr="008F464F">
        <w:t xml:space="preserve">, </w:t>
      </w:r>
      <w:r w:rsidRPr="008F464F">
        <w:t xml:space="preserve">vision and hearing deficits, and </w:t>
      </w:r>
      <w:r w:rsidR="00AD78D0" w:rsidRPr="008F464F">
        <w:t>difficulty</w:t>
      </w:r>
      <w:r w:rsidRPr="008F464F">
        <w:t xml:space="preserve"> discriminating background noises.</w:t>
      </w:r>
    </w:p>
    <w:p w14:paraId="0C89979E" w14:textId="77777777" w:rsidR="009F4B2B" w:rsidRPr="008F464F" w:rsidRDefault="009F4B2B" w:rsidP="009F4B2B">
      <w:pPr>
        <w:pStyle w:val="BodyText"/>
      </w:pPr>
      <w:r w:rsidRPr="008F464F">
        <w:t xml:space="preserve">Jane has had a complex history of abuse and trauma. </w:t>
      </w:r>
      <w:r w:rsidR="004F3F7D" w:rsidRPr="008F464F">
        <w:t>She</w:t>
      </w:r>
      <w:r w:rsidRPr="008F464F">
        <w:t xml:space="preserve"> experienced four periods of </w:t>
      </w:r>
      <w:r w:rsidR="00AD78D0" w:rsidRPr="008F464F">
        <w:t>imprisonment</w:t>
      </w:r>
      <w:r w:rsidRPr="008F464F">
        <w:t xml:space="preserve"> due to aggression, public nuisance, nudity in public places, and entering enclosed lands. Prior to entering the ISP</w:t>
      </w:r>
      <w:r w:rsidR="004F3F7D" w:rsidRPr="008F464F">
        <w:t xml:space="preserve">, </w:t>
      </w:r>
      <w:r w:rsidRPr="008F464F">
        <w:t xml:space="preserve">Jane had been formally charged with 48 offences and spent 14 occasions in custody. </w:t>
      </w:r>
    </w:p>
    <w:p w14:paraId="158A2D1E" w14:textId="77777777" w:rsidR="009F4B2B" w:rsidRPr="008F464F" w:rsidRDefault="00AD78D0" w:rsidP="009F4B2B">
      <w:pPr>
        <w:pStyle w:val="BodyText"/>
      </w:pPr>
      <w:r w:rsidRPr="008F464F">
        <w:t xml:space="preserve">The </w:t>
      </w:r>
      <w:r w:rsidR="009F4B2B" w:rsidRPr="008F464F">
        <w:t xml:space="preserve">ISP assessed that the service providing support to Jane </w:t>
      </w:r>
      <w:r w:rsidR="00EA6C72" w:rsidRPr="008F464F">
        <w:t xml:space="preserve">at the time </w:t>
      </w:r>
      <w:r w:rsidR="009F4B2B" w:rsidRPr="008F464F">
        <w:t>did not have the capacity to meet her complex needs</w:t>
      </w:r>
      <w:r w:rsidR="00EA6C72" w:rsidRPr="008F464F">
        <w:t xml:space="preserve">. </w:t>
      </w:r>
      <w:r w:rsidR="009F4B2B" w:rsidRPr="008F464F">
        <w:t>Jane moved to an alternative residential placement operated by a</w:t>
      </w:r>
      <w:r w:rsidR="00EA6C72" w:rsidRPr="008F464F">
        <w:t>n</w:t>
      </w:r>
      <w:r w:rsidR="009F4B2B" w:rsidRPr="008F464F">
        <w:t xml:space="preserve"> N</w:t>
      </w:r>
      <w:r w:rsidR="00EA6C72" w:rsidRPr="008F464F">
        <w:t xml:space="preserve">GO, </w:t>
      </w:r>
      <w:r w:rsidR="009F4B2B" w:rsidRPr="008F464F">
        <w:t xml:space="preserve">a group home with 24 hour staffing support. Jane received support from the ISP to address the behaviours </w:t>
      </w:r>
      <w:r w:rsidR="00EA6C72" w:rsidRPr="008F464F">
        <w:t xml:space="preserve">that were putting </w:t>
      </w:r>
      <w:proofErr w:type="gramStart"/>
      <w:r w:rsidR="00EA6C72" w:rsidRPr="008F464F">
        <w:t>herself</w:t>
      </w:r>
      <w:proofErr w:type="gramEnd"/>
      <w:r w:rsidR="00EA6C72" w:rsidRPr="008F464F">
        <w:t xml:space="preserve"> and others at risk:</w:t>
      </w:r>
      <w:r w:rsidR="009F4B2B" w:rsidRPr="008F464F">
        <w:t xml:space="preserve"> aggression, stripping in public, </w:t>
      </w:r>
      <w:r w:rsidR="00EA6C72" w:rsidRPr="008F464F">
        <w:t>running away</w:t>
      </w:r>
      <w:r w:rsidR="009F4B2B" w:rsidRPr="008F464F">
        <w:t xml:space="preserve"> and contacting emergency services</w:t>
      </w:r>
      <w:r w:rsidR="00A117F4" w:rsidRPr="008F464F">
        <w:t xml:space="preserve">. </w:t>
      </w:r>
      <w:r w:rsidR="009F4B2B" w:rsidRPr="008F464F">
        <w:t>The support included ongoing access to a psychiatrist</w:t>
      </w:r>
      <w:r w:rsidR="00EA6C72" w:rsidRPr="008F464F">
        <w:t>,</w:t>
      </w:r>
      <w:r w:rsidR="009F4B2B" w:rsidRPr="008F464F">
        <w:t xml:space="preserve"> identifying </w:t>
      </w:r>
      <w:r w:rsidR="00EA6C72" w:rsidRPr="008F464F">
        <w:t xml:space="preserve">Jane’s </w:t>
      </w:r>
      <w:r w:rsidR="009F4B2B" w:rsidRPr="008F464F">
        <w:t>goals and developing suitable pro-social strategies.</w:t>
      </w:r>
      <w:r w:rsidR="00833F28" w:rsidRPr="008F464F">
        <w:t xml:space="preserve"> </w:t>
      </w:r>
    </w:p>
    <w:p w14:paraId="70F18B85" w14:textId="7B74CC3D" w:rsidR="009F4B2B" w:rsidRPr="008F464F" w:rsidRDefault="009F4B2B" w:rsidP="009F4B2B">
      <w:pPr>
        <w:pStyle w:val="BodyText"/>
      </w:pPr>
      <w:r w:rsidRPr="008F464F">
        <w:t xml:space="preserve">There was a </w:t>
      </w:r>
      <w:r w:rsidR="00EA6C72" w:rsidRPr="008F464F">
        <w:t xml:space="preserve">marked </w:t>
      </w:r>
      <w:r w:rsidRPr="008F464F">
        <w:t xml:space="preserve">decline in Jane’s </w:t>
      </w:r>
      <w:r w:rsidR="00EA6C72" w:rsidRPr="008F464F">
        <w:t xml:space="preserve">risk behaviours, with </w:t>
      </w:r>
      <w:r w:rsidR="009B1404">
        <w:t>five</w:t>
      </w:r>
      <w:r w:rsidRPr="008F464F">
        <w:t xml:space="preserve"> recorded offences during her involvement with ISP. Jane wanted to build a life for herself</w:t>
      </w:r>
      <w:r w:rsidR="00401C3B" w:rsidRPr="008F464F">
        <w:t>, which</w:t>
      </w:r>
      <w:r w:rsidRPr="008F464F">
        <w:t xml:space="preserve"> included returning to the area where her family lived, participating in leisure and vocational activities</w:t>
      </w:r>
      <w:r w:rsidR="00401C3B" w:rsidRPr="008F464F">
        <w:t>,</w:t>
      </w:r>
      <w:r w:rsidRPr="008F464F">
        <w:t xml:space="preserve"> and tak</w:t>
      </w:r>
      <w:r w:rsidR="00401C3B" w:rsidRPr="008F464F">
        <w:t>ing</w:t>
      </w:r>
      <w:r w:rsidRPr="008F464F">
        <w:t xml:space="preserve"> care of herself. </w:t>
      </w:r>
    </w:p>
    <w:p w14:paraId="7D827349" w14:textId="46578CC1" w:rsidR="009F4B2B" w:rsidRPr="008F464F" w:rsidRDefault="00EC74C2" w:rsidP="009F4B2B">
      <w:pPr>
        <w:pStyle w:val="BodyText"/>
      </w:pPr>
      <w:r w:rsidRPr="008F464F">
        <w:t>When</w:t>
      </w:r>
      <w:r w:rsidR="009F4B2B" w:rsidRPr="008F464F">
        <w:t xml:space="preserve"> Jane exited the ISP</w:t>
      </w:r>
      <w:r w:rsidRPr="008F464F">
        <w:t>,</w:t>
      </w:r>
      <w:r w:rsidR="009F4B2B" w:rsidRPr="008F464F">
        <w:t xml:space="preserve"> it was unclear </w:t>
      </w:r>
      <w:r w:rsidR="00401C3B" w:rsidRPr="008F464F">
        <w:t xml:space="preserve">whether </w:t>
      </w:r>
      <w:r w:rsidR="009F4B2B" w:rsidRPr="008F464F">
        <w:t xml:space="preserve">the </w:t>
      </w:r>
      <w:r w:rsidR="00401C3B" w:rsidRPr="008F464F">
        <w:t>P</w:t>
      </w:r>
      <w:r w:rsidR="009F4B2B" w:rsidRPr="008F464F">
        <w:t>rogram was going to continue</w:t>
      </w:r>
      <w:r w:rsidR="00401C3B" w:rsidRPr="008F464F">
        <w:t>, and</w:t>
      </w:r>
      <w:r w:rsidR="009F4B2B" w:rsidRPr="008F464F">
        <w:t xml:space="preserve"> </w:t>
      </w:r>
      <w:r w:rsidR="00401C3B" w:rsidRPr="008F464F">
        <w:t>h</w:t>
      </w:r>
      <w:r w:rsidR="009F4B2B" w:rsidRPr="008F464F">
        <w:t>er support was transferred to the ADHC Community Support Team whil</w:t>
      </w:r>
      <w:r w:rsidR="00401C3B" w:rsidRPr="008F464F">
        <w:t>e</w:t>
      </w:r>
      <w:r w:rsidR="009F4B2B" w:rsidRPr="008F464F">
        <w:t xml:space="preserve"> she continued to receive accommodation services from the NGO. </w:t>
      </w:r>
      <w:r w:rsidR="00401C3B" w:rsidRPr="008F464F">
        <w:t>In 2011 t</w:t>
      </w:r>
      <w:r w:rsidR="009F4B2B" w:rsidRPr="008F464F">
        <w:t xml:space="preserve">he NGO service </w:t>
      </w:r>
      <w:r w:rsidR="00401C3B" w:rsidRPr="008F464F">
        <w:t xml:space="preserve">deemed </w:t>
      </w:r>
      <w:r w:rsidR="009F4B2B" w:rsidRPr="008F464F">
        <w:t>they could no longer support Jane due to the severity of her behaviour</w:t>
      </w:r>
      <w:r w:rsidR="00401C3B" w:rsidRPr="008F464F">
        <w:t xml:space="preserve">, which </w:t>
      </w:r>
      <w:r w:rsidR="009F4B2B" w:rsidRPr="008F464F">
        <w:t xml:space="preserve">included </w:t>
      </w:r>
      <w:r w:rsidR="00B23619">
        <w:t xml:space="preserve">an </w:t>
      </w:r>
      <w:r w:rsidR="009F4B2B" w:rsidRPr="008F464F">
        <w:t xml:space="preserve">increase in property damage. At this time </w:t>
      </w:r>
      <w:r w:rsidR="00401C3B" w:rsidRPr="008F464F">
        <w:t xml:space="preserve">Jane </w:t>
      </w:r>
      <w:r w:rsidR="009F4B2B" w:rsidRPr="008F464F">
        <w:t xml:space="preserve">briefly returned </w:t>
      </w:r>
      <w:r w:rsidR="00401C3B" w:rsidRPr="008F464F">
        <w:t xml:space="preserve">to </w:t>
      </w:r>
      <w:r w:rsidR="009F4B2B" w:rsidRPr="008F464F">
        <w:t>custody</w:t>
      </w:r>
      <w:r w:rsidR="00401C3B" w:rsidRPr="008F464F">
        <w:t xml:space="preserve"> and </w:t>
      </w:r>
      <w:r w:rsidR="009F4B2B" w:rsidRPr="008F464F">
        <w:t xml:space="preserve">was </w:t>
      </w:r>
      <w:r w:rsidR="00401C3B" w:rsidRPr="008F464F">
        <w:t xml:space="preserve">then </w:t>
      </w:r>
      <w:r w:rsidR="009F4B2B" w:rsidRPr="008F464F">
        <w:t xml:space="preserve">accepted into </w:t>
      </w:r>
      <w:r w:rsidRPr="008F464F">
        <w:t>another specialist program</w:t>
      </w:r>
      <w:r w:rsidR="009F4B2B" w:rsidRPr="008F464F">
        <w:t>, where she has continued to receive specialist accommodation and behaviour support.</w:t>
      </w:r>
    </w:p>
    <w:p w14:paraId="108DAF09" w14:textId="77777777" w:rsidR="0073058F" w:rsidRPr="008F464F" w:rsidRDefault="0073058F" w:rsidP="0073058F">
      <w:pPr>
        <w:pStyle w:val="Heading2"/>
        <w:pageBreakBefore/>
        <w:numPr>
          <w:ilvl w:val="0"/>
          <w:numId w:val="0"/>
        </w:numPr>
        <w:ind w:left="578" w:hanging="578"/>
      </w:pPr>
      <w:bookmarkStart w:id="354" w:name="_Toc466367268"/>
      <w:r w:rsidRPr="008F464F">
        <w:t>Gina (former client)</w:t>
      </w:r>
      <w:bookmarkEnd w:id="354"/>
    </w:p>
    <w:p w14:paraId="268094F5" w14:textId="77777777" w:rsidR="0073058F" w:rsidRPr="008F464F" w:rsidRDefault="0073058F" w:rsidP="0073058F">
      <w:pPr>
        <w:pStyle w:val="BodyText"/>
      </w:pPr>
      <w:r w:rsidRPr="008F464F">
        <w:t xml:space="preserve">Gina is </w:t>
      </w:r>
      <w:r w:rsidR="00EC74C2" w:rsidRPr="008F464F">
        <w:t>a middle</w:t>
      </w:r>
      <w:r w:rsidR="004F3F7D" w:rsidRPr="008F464F">
        <w:t>-</w:t>
      </w:r>
      <w:r w:rsidR="00EC74C2" w:rsidRPr="008F464F">
        <w:t>aged woman</w:t>
      </w:r>
      <w:r w:rsidRPr="008F464F">
        <w:t xml:space="preserve">. She has obsessive compulsive disorder, mild developmental delay, </w:t>
      </w:r>
      <w:proofErr w:type="gramStart"/>
      <w:r w:rsidRPr="008F464F">
        <w:t>Tourette’s Syndrome</w:t>
      </w:r>
      <w:proofErr w:type="gramEnd"/>
      <w:r w:rsidRPr="008F464F">
        <w:t>, possibly borderline personality traits, and she reports an acquired brain injury. Her father was allegedly verbally and physically abusive towards her mother</w:t>
      </w:r>
      <w:r w:rsidR="004F3F7D" w:rsidRPr="008F464F">
        <w:t xml:space="preserve">. </w:t>
      </w:r>
      <w:r w:rsidRPr="008F464F">
        <w:t>Between 21 and 41 years of age, Gina had unstable accommodation due to verbal aggression, property destruction and her inability to manage daily tasks. She did not have adequate mental or physical health care.</w:t>
      </w:r>
    </w:p>
    <w:p w14:paraId="2DDF46AF" w14:textId="77777777" w:rsidR="0073058F" w:rsidRPr="008F464F" w:rsidRDefault="0073058F" w:rsidP="0073058F">
      <w:pPr>
        <w:pStyle w:val="BodyText"/>
      </w:pPr>
      <w:r w:rsidRPr="008F464F">
        <w:t>In her initial placement</w:t>
      </w:r>
      <w:r w:rsidR="00EC74C2" w:rsidRPr="008F464F">
        <w:t xml:space="preserve"> with ISP</w:t>
      </w:r>
      <w:r w:rsidRPr="008F464F">
        <w:t xml:space="preserve">, Gina did not engage with support. Another ISP accommodation option was identified to respond better to Gina’s needs, </w:t>
      </w:r>
      <w:r w:rsidR="002511A1" w:rsidRPr="008F464F">
        <w:t xml:space="preserve">with </w:t>
      </w:r>
      <w:r w:rsidRPr="008F464F">
        <w:t xml:space="preserve">staff </w:t>
      </w:r>
      <w:r w:rsidR="002511A1" w:rsidRPr="008F464F">
        <w:t xml:space="preserve">who </w:t>
      </w:r>
      <w:r w:rsidRPr="008F464F">
        <w:t>had more experience</w:t>
      </w:r>
      <w:r w:rsidR="007E009D" w:rsidRPr="008F464F">
        <w:t>, but s</w:t>
      </w:r>
      <w:r w:rsidRPr="008F464F">
        <w:t>he frequently left her accommodation, was verbally aggressive, destroyed property and set part of the house alight</w:t>
      </w:r>
      <w:r w:rsidR="007E009D" w:rsidRPr="008F464F">
        <w:t>.</w:t>
      </w:r>
    </w:p>
    <w:p w14:paraId="69A76C95" w14:textId="77777777" w:rsidR="0073058F" w:rsidRPr="008F464F" w:rsidRDefault="0073058F" w:rsidP="0073058F">
      <w:pPr>
        <w:pStyle w:val="BodyText"/>
      </w:pPr>
      <w:r w:rsidRPr="008F464F">
        <w:t>By the end of 2010 Gina attempted to live with her sister</w:t>
      </w:r>
      <w:r w:rsidR="007E009D" w:rsidRPr="008F464F">
        <w:t xml:space="preserve">, but this arrangement </w:t>
      </w:r>
      <w:r w:rsidRPr="008F464F">
        <w:t>broke down. Gina was charged with malicious damage at her mother’s and sister’s house</w:t>
      </w:r>
      <w:r w:rsidR="002511A1" w:rsidRPr="008F464F">
        <w:t>s</w:t>
      </w:r>
      <w:r w:rsidRPr="008F464F">
        <w:t>, placed in custody, and her mother and sister took an Apprehensive Violence Order (AVO) against her. Following this, Gina was admitted to a psychiatric hospital, after presenting with psychiatric symptoms and declining treatment while in custody. During Gina’s 12-month admission the ISP remained in place, providing her with consistent drop-in support. ISP also identified and secured a suitable accommodation model.</w:t>
      </w:r>
    </w:p>
    <w:p w14:paraId="56FD7522" w14:textId="77777777" w:rsidR="0073058F" w:rsidRPr="008F464F" w:rsidRDefault="0073058F" w:rsidP="0073058F">
      <w:pPr>
        <w:pStyle w:val="BodyText"/>
      </w:pPr>
      <w:r w:rsidRPr="008F464F">
        <w:t xml:space="preserve">Gina formally exited the ISP and transitioned successfully to a group home run by an NGO. ISP conducted training with the new accommodation staff, and this was reported to be useful for the staff. Extra funding secured by the ISP allowed the NGO to recruit staff with specialist skills for </w:t>
      </w:r>
      <w:r w:rsidR="007E009D" w:rsidRPr="008F464F">
        <w:t>Gina’s</w:t>
      </w:r>
      <w:r w:rsidRPr="008F464F">
        <w:t xml:space="preserve"> </w:t>
      </w:r>
      <w:r w:rsidR="002511A1" w:rsidRPr="008F464F">
        <w:t>support needs</w:t>
      </w:r>
      <w:r w:rsidRPr="008F464F">
        <w:t xml:space="preserve">. </w:t>
      </w:r>
    </w:p>
    <w:p w14:paraId="54836D7F" w14:textId="77777777" w:rsidR="0073058F" w:rsidRPr="008F464F" w:rsidRDefault="00EC74C2" w:rsidP="0073058F">
      <w:pPr>
        <w:pStyle w:val="BodyText"/>
      </w:pPr>
      <w:r w:rsidRPr="008F464F">
        <w:t>The</w:t>
      </w:r>
      <w:r w:rsidR="0073058F" w:rsidRPr="008F464F">
        <w:t xml:space="preserve"> Public Guardian conducted a client visit with Gina</w:t>
      </w:r>
      <w:r w:rsidR="002511A1" w:rsidRPr="008F464F">
        <w:t>,</w:t>
      </w:r>
      <w:r w:rsidR="0073058F" w:rsidRPr="008F464F">
        <w:t xml:space="preserve"> where there appeared to be no issues of concern. Gina had been taking her medication, was in contact with her sister, managed domestic tasks and attended outings. She was settled in her accommodation, and there were no restrictions in place. </w:t>
      </w:r>
      <w:r w:rsidRPr="008F464F">
        <w:t xml:space="preserve">It </w:t>
      </w:r>
      <w:r w:rsidR="0073058F" w:rsidRPr="008F464F">
        <w:t>was decided that there was no need for the Public Guardian to be appointed. Gina had been progressing well and was regularly attending activities at two community centres. She stayed at her mother’s every second to third weekend with no issues or concerns. The service had successfully completed travel training with Gina to two different locations and in the process supported Gina to manage issues that were unsettling for her.</w:t>
      </w:r>
    </w:p>
    <w:p w14:paraId="510C7A4D" w14:textId="77777777" w:rsidR="001018D4" w:rsidRPr="008F464F" w:rsidRDefault="001018D4" w:rsidP="001018D4">
      <w:pPr>
        <w:pStyle w:val="Heading2"/>
        <w:pageBreakBefore/>
        <w:numPr>
          <w:ilvl w:val="0"/>
          <w:numId w:val="0"/>
        </w:numPr>
        <w:ind w:left="578" w:hanging="578"/>
      </w:pPr>
      <w:bookmarkStart w:id="355" w:name="_Toc466367269"/>
      <w:r w:rsidRPr="008F464F">
        <w:t>Lilly (former client)</w:t>
      </w:r>
      <w:bookmarkEnd w:id="355"/>
    </w:p>
    <w:p w14:paraId="66BCBBA7" w14:textId="77777777" w:rsidR="00D72CD7" w:rsidRPr="008F464F" w:rsidRDefault="001018D4" w:rsidP="001018D4">
      <w:pPr>
        <w:pStyle w:val="BodyText"/>
      </w:pPr>
      <w:r w:rsidRPr="008F464F">
        <w:t xml:space="preserve">Lilly is </w:t>
      </w:r>
      <w:r w:rsidR="00106483" w:rsidRPr="008F464F">
        <w:t>a middle</w:t>
      </w:r>
      <w:r w:rsidR="00AF47F8" w:rsidRPr="008F464F">
        <w:t>-</w:t>
      </w:r>
      <w:r w:rsidR="00106483" w:rsidRPr="008F464F">
        <w:t xml:space="preserve">aged woman </w:t>
      </w:r>
      <w:r w:rsidRPr="008F464F">
        <w:t>who has schizophrenia with secondary depression.</w:t>
      </w:r>
      <w:r w:rsidR="0001068F" w:rsidRPr="008F464F">
        <w:t xml:space="preserve"> Lilly was a child refugee, displaced from her immediate family and eventually abandoned by her extended family in Australia.</w:t>
      </w:r>
      <w:r w:rsidR="00AF47F8" w:rsidRPr="008F464F">
        <w:t xml:space="preserve"> Prior</w:t>
      </w:r>
      <w:r w:rsidRPr="008F464F">
        <w:t xml:space="preserve"> to ISP, she appeared withdraw</w:t>
      </w:r>
      <w:r w:rsidR="00D72CD7" w:rsidRPr="008F464F">
        <w:t>n</w:t>
      </w:r>
      <w:r w:rsidRPr="008F464F">
        <w:t xml:space="preserve">, timid and </w:t>
      </w:r>
      <w:r w:rsidR="00D72CD7" w:rsidRPr="008F464F">
        <w:t xml:space="preserve">declined </w:t>
      </w:r>
      <w:r w:rsidRPr="008F464F">
        <w:t xml:space="preserve">to engage with service providers. For a long time, her native language </w:t>
      </w:r>
      <w:r w:rsidR="0034196D" w:rsidRPr="008F464F">
        <w:t>was not</w:t>
      </w:r>
      <w:r w:rsidRPr="008F464F">
        <w:t xml:space="preserve"> identified</w:t>
      </w:r>
      <w:r w:rsidR="00D72CD7" w:rsidRPr="008F464F">
        <w:t>,</w:t>
      </w:r>
      <w:r w:rsidRPr="008F464F">
        <w:t xml:space="preserve"> which compounded the difficulties engaging with her.</w:t>
      </w:r>
      <w:r w:rsidR="00D72CD7" w:rsidRPr="008F464F">
        <w:t xml:space="preserve"> N</w:t>
      </w:r>
      <w:r w:rsidRPr="008F464F">
        <w:t xml:space="preserve">o diagnosis or assessments </w:t>
      </w:r>
      <w:r w:rsidR="00D72CD7" w:rsidRPr="008F464F">
        <w:t xml:space="preserve">were </w:t>
      </w:r>
      <w:r w:rsidRPr="008F464F">
        <w:t xml:space="preserve">made, </w:t>
      </w:r>
      <w:r w:rsidR="00D72CD7" w:rsidRPr="008F464F">
        <w:t>leaving</w:t>
      </w:r>
      <w:r w:rsidRPr="008F464F">
        <w:t xml:space="preserve"> Lilly ineligible for funded </w:t>
      </w:r>
      <w:r w:rsidR="002E244E" w:rsidRPr="008F464F">
        <w:t xml:space="preserve">disability </w:t>
      </w:r>
      <w:r w:rsidRPr="008F464F">
        <w:t xml:space="preserve">services </w:t>
      </w:r>
      <w:r w:rsidR="002E244E" w:rsidRPr="008F464F">
        <w:t>and</w:t>
      </w:r>
      <w:r w:rsidRPr="008F464F">
        <w:t xml:space="preserve"> most supported accommodation options.</w:t>
      </w:r>
      <w:r w:rsidR="00D72CD7" w:rsidRPr="008F464F">
        <w:t xml:space="preserve"> </w:t>
      </w:r>
      <w:r w:rsidRPr="008F464F">
        <w:t xml:space="preserve">Lilly displayed symptoms of deteriorating mental health, </w:t>
      </w:r>
      <w:r w:rsidR="00D72CD7" w:rsidRPr="008F464F">
        <w:t xml:space="preserve">which </w:t>
      </w:r>
      <w:r w:rsidRPr="008F464F">
        <w:t xml:space="preserve">included eating out of garbage bins, hoarding food scraps and rubbish in her room, and </w:t>
      </w:r>
      <w:r w:rsidR="00D72CD7" w:rsidRPr="008F464F">
        <w:t xml:space="preserve">bad </w:t>
      </w:r>
      <w:r w:rsidRPr="008F464F">
        <w:t>hygiene.</w:t>
      </w:r>
    </w:p>
    <w:p w14:paraId="7177F425" w14:textId="77777777" w:rsidR="001018D4" w:rsidRPr="008F464F" w:rsidRDefault="00D72CD7" w:rsidP="001018D4">
      <w:pPr>
        <w:pStyle w:val="BodyText"/>
      </w:pPr>
      <w:r w:rsidRPr="008F464F">
        <w:t xml:space="preserve">Once in the ISP, </w:t>
      </w:r>
      <w:r w:rsidR="001018D4" w:rsidRPr="008F464F">
        <w:t xml:space="preserve">Lilly </w:t>
      </w:r>
      <w:r w:rsidRPr="008F464F">
        <w:t>went to a psychiatric hospital</w:t>
      </w:r>
      <w:r w:rsidR="001018D4" w:rsidRPr="008F464F">
        <w:t>,</w:t>
      </w:r>
      <w:r w:rsidRPr="008F464F">
        <w:t xml:space="preserve"> and</w:t>
      </w:r>
      <w:r w:rsidR="001018D4" w:rsidRPr="008F464F">
        <w:t xml:space="preserve"> with the </w:t>
      </w:r>
      <w:r w:rsidRPr="008F464F">
        <w:t xml:space="preserve">support </w:t>
      </w:r>
      <w:r w:rsidR="001018D4" w:rsidRPr="008F464F">
        <w:t>of psychotropic medications she became more communicative and inform</w:t>
      </w:r>
      <w:r w:rsidRPr="008F464F">
        <w:t>ed</w:t>
      </w:r>
      <w:r w:rsidR="001018D4" w:rsidRPr="008F464F">
        <w:t xml:space="preserve"> staff of the symptoms she experienced. A</w:t>
      </w:r>
      <w:r w:rsidR="009D1254" w:rsidRPr="008F464F">
        <w:t>n</w:t>
      </w:r>
      <w:r w:rsidR="001018D4" w:rsidRPr="008F464F">
        <w:t xml:space="preserve"> </w:t>
      </w:r>
      <w:r w:rsidR="009D1254" w:rsidRPr="008F464F">
        <w:t>ISP c</w:t>
      </w:r>
      <w:r w:rsidR="001018D4" w:rsidRPr="008F464F">
        <w:t xml:space="preserve">linical </w:t>
      </w:r>
      <w:r w:rsidR="009D1254" w:rsidRPr="008F464F">
        <w:t>c</w:t>
      </w:r>
      <w:r w:rsidR="001018D4" w:rsidRPr="008F464F">
        <w:t>onsultant visit</w:t>
      </w:r>
      <w:r w:rsidR="009D1254" w:rsidRPr="008F464F">
        <w:t>ed</w:t>
      </w:r>
      <w:r w:rsidR="001018D4" w:rsidRPr="008F464F">
        <w:t xml:space="preserve"> Lilly weekly to build rapport and communicate with her using</w:t>
      </w:r>
      <w:r w:rsidR="000E7BE6" w:rsidRPr="008F464F">
        <w:t xml:space="preserve"> her home language</w:t>
      </w:r>
      <w:r w:rsidR="001018D4" w:rsidRPr="008F464F">
        <w:t xml:space="preserve">. The clinician also helped </w:t>
      </w:r>
      <w:r w:rsidR="000E7BE6" w:rsidRPr="008F464F">
        <w:t xml:space="preserve">with </w:t>
      </w:r>
      <w:r w:rsidR="001018D4" w:rsidRPr="008F464F">
        <w:t>communicati</w:t>
      </w:r>
      <w:r w:rsidR="009D1254" w:rsidRPr="008F464F">
        <w:t>on</w:t>
      </w:r>
      <w:r w:rsidR="001018D4" w:rsidRPr="008F464F">
        <w:t xml:space="preserve"> with other service providers. ISP aimed to ensure </w:t>
      </w:r>
      <w:r w:rsidR="009D1254" w:rsidRPr="008F464F">
        <w:t xml:space="preserve">Lilly’s </w:t>
      </w:r>
      <w:r w:rsidR="001018D4" w:rsidRPr="008F464F">
        <w:t>basic needs such as safety were met</w:t>
      </w:r>
      <w:r w:rsidR="009D1254" w:rsidRPr="008F464F">
        <w:t xml:space="preserve"> and</w:t>
      </w:r>
      <w:r w:rsidR="001018D4" w:rsidRPr="008F464F">
        <w:t xml:space="preserve"> then worked with her to regain essential living and self-care skills lost due to years of displacement. </w:t>
      </w:r>
    </w:p>
    <w:p w14:paraId="21DE20A9" w14:textId="77777777" w:rsidR="001018D4" w:rsidRPr="008F464F" w:rsidRDefault="001018D4" w:rsidP="001018D4">
      <w:pPr>
        <w:pStyle w:val="BodyText"/>
      </w:pPr>
      <w:r w:rsidRPr="008F464F">
        <w:t xml:space="preserve">In June 2008, when Lilly’s mental health appeared to have stabilised, ISP negotiated </w:t>
      </w:r>
      <w:r w:rsidR="002A6FE4" w:rsidRPr="008F464F">
        <w:t xml:space="preserve">for </w:t>
      </w:r>
      <w:r w:rsidRPr="008F464F">
        <w:t xml:space="preserve">Lilly </w:t>
      </w:r>
      <w:r w:rsidR="002A6FE4" w:rsidRPr="008F464F">
        <w:t xml:space="preserve">to </w:t>
      </w:r>
      <w:r w:rsidRPr="008F464F">
        <w:t>transition to a shelter for homeless women. ISP then provided clinical and case work support to the staff working with Lilly</w:t>
      </w:r>
      <w:r w:rsidR="002A6FE4" w:rsidRPr="008F464F">
        <w:t>, and ISP</w:t>
      </w:r>
      <w:r w:rsidRPr="008F464F">
        <w:t xml:space="preserve"> recruited support workers from a </w:t>
      </w:r>
      <w:r w:rsidR="000E7BE6" w:rsidRPr="008F464F">
        <w:t xml:space="preserve">culturally relevant </w:t>
      </w:r>
      <w:r w:rsidRPr="008F464F">
        <w:t>NGO for regular drop-in support</w:t>
      </w:r>
      <w:r w:rsidR="002A6FE4" w:rsidRPr="008F464F">
        <w:t>.</w:t>
      </w:r>
    </w:p>
    <w:p w14:paraId="6197B88D" w14:textId="77777777" w:rsidR="002A6FE4" w:rsidRPr="008F464F" w:rsidRDefault="001018D4" w:rsidP="001018D4">
      <w:pPr>
        <w:pStyle w:val="BodyText"/>
      </w:pPr>
      <w:r w:rsidRPr="008F464F">
        <w:t>With the help of the support workers, Lilly rapidly regained most daily living, self</w:t>
      </w:r>
      <w:r w:rsidR="002A6FE4" w:rsidRPr="008F464F">
        <w:t>-c</w:t>
      </w:r>
      <w:r w:rsidRPr="008F464F">
        <w:t>are and community living skills.</w:t>
      </w:r>
      <w:r w:rsidR="002A6FE4" w:rsidRPr="008F464F">
        <w:t xml:space="preserve"> </w:t>
      </w:r>
      <w:r w:rsidR="002E244E" w:rsidRPr="008F464F">
        <w:t>As</w:t>
      </w:r>
      <w:r w:rsidRPr="008F464F">
        <w:t xml:space="preserve"> she had access to fresh food, she gained cooking skills and ceased eating out of the bin. Lilly independently accessed the bank to collect her pension money three times a week, and with a regular income her hoarding behaviour diminished. </w:t>
      </w:r>
    </w:p>
    <w:p w14:paraId="148FEC2A" w14:textId="77777777" w:rsidR="001018D4" w:rsidRPr="008F464F" w:rsidRDefault="002A6FE4" w:rsidP="001018D4">
      <w:pPr>
        <w:pStyle w:val="BodyText"/>
      </w:pPr>
      <w:r w:rsidRPr="008F464F">
        <w:t>T</w:t>
      </w:r>
      <w:r w:rsidR="001018D4" w:rsidRPr="008F464F">
        <w:t>he ISP obtained a two</w:t>
      </w:r>
      <w:r w:rsidRPr="008F464F">
        <w:t>-</w:t>
      </w:r>
      <w:r w:rsidR="001018D4" w:rsidRPr="008F464F">
        <w:t xml:space="preserve">bedroom unit for Lilly, adjacent to the NGO </w:t>
      </w:r>
      <w:r w:rsidRPr="008F464F">
        <w:t xml:space="preserve">that </w:t>
      </w:r>
      <w:r w:rsidR="001018D4" w:rsidRPr="008F464F">
        <w:t>had been providing drop</w:t>
      </w:r>
      <w:r w:rsidRPr="008F464F">
        <w:t>-</w:t>
      </w:r>
      <w:r w:rsidR="001018D4" w:rsidRPr="008F464F">
        <w:t xml:space="preserve">in support. At the same time, Lilly began to visit a private psychiatrist for medication reviews and was compliant with her medication regime. </w:t>
      </w:r>
    </w:p>
    <w:p w14:paraId="7063D328" w14:textId="77777777" w:rsidR="008E76FA" w:rsidRPr="008F464F" w:rsidRDefault="001018D4" w:rsidP="009F4B2B">
      <w:pPr>
        <w:pStyle w:val="BodyText"/>
      </w:pPr>
      <w:r w:rsidRPr="008F464F">
        <w:t>Lilly exited the ISP</w:t>
      </w:r>
      <w:r w:rsidR="002E244E" w:rsidRPr="008F464F">
        <w:t xml:space="preserve"> and</w:t>
      </w:r>
      <w:r w:rsidRPr="008F464F">
        <w:t xml:space="preserve"> remained in her unit. </w:t>
      </w:r>
      <w:r w:rsidR="004F6625" w:rsidRPr="008F464F">
        <w:t xml:space="preserve">She had </w:t>
      </w:r>
      <w:r w:rsidRPr="008F464F">
        <w:t xml:space="preserve">successfully established a network of support within the community that included attending a community group and accessing a pharmacist, dentist, </w:t>
      </w:r>
      <w:r w:rsidR="004F6625" w:rsidRPr="008F464F">
        <w:t>doctor</w:t>
      </w:r>
      <w:r w:rsidRPr="008F464F">
        <w:t xml:space="preserve"> and psychiatrist.</w:t>
      </w:r>
      <w:r w:rsidR="004F6625" w:rsidRPr="008F464F">
        <w:t xml:space="preserve"> M</w:t>
      </w:r>
      <w:r w:rsidRPr="008F464F">
        <w:t xml:space="preserve">ost of these service providers were able to communicate with her using her language. Lilly </w:t>
      </w:r>
      <w:r w:rsidR="004F6625" w:rsidRPr="008F464F">
        <w:t xml:space="preserve">had </w:t>
      </w:r>
      <w:r w:rsidRPr="008F464F">
        <w:t>also established a</w:t>
      </w:r>
      <w:r w:rsidR="004F6625" w:rsidRPr="008F464F">
        <w:t>n</w:t>
      </w:r>
      <w:r w:rsidRPr="008F464F">
        <w:t xml:space="preserve"> active weekly schedule, including working two full days</w:t>
      </w:r>
      <w:r w:rsidR="002E244E" w:rsidRPr="008F464F">
        <w:t>,</w:t>
      </w:r>
      <w:r w:rsidRPr="008F464F">
        <w:t xml:space="preserve"> attending a community English class</w:t>
      </w:r>
      <w:r w:rsidR="002E244E" w:rsidRPr="008F464F">
        <w:t>,</w:t>
      </w:r>
      <w:r w:rsidRPr="008F464F">
        <w:t xml:space="preserve"> volunteering at an elderly community group and participating in a dance group.</w:t>
      </w:r>
    </w:p>
    <w:p w14:paraId="40A8A5CF" w14:textId="77777777" w:rsidR="0042566C" w:rsidRPr="008F464F" w:rsidRDefault="0042566C" w:rsidP="0042566C">
      <w:pPr>
        <w:pStyle w:val="Heading2"/>
        <w:pageBreakBefore/>
        <w:numPr>
          <w:ilvl w:val="0"/>
          <w:numId w:val="0"/>
        </w:numPr>
        <w:ind w:left="578" w:hanging="578"/>
      </w:pPr>
      <w:bookmarkStart w:id="356" w:name="_Toc466367270"/>
      <w:r w:rsidRPr="008F464F">
        <w:t>Scott (former client)</w:t>
      </w:r>
      <w:bookmarkEnd w:id="356"/>
    </w:p>
    <w:p w14:paraId="20EDCED7" w14:textId="77777777" w:rsidR="0042566C" w:rsidRPr="008F464F" w:rsidRDefault="0042566C" w:rsidP="0042566C">
      <w:pPr>
        <w:pStyle w:val="BodyText"/>
      </w:pPr>
      <w:r w:rsidRPr="008F464F">
        <w:t xml:space="preserve">Scott is </w:t>
      </w:r>
      <w:r w:rsidR="0001068F" w:rsidRPr="008F464F">
        <w:t xml:space="preserve">in his thirties </w:t>
      </w:r>
      <w:r w:rsidR="009165E0" w:rsidRPr="008F464F">
        <w:t>and has i</w:t>
      </w:r>
      <w:r w:rsidRPr="008F464F">
        <w:t xml:space="preserve">ntellectual </w:t>
      </w:r>
      <w:r w:rsidR="009165E0" w:rsidRPr="008F464F">
        <w:t>d</w:t>
      </w:r>
      <w:r w:rsidRPr="008F464F">
        <w:t xml:space="preserve">isability. He attended mainstream local schools until </w:t>
      </w:r>
      <w:r w:rsidR="009165E0" w:rsidRPr="008F464F">
        <w:t xml:space="preserve">age </w:t>
      </w:r>
      <w:r w:rsidRPr="008F464F">
        <w:t xml:space="preserve">8 </w:t>
      </w:r>
      <w:r w:rsidR="009165E0" w:rsidRPr="008F464F">
        <w:t xml:space="preserve">and </w:t>
      </w:r>
      <w:r w:rsidRPr="008F464F">
        <w:t xml:space="preserve">completed his education at a </w:t>
      </w:r>
      <w:r w:rsidR="009165E0" w:rsidRPr="008F464F">
        <w:t>s</w:t>
      </w:r>
      <w:r w:rsidRPr="008F464F">
        <w:t xml:space="preserve">pecial </w:t>
      </w:r>
      <w:r w:rsidR="009165E0" w:rsidRPr="008F464F">
        <w:t>s</w:t>
      </w:r>
      <w:r w:rsidRPr="008F464F">
        <w:t xml:space="preserve">chool. Scott lived with </w:t>
      </w:r>
      <w:r w:rsidR="00AF47F8" w:rsidRPr="008F464F">
        <w:t xml:space="preserve">his </w:t>
      </w:r>
      <w:r w:rsidR="0001068F" w:rsidRPr="008F464F">
        <w:t>family</w:t>
      </w:r>
      <w:r w:rsidRPr="008F464F">
        <w:t xml:space="preserve"> until his parents</w:t>
      </w:r>
      <w:r w:rsidR="009165E0" w:rsidRPr="008F464F">
        <w:t>’</w:t>
      </w:r>
      <w:r w:rsidRPr="008F464F">
        <w:t xml:space="preserve"> separation</w:t>
      </w:r>
      <w:r w:rsidR="009165E0" w:rsidRPr="008F464F">
        <w:t>,</w:t>
      </w:r>
      <w:r w:rsidRPr="008F464F">
        <w:t xml:space="preserve"> due to </w:t>
      </w:r>
      <w:r w:rsidR="009165E0" w:rsidRPr="008F464F">
        <w:t xml:space="preserve">his </w:t>
      </w:r>
      <w:r w:rsidRPr="008F464F">
        <w:t>father’s alcoholism and abuse</w:t>
      </w:r>
      <w:r w:rsidR="009165E0" w:rsidRPr="008F464F">
        <w:t>,</w:t>
      </w:r>
      <w:r w:rsidRPr="008F464F">
        <w:t xml:space="preserve"> when </w:t>
      </w:r>
      <w:r w:rsidR="000E7BE6" w:rsidRPr="008F464F">
        <w:t xml:space="preserve">Scott </w:t>
      </w:r>
      <w:r w:rsidRPr="008F464F">
        <w:t>was 20</w:t>
      </w:r>
      <w:r w:rsidR="000E7BE6" w:rsidRPr="008F464F">
        <w:t xml:space="preserve"> years</w:t>
      </w:r>
      <w:r w:rsidR="00AF47F8" w:rsidRPr="008F464F">
        <w:t xml:space="preserve"> old</w:t>
      </w:r>
      <w:r w:rsidRPr="008F464F">
        <w:t xml:space="preserve">. Due to Scott’s </w:t>
      </w:r>
      <w:r w:rsidR="00AF47F8" w:rsidRPr="008F464F">
        <w:t xml:space="preserve">own </w:t>
      </w:r>
      <w:r w:rsidRPr="008F464F">
        <w:t xml:space="preserve">aggression and alcohol abuse, he moved into a boarding house at </w:t>
      </w:r>
      <w:r w:rsidR="000E7BE6" w:rsidRPr="008F464F">
        <w:t xml:space="preserve">the age of </w:t>
      </w:r>
      <w:r w:rsidRPr="008F464F">
        <w:t>23</w:t>
      </w:r>
      <w:r w:rsidR="000E7BE6" w:rsidRPr="008F464F">
        <w:t xml:space="preserve"> years</w:t>
      </w:r>
      <w:r w:rsidRPr="008F464F">
        <w:t xml:space="preserve">. Scott continued to </w:t>
      </w:r>
      <w:r w:rsidR="000E7BE6" w:rsidRPr="008F464F">
        <w:t>mis</w:t>
      </w:r>
      <w:r w:rsidRPr="008F464F">
        <w:t xml:space="preserve">use alcohol and other drugs, often resorting to prostitution to </w:t>
      </w:r>
      <w:r w:rsidR="009165E0" w:rsidRPr="008F464F">
        <w:t>earn money</w:t>
      </w:r>
      <w:r w:rsidR="00AF47F8" w:rsidRPr="008F464F">
        <w:t>. H</w:t>
      </w:r>
      <w:r w:rsidR="00CA4557" w:rsidRPr="008F464F">
        <w:t>is functioning deteriorated</w:t>
      </w:r>
      <w:r w:rsidR="00AF47F8" w:rsidRPr="008F464F">
        <w:t>,</w:t>
      </w:r>
      <w:r w:rsidR="00CA4557" w:rsidRPr="008F464F">
        <w:t xml:space="preserve"> and after coming into contact with the criminal justice system</w:t>
      </w:r>
      <w:r w:rsidR="00AF47F8" w:rsidRPr="008F464F">
        <w:t>,</w:t>
      </w:r>
      <w:r w:rsidR="00CA4557" w:rsidRPr="008F464F">
        <w:t xml:space="preserve"> he was placed </w:t>
      </w:r>
      <w:r w:rsidR="00AF47F8" w:rsidRPr="008F464F">
        <w:t>in</w:t>
      </w:r>
      <w:r w:rsidR="00CA4557" w:rsidRPr="008F464F">
        <w:t xml:space="preserve"> a large residential centre for people with intellectual disabilities</w:t>
      </w:r>
      <w:r w:rsidR="00AF47F8" w:rsidRPr="008F464F">
        <w:t>. S</w:t>
      </w:r>
      <w:r w:rsidR="00CA4557" w:rsidRPr="008F464F">
        <w:t>hortly after that he entered</w:t>
      </w:r>
      <w:r w:rsidR="00AF47F8" w:rsidRPr="008F464F">
        <w:t xml:space="preserve"> the</w:t>
      </w:r>
      <w:r w:rsidR="00CA4557" w:rsidRPr="008F464F">
        <w:t xml:space="preserve"> ISP</w:t>
      </w:r>
      <w:r w:rsidR="00AF47F8" w:rsidRPr="008F464F">
        <w:t>.</w:t>
      </w:r>
      <w:r w:rsidR="00CA4557" w:rsidRPr="008F464F">
        <w:t xml:space="preserve"> </w:t>
      </w:r>
    </w:p>
    <w:p w14:paraId="5E24E35F" w14:textId="77777777" w:rsidR="0042566C" w:rsidRPr="008F464F" w:rsidRDefault="0042566C" w:rsidP="0042566C">
      <w:pPr>
        <w:pStyle w:val="BodyText"/>
      </w:pPr>
      <w:r w:rsidRPr="008F464F">
        <w:t xml:space="preserve">Following an assessment and implementation of a behaviour support plan, </w:t>
      </w:r>
      <w:r w:rsidR="00322D14" w:rsidRPr="008F464F">
        <w:t xml:space="preserve">all of </w:t>
      </w:r>
      <w:r w:rsidRPr="008F464F">
        <w:t xml:space="preserve">Scott’s </w:t>
      </w:r>
      <w:r w:rsidR="00322D14" w:rsidRPr="008F464F">
        <w:t xml:space="preserve">risk behaviours reduced. </w:t>
      </w:r>
      <w:r w:rsidRPr="008F464F">
        <w:t xml:space="preserve">This was achieved through providing a stable, structured and consistent environment where Scott felt supported and safe. Scott </w:t>
      </w:r>
      <w:r w:rsidR="00322D14" w:rsidRPr="008F464F">
        <w:t xml:space="preserve">had </w:t>
      </w:r>
      <w:r w:rsidRPr="008F464F">
        <w:t xml:space="preserve">opportunities to engage in meaningful pro-social activities, which facilitated access to the wider community and social contacts. He was also supported to access psychiatric services through his local community mental health team. </w:t>
      </w:r>
    </w:p>
    <w:p w14:paraId="4833A879" w14:textId="77777777" w:rsidR="00322D14" w:rsidRPr="008F464F" w:rsidRDefault="00322D14" w:rsidP="00322D14">
      <w:pPr>
        <w:pStyle w:val="BodyText"/>
      </w:pPr>
      <w:r w:rsidRPr="008F464F">
        <w:t>Scott moved through three accommodation settings while in ISP, each move preparing him for his transition back into the community. As no suitable places outside the ISP were found in the</w:t>
      </w:r>
      <w:r w:rsidR="000E7BE6" w:rsidRPr="008F464F">
        <w:t xml:space="preserve"> area </w:t>
      </w:r>
      <w:r w:rsidR="00370312" w:rsidRPr="008F464F">
        <w:t xml:space="preserve">where </w:t>
      </w:r>
      <w:r w:rsidR="000E7BE6" w:rsidRPr="008F464F">
        <w:t>he wanted to live</w:t>
      </w:r>
      <w:r w:rsidRPr="008F464F">
        <w:t xml:space="preserve">, Scott exceeded the planned period in the ISP by four years. </w:t>
      </w:r>
    </w:p>
    <w:p w14:paraId="00D3188E" w14:textId="77777777" w:rsidR="0042566C" w:rsidRPr="008F464F" w:rsidRDefault="0042566C" w:rsidP="0042566C">
      <w:pPr>
        <w:pStyle w:val="BodyText"/>
      </w:pPr>
      <w:r w:rsidRPr="008F464F">
        <w:t>In November 2012, Scott transitioned into supported accommodation provided by a</w:t>
      </w:r>
      <w:r w:rsidR="00322D14" w:rsidRPr="008F464F">
        <w:t xml:space="preserve">n </w:t>
      </w:r>
      <w:r w:rsidRPr="008F464F">
        <w:t>NGO. The transition was a collaborative endeavour over seven month</w:t>
      </w:r>
      <w:r w:rsidR="00322D14" w:rsidRPr="008F464F">
        <w:t>s,</w:t>
      </w:r>
      <w:r w:rsidRPr="008F464F">
        <w:t xml:space="preserve"> with ISP working closely with the NGO and </w:t>
      </w:r>
      <w:r w:rsidR="000E7BE6" w:rsidRPr="008F464F">
        <w:t xml:space="preserve">the </w:t>
      </w:r>
      <w:r w:rsidRPr="008F464F">
        <w:t>ADHC region. A comprehensive transition plan was developed</w:t>
      </w:r>
      <w:r w:rsidR="00322D14" w:rsidRPr="008F464F">
        <w:t>,</w:t>
      </w:r>
      <w:r w:rsidRPr="008F464F">
        <w:t xml:space="preserve"> and regular meetings were held to track the progress of transition actions. </w:t>
      </w:r>
      <w:r w:rsidR="00322D14" w:rsidRPr="008F464F">
        <w:t>This</w:t>
      </w:r>
      <w:r w:rsidRPr="008F464F">
        <w:t xml:space="preserve"> ensured a continuation of </w:t>
      </w:r>
      <w:r w:rsidR="00322D14" w:rsidRPr="008F464F">
        <w:t xml:space="preserve">Scott’s support by </w:t>
      </w:r>
      <w:r w:rsidRPr="008F464F">
        <w:t>a private psychiatrist</w:t>
      </w:r>
      <w:r w:rsidR="00322D14" w:rsidRPr="008F464F">
        <w:t xml:space="preserve"> and a local GP within his area</w:t>
      </w:r>
      <w:r w:rsidRPr="008F464F">
        <w:t xml:space="preserve">, </w:t>
      </w:r>
      <w:r w:rsidR="00322D14" w:rsidRPr="008F464F">
        <w:t xml:space="preserve">and </w:t>
      </w:r>
      <w:r w:rsidRPr="008F464F">
        <w:t xml:space="preserve">a transfer of mental health services to the local </w:t>
      </w:r>
      <w:r w:rsidR="000E7BE6" w:rsidRPr="008F464F">
        <w:t xml:space="preserve">community </w:t>
      </w:r>
      <w:r w:rsidRPr="008F464F">
        <w:t>mental health team.</w:t>
      </w:r>
    </w:p>
    <w:p w14:paraId="3D61B6F5" w14:textId="77777777" w:rsidR="00FD066B" w:rsidRPr="008F464F" w:rsidRDefault="00FD066B" w:rsidP="00FD066B">
      <w:pPr>
        <w:pStyle w:val="Heading2"/>
        <w:pageBreakBefore/>
        <w:numPr>
          <w:ilvl w:val="0"/>
          <w:numId w:val="0"/>
        </w:numPr>
        <w:ind w:left="578" w:hanging="578"/>
      </w:pPr>
      <w:bookmarkStart w:id="357" w:name="_Toc466367271"/>
      <w:r w:rsidRPr="008F464F">
        <w:t>Charlotte (former client)</w:t>
      </w:r>
      <w:bookmarkEnd w:id="357"/>
    </w:p>
    <w:p w14:paraId="68B4B7C2" w14:textId="77777777" w:rsidR="00FD066B" w:rsidRPr="008F464F" w:rsidRDefault="00FD066B" w:rsidP="00FD066B">
      <w:pPr>
        <w:pStyle w:val="BodyText"/>
      </w:pPr>
      <w:r w:rsidRPr="008F464F">
        <w:t xml:space="preserve">Charlotte is </w:t>
      </w:r>
      <w:r w:rsidR="000E5225" w:rsidRPr="008F464F">
        <w:t>in her thirties and</w:t>
      </w:r>
      <w:r w:rsidRPr="008F464F">
        <w:t xml:space="preserve"> from a </w:t>
      </w:r>
      <w:r w:rsidR="000E7BE6" w:rsidRPr="008F464F">
        <w:t xml:space="preserve">non-English speaking </w:t>
      </w:r>
      <w:r w:rsidRPr="008F464F">
        <w:t xml:space="preserve">background. She has moderate intellectual disability, borderline personality disorder and significant communication and language delay. Charlotte grew up in a large extended family. When she was 6 years old, her immediate family moved while she remained with her grandmother. From a young age she showed oppositional behaviour and repeatedly left home, which her family attempted to manage through strong discipline. </w:t>
      </w:r>
    </w:p>
    <w:p w14:paraId="77FA8236" w14:textId="77777777" w:rsidR="00FD066B" w:rsidRPr="008F464F" w:rsidRDefault="00FD066B" w:rsidP="00FD066B">
      <w:pPr>
        <w:pStyle w:val="BodyText"/>
      </w:pPr>
      <w:r w:rsidRPr="008F464F">
        <w:t xml:space="preserve">From the age of 13 </w:t>
      </w:r>
      <w:r w:rsidR="000E7BE6" w:rsidRPr="008F464F">
        <w:t xml:space="preserve">years </w:t>
      </w:r>
      <w:r w:rsidRPr="008F464F">
        <w:t xml:space="preserve">Charlotte engaged in high-risk and criminal behaviours, including prostitution, drug use and stealing. At </w:t>
      </w:r>
      <w:r w:rsidR="000E7BE6" w:rsidRPr="008F464F">
        <w:t xml:space="preserve">the age of </w:t>
      </w:r>
      <w:r w:rsidRPr="008F464F">
        <w:t xml:space="preserve">15 </w:t>
      </w:r>
      <w:r w:rsidR="000E7BE6" w:rsidRPr="008F464F">
        <w:t xml:space="preserve">years </w:t>
      </w:r>
      <w:r w:rsidRPr="008F464F">
        <w:t xml:space="preserve">she received her first criminal charges, and from then on she was in and out of accommodation services and prison. </w:t>
      </w:r>
    </w:p>
    <w:p w14:paraId="606251AB" w14:textId="77777777" w:rsidR="00FD066B" w:rsidRPr="008F464F" w:rsidRDefault="000E5225" w:rsidP="00FD066B">
      <w:pPr>
        <w:pStyle w:val="BodyText"/>
      </w:pPr>
      <w:r w:rsidRPr="008F464F">
        <w:t xml:space="preserve">When </w:t>
      </w:r>
      <w:r w:rsidR="00FD066B" w:rsidRPr="008F464F">
        <w:t>Charlotte entered the ISP</w:t>
      </w:r>
      <w:r w:rsidR="00AF47F8" w:rsidRPr="008F464F">
        <w:t>,</w:t>
      </w:r>
      <w:r w:rsidRPr="008F464F">
        <w:t xml:space="preserve"> her </w:t>
      </w:r>
      <w:r w:rsidR="00FD066B" w:rsidRPr="008F464F">
        <w:t xml:space="preserve">model of support involved a high level of restrictions </w:t>
      </w:r>
      <w:r w:rsidR="00646F42" w:rsidRPr="008F464F">
        <w:t xml:space="preserve">regarding </w:t>
      </w:r>
      <w:r w:rsidR="00FD066B" w:rsidRPr="008F464F">
        <w:t>community access</w:t>
      </w:r>
      <w:r w:rsidR="00646F42" w:rsidRPr="008F464F">
        <w:t xml:space="preserve"> and</w:t>
      </w:r>
      <w:r w:rsidR="00FD066B" w:rsidRPr="008F464F">
        <w:t xml:space="preserve"> alcohol, as well as room, bag and personal searches. </w:t>
      </w:r>
      <w:r w:rsidR="00646F42" w:rsidRPr="008F464F">
        <w:t>For example,</w:t>
      </w:r>
      <w:r w:rsidR="00FD066B" w:rsidRPr="008F464F">
        <w:t xml:space="preserve"> </w:t>
      </w:r>
      <w:r w:rsidR="00646F42" w:rsidRPr="008F464F">
        <w:t>Charlotte was allowed to access the community only with two support workers, as there were concerns about her vulnerability to sexual exploitation, and because she had been involved in stealing and breaking into houses.</w:t>
      </w:r>
    </w:p>
    <w:p w14:paraId="36E3F74C" w14:textId="77777777" w:rsidR="00FD066B" w:rsidRPr="008F464F" w:rsidRDefault="00FD066B" w:rsidP="00FD066B">
      <w:pPr>
        <w:pStyle w:val="BodyText"/>
      </w:pPr>
      <w:r w:rsidRPr="008F464F">
        <w:t>Charlotte began working 3 days a week and attend</w:t>
      </w:r>
      <w:r w:rsidR="00B636E4" w:rsidRPr="008F464F">
        <w:t>ed</w:t>
      </w:r>
      <w:r w:rsidRPr="008F464F">
        <w:t xml:space="preserve"> TAFE to increase her skills in numeracy and literacy. </w:t>
      </w:r>
      <w:r w:rsidR="00B636E4" w:rsidRPr="008F464F">
        <w:t xml:space="preserve">Through </w:t>
      </w:r>
      <w:r w:rsidRPr="008F464F">
        <w:t xml:space="preserve">ISP </w:t>
      </w:r>
      <w:r w:rsidR="00B636E4" w:rsidRPr="008F464F">
        <w:t xml:space="preserve">support, </w:t>
      </w:r>
      <w:r w:rsidRPr="008F464F">
        <w:t>Charlotte’s offending behaviour decreas</w:t>
      </w:r>
      <w:r w:rsidR="00B636E4" w:rsidRPr="008F464F">
        <w:t>ed</w:t>
      </w:r>
      <w:r w:rsidRPr="008F464F">
        <w:t xml:space="preserve"> over time</w:t>
      </w:r>
      <w:r w:rsidR="00B636E4" w:rsidRPr="008F464F">
        <w:t>, and</w:t>
      </w:r>
      <w:r w:rsidRPr="008F464F">
        <w:t xml:space="preserve"> </w:t>
      </w:r>
      <w:r w:rsidR="00B636E4" w:rsidRPr="008F464F">
        <w:t xml:space="preserve">her </w:t>
      </w:r>
      <w:r w:rsidRPr="008F464F">
        <w:t>engagement in work and social and recreational activities improve</w:t>
      </w:r>
      <w:r w:rsidR="00B636E4" w:rsidRPr="008F464F">
        <w:t>d</w:t>
      </w:r>
      <w:r w:rsidRPr="008F464F">
        <w:t xml:space="preserve">. </w:t>
      </w:r>
    </w:p>
    <w:p w14:paraId="6292E0D8" w14:textId="77777777" w:rsidR="002506C6" w:rsidRPr="008F464F" w:rsidRDefault="00FD066B" w:rsidP="00FD066B">
      <w:pPr>
        <w:pStyle w:val="BodyText"/>
      </w:pPr>
      <w:r w:rsidRPr="008F464F">
        <w:t>Charlotte transitioned to a</w:t>
      </w:r>
      <w:r w:rsidR="002506C6" w:rsidRPr="008F464F">
        <w:t xml:space="preserve">n </w:t>
      </w:r>
      <w:r w:rsidRPr="008F464F">
        <w:t xml:space="preserve">NGO placement. </w:t>
      </w:r>
      <w:r w:rsidR="00AF47F8" w:rsidRPr="008F464F">
        <w:t xml:space="preserve">One </w:t>
      </w:r>
      <w:r w:rsidR="000E5225" w:rsidRPr="008F464F">
        <w:t xml:space="preserve">year </w:t>
      </w:r>
      <w:r w:rsidR="00AF47F8" w:rsidRPr="008F464F">
        <w:t>later, c</w:t>
      </w:r>
      <w:r w:rsidR="002506C6" w:rsidRPr="008F464F">
        <w:t xml:space="preserve">oncerns emerged regarding the NGO’s capacity to adequately meet </w:t>
      </w:r>
      <w:r w:rsidR="000E7BE6" w:rsidRPr="008F464F">
        <w:t>her</w:t>
      </w:r>
      <w:r w:rsidR="002506C6" w:rsidRPr="008F464F">
        <w:t xml:space="preserve"> needs, including lack of staff experience, case planning and record-keeping.</w:t>
      </w:r>
      <w:r w:rsidR="00C2109B" w:rsidRPr="008F464F">
        <w:t xml:space="preserve"> Charlotte’s high-risk and offending behaviours increased again. </w:t>
      </w:r>
      <w:r w:rsidR="002506C6" w:rsidRPr="008F464F">
        <w:t xml:space="preserve">The Public Guardian </w:t>
      </w:r>
      <w:r w:rsidR="00B636E4" w:rsidRPr="008F464F">
        <w:t xml:space="preserve">supported the NGO to address </w:t>
      </w:r>
      <w:r w:rsidR="00C2109B" w:rsidRPr="008F464F">
        <w:t>capacity</w:t>
      </w:r>
      <w:r w:rsidR="00B636E4" w:rsidRPr="008F464F">
        <w:t xml:space="preserve"> issues</w:t>
      </w:r>
      <w:r w:rsidR="00B326F4" w:rsidRPr="008F464F">
        <w:t xml:space="preserve"> and monitor Charlotte’s wellbeing as there were some ups and downs. The placement finally stabilised. A family member was appointed as a</w:t>
      </w:r>
      <w:r w:rsidR="00AF47F8" w:rsidRPr="008F464F">
        <w:t xml:space="preserve"> </w:t>
      </w:r>
      <w:r w:rsidR="00B326F4" w:rsidRPr="008F464F">
        <w:t>private guardian</w:t>
      </w:r>
      <w:r w:rsidR="00AF47F8" w:rsidRPr="008F464F">
        <w:t>,</w:t>
      </w:r>
      <w:r w:rsidR="00B326F4" w:rsidRPr="008F464F">
        <w:t xml:space="preserve"> and Charlotte’s current circumstances are unknown</w:t>
      </w:r>
      <w:r w:rsidR="00AF47F8" w:rsidRPr="008F464F">
        <w:t>.</w:t>
      </w:r>
    </w:p>
    <w:p w14:paraId="37C8AE30" w14:textId="77777777" w:rsidR="000C3B00" w:rsidRPr="008F464F" w:rsidRDefault="00AE1E26" w:rsidP="0008644D">
      <w:pPr>
        <w:pStyle w:val="Heading2"/>
        <w:pageBreakBefore/>
        <w:numPr>
          <w:ilvl w:val="0"/>
          <w:numId w:val="0"/>
        </w:numPr>
        <w:ind w:left="578" w:hanging="578"/>
      </w:pPr>
      <w:bookmarkStart w:id="358" w:name="_Toc466367272"/>
      <w:r w:rsidRPr="008F464F">
        <w:t>Petra (former client)</w:t>
      </w:r>
      <w:bookmarkEnd w:id="358"/>
    </w:p>
    <w:p w14:paraId="28CF3A9C" w14:textId="1E9443B6" w:rsidR="0008644D" w:rsidRPr="008F464F" w:rsidRDefault="0008644D" w:rsidP="0008644D">
      <w:pPr>
        <w:pStyle w:val="BodyText"/>
      </w:pPr>
      <w:r w:rsidRPr="008F464F">
        <w:t xml:space="preserve">Petra is a 40-year-old Aboriginal woman who </w:t>
      </w:r>
      <w:r w:rsidR="0030082E" w:rsidRPr="008F464F">
        <w:t xml:space="preserve">has </w:t>
      </w:r>
      <w:r w:rsidRPr="008F464F">
        <w:t>suffered multiple trauma</w:t>
      </w:r>
      <w:r w:rsidR="00A17CBC" w:rsidRPr="008F464F">
        <w:t xml:space="preserve"> and severe anxiety</w:t>
      </w:r>
      <w:r w:rsidRPr="008F464F">
        <w:t xml:space="preserve">. She lived in numerous foster homes from </w:t>
      </w:r>
      <w:r w:rsidR="0030082E" w:rsidRPr="008F464F">
        <w:t xml:space="preserve">the </w:t>
      </w:r>
      <w:r w:rsidRPr="008F464F">
        <w:t xml:space="preserve">age </w:t>
      </w:r>
      <w:r w:rsidR="0030082E" w:rsidRPr="008F464F">
        <w:t xml:space="preserve">of </w:t>
      </w:r>
      <w:r w:rsidRPr="008F464F">
        <w:t>2</w:t>
      </w:r>
      <w:r w:rsidR="00A17CBC" w:rsidRPr="008F464F">
        <w:t xml:space="preserve"> </w:t>
      </w:r>
      <w:r w:rsidR="00614445" w:rsidRPr="008F464F">
        <w:t xml:space="preserve">years </w:t>
      </w:r>
      <w:r w:rsidR="00A17CBC" w:rsidRPr="008F464F">
        <w:t>and</w:t>
      </w:r>
      <w:r w:rsidRPr="008F464F">
        <w:t xml:space="preserve"> experienced physical and sexual abuse</w:t>
      </w:r>
      <w:r w:rsidR="00A17CBC" w:rsidRPr="008F464F">
        <w:t xml:space="preserve">. She has a history of </w:t>
      </w:r>
      <w:r w:rsidRPr="008F464F">
        <w:t xml:space="preserve">drug and alcohol abuse, admissions to psychiatric facilities for </w:t>
      </w:r>
      <w:proofErr w:type="spellStart"/>
      <w:r w:rsidRPr="008F464F">
        <w:t>self</w:t>
      </w:r>
      <w:r w:rsidR="009B1404">
        <w:t xml:space="preserve"> </w:t>
      </w:r>
      <w:r w:rsidRPr="008F464F">
        <w:t>harm</w:t>
      </w:r>
      <w:proofErr w:type="spellEnd"/>
      <w:r w:rsidRPr="008F464F">
        <w:t xml:space="preserve"> and anti-social acts, and she has a criminal record </w:t>
      </w:r>
      <w:r w:rsidR="00640C6C" w:rsidRPr="008F464F">
        <w:t>with serious offences.</w:t>
      </w:r>
      <w:r w:rsidR="00614445" w:rsidRPr="008F464F">
        <w:t xml:space="preserve"> </w:t>
      </w:r>
      <w:r w:rsidRPr="008F464F">
        <w:t xml:space="preserve">Just prior to entering </w:t>
      </w:r>
      <w:r w:rsidR="00754579" w:rsidRPr="008F464F">
        <w:t xml:space="preserve">the </w:t>
      </w:r>
      <w:r w:rsidRPr="008F464F">
        <w:t xml:space="preserve">ISP in September 2005, Petra had been released from a 6-year prison </w:t>
      </w:r>
      <w:r w:rsidR="00AF47F8" w:rsidRPr="008F464F">
        <w:t>sentence</w:t>
      </w:r>
      <w:r w:rsidR="00640C6C" w:rsidRPr="008F464F">
        <w:t>.</w:t>
      </w:r>
    </w:p>
    <w:p w14:paraId="31083DFA" w14:textId="38F6687F" w:rsidR="00EC06D5" w:rsidRPr="008F464F" w:rsidRDefault="00176F5D" w:rsidP="0008644D">
      <w:pPr>
        <w:pStyle w:val="BodyText"/>
      </w:pPr>
      <w:r w:rsidRPr="008F464F">
        <w:t xml:space="preserve">The </w:t>
      </w:r>
      <w:r w:rsidR="0008644D" w:rsidRPr="008F464F">
        <w:t xml:space="preserve">ISP </w:t>
      </w:r>
      <w:r w:rsidRPr="008F464F">
        <w:t xml:space="preserve">support included </w:t>
      </w:r>
      <w:r w:rsidR="0008644D" w:rsidRPr="008F464F">
        <w:t>restrict</w:t>
      </w:r>
      <w:r w:rsidRPr="008F464F">
        <w:t xml:space="preserve">ed access to the </w:t>
      </w:r>
      <w:r w:rsidR="0008644D" w:rsidRPr="008F464F">
        <w:t>community, fire lighting equipment and other dangerous items, buses, alcohol,</w:t>
      </w:r>
      <w:r w:rsidRPr="008F464F">
        <w:t xml:space="preserve"> as well as </w:t>
      </w:r>
      <w:r w:rsidR="0008644D" w:rsidRPr="008F464F">
        <w:t>room</w:t>
      </w:r>
      <w:r w:rsidRPr="008F464F">
        <w:t>,</w:t>
      </w:r>
      <w:r w:rsidR="0008644D" w:rsidRPr="008F464F">
        <w:t xml:space="preserve"> bag and personal search</w:t>
      </w:r>
      <w:r w:rsidRPr="008F464F">
        <w:t>es</w:t>
      </w:r>
      <w:r w:rsidR="0008644D" w:rsidRPr="008F464F">
        <w:t xml:space="preserve">. </w:t>
      </w:r>
      <w:r w:rsidRPr="008F464F">
        <w:t xml:space="preserve">Under </w:t>
      </w:r>
      <w:r w:rsidR="0008644D" w:rsidRPr="008F464F">
        <w:t xml:space="preserve">the Positive Sanction Model </w:t>
      </w:r>
      <w:r w:rsidRPr="008F464F">
        <w:t>Petra had to demonstrate appropriate behavio</w:t>
      </w:r>
      <w:r w:rsidR="009B1404">
        <w:t>ur</w:t>
      </w:r>
      <w:r w:rsidRPr="008F464F">
        <w:t xml:space="preserve"> </w:t>
      </w:r>
      <w:r w:rsidR="0008644D" w:rsidRPr="008F464F">
        <w:t>to reduce restrictions.</w:t>
      </w:r>
      <w:r w:rsidR="00EC06D5" w:rsidRPr="008F464F">
        <w:t xml:space="preserve"> </w:t>
      </w:r>
      <w:r w:rsidR="00963546" w:rsidRPr="008F464F">
        <w:t>She</w:t>
      </w:r>
      <w:r w:rsidR="00EC06D5" w:rsidRPr="008F464F">
        <w:t xml:space="preserve"> also received clinical and therapeutic support</w:t>
      </w:r>
      <w:r w:rsidR="00963546" w:rsidRPr="008F464F">
        <w:t xml:space="preserve"> </w:t>
      </w:r>
      <w:r w:rsidR="00EC06D5" w:rsidRPr="008F464F">
        <w:t>to manag</w:t>
      </w:r>
      <w:r w:rsidR="00963546" w:rsidRPr="008F464F">
        <w:t>e</w:t>
      </w:r>
      <w:r w:rsidR="00EC06D5" w:rsidRPr="008F464F">
        <w:t xml:space="preserve"> her fears and </w:t>
      </w:r>
      <w:r w:rsidR="00963546" w:rsidRPr="008F464F">
        <w:t>her obsession with buses</w:t>
      </w:r>
      <w:r w:rsidR="00EC06D5" w:rsidRPr="008F464F">
        <w:t xml:space="preserve">. </w:t>
      </w:r>
    </w:p>
    <w:p w14:paraId="243E685A" w14:textId="77777777" w:rsidR="0008644D" w:rsidRPr="008F464F" w:rsidRDefault="0008644D" w:rsidP="0008644D">
      <w:pPr>
        <w:pStyle w:val="BodyText"/>
      </w:pPr>
      <w:r w:rsidRPr="008F464F">
        <w:t>Over her time with the ISP Petra</w:t>
      </w:r>
      <w:r w:rsidR="00963546" w:rsidRPr="008F464F">
        <w:t>’s</w:t>
      </w:r>
      <w:r w:rsidRPr="008F464F">
        <w:t xml:space="preserve"> </w:t>
      </w:r>
      <w:r w:rsidR="00963546" w:rsidRPr="008F464F">
        <w:t>anxiety symptoms and behaviours decreased</w:t>
      </w:r>
      <w:r w:rsidRPr="008F464F">
        <w:t>.</w:t>
      </w:r>
      <w:r w:rsidR="00963546" w:rsidRPr="008F464F">
        <w:t xml:space="preserve"> S</w:t>
      </w:r>
      <w:r w:rsidRPr="008F464F">
        <w:t xml:space="preserve">he </w:t>
      </w:r>
      <w:r w:rsidR="00963546" w:rsidRPr="008F464F">
        <w:t xml:space="preserve">achieved </w:t>
      </w:r>
      <w:r w:rsidRPr="008F464F">
        <w:t xml:space="preserve">partial independent access to the community, </w:t>
      </w:r>
      <w:r w:rsidR="00963546" w:rsidRPr="008F464F">
        <w:t xml:space="preserve">such as </w:t>
      </w:r>
      <w:r w:rsidRPr="008F464F">
        <w:t>walking to the local community radio station, attending TAFE</w:t>
      </w:r>
      <w:r w:rsidR="00963546" w:rsidRPr="008F464F">
        <w:t xml:space="preserve"> and the gym</w:t>
      </w:r>
      <w:r w:rsidRPr="008F464F">
        <w:t xml:space="preserve">, going to the local </w:t>
      </w:r>
      <w:r w:rsidR="00963546" w:rsidRPr="008F464F">
        <w:t xml:space="preserve">pub </w:t>
      </w:r>
      <w:r w:rsidRPr="008F464F">
        <w:t>and going to church services with staff assistance.</w:t>
      </w:r>
      <w:r w:rsidR="00BB1953" w:rsidRPr="008F464F">
        <w:t xml:space="preserve"> P</w:t>
      </w:r>
      <w:r w:rsidRPr="008F464F">
        <w:t xml:space="preserve">etra </w:t>
      </w:r>
      <w:r w:rsidR="00963546" w:rsidRPr="008F464F">
        <w:t>succeeded in</w:t>
      </w:r>
      <w:r w:rsidRPr="008F464F">
        <w:t xml:space="preserve"> TAFE's remedial literacy and numeracy classes and </w:t>
      </w:r>
      <w:r w:rsidR="00963546" w:rsidRPr="008F464F">
        <w:t xml:space="preserve">enjoyed </w:t>
      </w:r>
      <w:r w:rsidRPr="008F464F">
        <w:t>vocational experience at the community radio station</w:t>
      </w:r>
      <w:r w:rsidR="00963546" w:rsidRPr="008F464F">
        <w:t xml:space="preserve">, which </w:t>
      </w:r>
      <w:r w:rsidRPr="008F464F">
        <w:t xml:space="preserve">also </w:t>
      </w:r>
      <w:r w:rsidR="00963546" w:rsidRPr="008F464F">
        <w:t xml:space="preserve">helped her </w:t>
      </w:r>
      <w:r w:rsidRPr="008F464F">
        <w:t>establish contacts with her Aboriginal culture.</w:t>
      </w:r>
    </w:p>
    <w:p w14:paraId="093617F2" w14:textId="77777777" w:rsidR="0008644D" w:rsidRPr="008F464F" w:rsidRDefault="0008644D" w:rsidP="0008644D">
      <w:pPr>
        <w:pStyle w:val="BodyText"/>
      </w:pPr>
      <w:r w:rsidRPr="008F464F">
        <w:t xml:space="preserve">However Petra's </w:t>
      </w:r>
      <w:r w:rsidR="007B0033" w:rsidRPr="008F464F">
        <w:t xml:space="preserve">leaving the accommodation </w:t>
      </w:r>
      <w:r w:rsidRPr="008F464F">
        <w:t>increased and other symptomatic behaviours remained</w:t>
      </w:r>
      <w:r w:rsidR="007B0033" w:rsidRPr="008F464F">
        <w:t xml:space="preserve">, probably because accessing the community also exposed her to potentially anxiety-provoking </w:t>
      </w:r>
      <w:r w:rsidRPr="008F464F">
        <w:t>situation</w:t>
      </w:r>
      <w:r w:rsidR="007B0033" w:rsidRPr="008F464F">
        <w:t>s</w:t>
      </w:r>
      <w:r w:rsidRPr="008F464F">
        <w:t>.</w:t>
      </w:r>
    </w:p>
    <w:p w14:paraId="7B414AD2" w14:textId="77777777" w:rsidR="005268FE" w:rsidRPr="008F464F" w:rsidRDefault="00251C8B" w:rsidP="005268FE">
      <w:pPr>
        <w:pStyle w:val="BodyText"/>
      </w:pPr>
      <w:r w:rsidRPr="008F464F">
        <w:t xml:space="preserve">When Petra exited from the ISP to an NGO service, the accommodation and service model remained the same. It </w:t>
      </w:r>
      <w:r w:rsidR="0008644D" w:rsidRPr="008F464F">
        <w:t>was regularly reviewed by clinician</w:t>
      </w:r>
      <w:r w:rsidRPr="008F464F">
        <w:t>s</w:t>
      </w:r>
      <w:r w:rsidR="0008644D" w:rsidRPr="008F464F">
        <w:t>, given the high restriction</w:t>
      </w:r>
      <w:r w:rsidRPr="008F464F">
        <w:t>s inherent in the approach, and it was upheld because Petra left the accommodation at every opportunity.</w:t>
      </w:r>
      <w:r w:rsidR="0008644D" w:rsidRPr="008F464F">
        <w:t xml:space="preserve"> </w:t>
      </w:r>
      <w:r w:rsidR="00640C6C" w:rsidRPr="008F464F">
        <w:t>Some years later</w:t>
      </w:r>
      <w:r w:rsidR="005268FE" w:rsidRPr="008F464F">
        <w:t xml:space="preserve"> Petra again le</w:t>
      </w:r>
      <w:r w:rsidR="00614445" w:rsidRPr="008F464F">
        <w:t xml:space="preserve">ft </w:t>
      </w:r>
      <w:r w:rsidR="005268FE" w:rsidRPr="008F464F">
        <w:t xml:space="preserve">her group home and, although body searches </w:t>
      </w:r>
      <w:r w:rsidR="00614445" w:rsidRPr="008F464F">
        <w:t xml:space="preserve">had been </w:t>
      </w:r>
      <w:r w:rsidR="005268FE" w:rsidRPr="008F464F">
        <w:t>carried out, was able to hide a lighter and set fire to her room. The group home was severely damaged and the other resident and staff were at significant risk. Petra was charged by police with arson and intent to harm, and she is currently in prison.</w:t>
      </w:r>
    </w:p>
    <w:p w14:paraId="12E04511" w14:textId="77777777" w:rsidR="0008644D" w:rsidRPr="008F464F" w:rsidRDefault="005268FE" w:rsidP="0008644D">
      <w:pPr>
        <w:pStyle w:val="BodyText"/>
      </w:pPr>
      <w:r w:rsidRPr="008F464F">
        <w:t>Contributing factors</w:t>
      </w:r>
      <w:r w:rsidR="00251C8B" w:rsidRPr="008F464F">
        <w:t xml:space="preserve"> may </w:t>
      </w:r>
      <w:r w:rsidRPr="008F464F">
        <w:t xml:space="preserve">have been reduced </w:t>
      </w:r>
      <w:r w:rsidR="00251C8B" w:rsidRPr="008F464F">
        <w:t>clinical support</w:t>
      </w:r>
      <w:r w:rsidRPr="008F464F">
        <w:t xml:space="preserve"> at the NGO compared to ISP</w:t>
      </w:r>
      <w:r w:rsidR="00251C8B" w:rsidRPr="008F464F">
        <w:t xml:space="preserve">, </w:t>
      </w:r>
      <w:r w:rsidRPr="008F464F">
        <w:t xml:space="preserve">less </w:t>
      </w:r>
      <w:r w:rsidR="00251C8B" w:rsidRPr="008F464F">
        <w:t xml:space="preserve">group home staff training and </w:t>
      </w:r>
      <w:r w:rsidR="00614445" w:rsidRPr="008F464F">
        <w:t xml:space="preserve">fewer </w:t>
      </w:r>
      <w:r w:rsidRPr="008F464F">
        <w:t xml:space="preserve">case management meetings; and </w:t>
      </w:r>
      <w:r w:rsidR="00251C8B" w:rsidRPr="008F464F">
        <w:t xml:space="preserve">a lack </w:t>
      </w:r>
      <w:r w:rsidR="00614445" w:rsidRPr="008F464F">
        <w:t xml:space="preserve">of </w:t>
      </w:r>
      <w:r w:rsidR="00251C8B" w:rsidRPr="008F464F">
        <w:t xml:space="preserve">engaging Petra in </w:t>
      </w:r>
      <w:r w:rsidRPr="008F464F">
        <w:t xml:space="preserve">positive </w:t>
      </w:r>
      <w:r w:rsidR="00251C8B" w:rsidRPr="008F464F">
        <w:t>activities such as further education</w:t>
      </w:r>
      <w:r w:rsidRPr="008F464F">
        <w:t xml:space="preserve"> and work</w:t>
      </w:r>
      <w:r w:rsidR="00251C8B" w:rsidRPr="008F464F">
        <w:t>.</w:t>
      </w:r>
    </w:p>
    <w:p w14:paraId="40C64A82" w14:textId="77777777" w:rsidR="004E5070" w:rsidRPr="008F464F" w:rsidRDefault="005268FE" w:rsidP="004E5070">
      <w:pPr>
        <w:pStyle w:val="BodyText"/>
      </w:pPr>
      <w:r w:rsidRPr="008F464F">
        <w:t xml:space="preserve">Petra was referred to an appropriate support program, but </w:t>
      </w:r>
      <w:r w:rsidR="0008644D" w:rsidRPr="008F464F">
        <w:t xml:space="preserve">the application was rejected. An appeal </w:t>
      </w:r>
      <w:r w:rsidRPr="008F464F">
        <w:t>is being considered</w:t>
      </w:r>
      <w:r w:rsidR="0008644D" w:rsidRPr="008F464F">
        <w:t>.</w:t>
      </w:r>
    </w:p>
    <w:p w14:paraId="122532F3" w14:textId="77777777" w:rsidR="00A37A63" w:rsidRPr="008F464F" w:rsidRDefault="00A37A63" w:rsidP="00A37A63">
      <w:pPr>
        <w:pStyle w:val="Heading2"/>
        <w:pageBreakBefore/>
        <w:numPr>
          <w:ilvl w:val="0"/>
          <w:numId w:val="0"/>
        </w:numPr>
        <w:ind w:left="578" w:hanging="578"/>
      </w:pPr>
      <w:bookmarkStart w:id="359" w:name="_Toc466367273"/>
      <w:r w:rsidRPr="008F464F">
        <w:t>Garry (non-client)</w:t>
      </w:r>
      <w:bookmarkEnd w:id="359"/>
    </w:p>
    <w:p w14:paraId="38203FF6" w14:textId="77777777" w:rsidR="00EB1180" w:rsidRPr="008F464F" w:rsidRDefault="00EB1180" w:rsidP="00EB1180">
      <w:pPr>
        <w:pStyle w:val="BodyText"/>
      </w:pPr>
      <w:r w:rsidRPr="008F464F">
        <w:t xml:space="preserve">Garry is a middle-aged man. He has acquired brain and spinal cord injuries from a motorbike accident, and he has osteoporosis. After the death of his father, Garry began abusing alcohol and stopped his vocational and leisure activities and has come into contact with the criminal justice system. His disabilities have not been well supported in custody. </w:t>
      </w:r>
    </w:p>
    <w:p w14:paraId="4842963C" w14:textId="77777777" w:rsidR="00EB1180" w:rsidRPr="008F464F" w:rsidRDefault="00EB1180" w:rsidP="00EB1180">
      <w:pPr>
        <w:pStyle w:val="BodyText"/>
      </w:pPr>
      <w:r w:rsidRPr="008F464F">
        <w:t>Although he has been able to live in his own home, the support available did not address his complex physical and mental support needs. He became socially isolated, suspected to misuse alcohol and be involved in criminal activity. Garry declined to engage with services, was verbally and physically aggressive to service providers, and threatened to become homeless and commit suicide. Garry showed extensive emotional needs and the effects of a brain injury that reduced his ability to link actions and consequences. He also developed significant health issues for which treatment broke down due to behavioural problems.</w:t>
      </w:r>
    </w:p>
    <w:p w14:paraId="3D8A5BC8" w14:textId="77777777" w:rsidR="00EB1180" w:rsidRPr="008F464F" w:rsidRDefault="00EB1180" w:rsidP="00EB1180">
      <w:pPr>
        <w:pStyle w:val="BodyText"/>
      </w:pPr>
      <w:r w:rsidRPr="008F464F">
        <w:t xml:space="preserve">Garry was not accepted to ISP as the panel considered him ‘at lower priority on the basis of … homelessness, timeliness, immediacy of need and placement availability’. </w:t>
      </w:r>
    </w:p>
    <w:p w14:paraId="7FEFD547" w14:textId="77777777" w:rsidR="00EB1180" w:rsidRPr="008F464F" w:rsidRDefault="00EB1180" w:rsidP="00EB1180">
      <w:pPr>
        <w:pStyle w:val="BodyText"/>
      </w:pPr>
      <w:r w:rsidRPr="008F464F">
        <w:t xml:space="preserve">Since then there has been no progress in addressing Garry’s complex support needs. Garry says he is dissatisfied with the services he has received over the years. Services have not been able to engage him either in treatment for his pressure sore and bone infection, or in case management for his mental illness. Garry requires surgery for his wound, but before this can happen he needs suitable supported accommodation, potentially in a group home. </w:t>
      </w:r>
    </w:p>
    <w:p w14:paraId="2ED60BE4" w14:textId="77777777" w:rsidR="00EB1180" w:rsidRPr="008F464F" w:rsidRDefault="00EB1180" w:rsidP="00EB1180">
      <w:pPr>
        <w:pStyle w:val="BodyText"/>
      </w:pPr>
      <w:r w:rsidRPr="008F464F">
        <w:rPr>
          <w:b/>
        </w:rPr>
        <w:t>Hypothetical ISP support:</w:t>
      </w:r>
      <w:r w:rsidRPr="008F464F">
        <w:t xml:space="preserve"> ISP would consider the impact of Garry’s brain injury on his emotions and behaviour. An ISP clinician would work with Garry to explore his views around his surgical needs and develop strategies that would help Garry tolerate the requirements of successful treatment. An assessment of Garry’s alcohol and drug use would include the emotional impact of the death of his father. Grief and loss – relating to the death of his father and his motorbike accident – would be explored and appropriately treated.</w:t>
      </w:r>
    </w:p>
    <w:p w14:paraId="6492F07C" w14:textId="77777777" w:rsidR="0021174A" w:rsidRPr="008F464F" w:rsidRDefault="0021174A" w:rsidP="0021174A">
      <w:pPr>
        <w:pStyle w:val="Heading2"/>
        <w:pageBreakBefore/>
        <w:numPr>
          <w:ilvl w:val="0"/>
          <w:numId w:val="0"/>
        </w:numPr>
        <w:ind w:left="578" w:hanging="578"/>
      </w:pPr>
      <w:bookmarkStart w:id="360" w:name="_Toc466367274"/>
      <w:r w:rsidRPr="008F464F">
        <w:t>Ian (non-client)</w:t>
      </w:r>
      <w:bookmarkEnd w:id="360"/>
    </w:p>
    <w:p w14:paraId="7420A9E6" w14:textId="60139FA2" w:rsidR="00EB1180" w:rsidRPr="008F464F" w:rsidRDefault="00EB1180" w:rsidP="00EB1180">
      <w:pPr>
        <w:pStyle w:val="BodyText"/>
      </w:pPr>
      <w:r w:rsidRPr="008F464F">
        <w:t xml:space="preserve">Ian is a middle-aged man. He has a moderate intellectual disability and a severe personality disorder with borderline and anti-social features. Schizophrenia has been diagnosed at various times, and repeated </w:t>
      </w:r>
      <w:proofErr w:type="spellStart"/>
      <w:r w:rsidRPr="008F464F">
        <w:t>self</w:t>
      </w:r>
      <w:r w:rsidR="009B1404">
        <w:t xml:space="preserve"> </w:t>
      </w:r>
      <w:r w:rsidRPr="008F464F">
        <w:t>harm</w:t>
      </w:r>
      <w:proofErr w:type="spellEnd"/>
      <w:r w:rsidRPr="008F464F">
        <w:t xml:space="preserve"> has been a major concern. Ian has misused multiple substances over many years. He has chronic pain issues that have exacerbated opioid abuse. </w:t>
      </w:r>
    </w:p>
    <w:p w14:paraId="2422C921" w14:textId="77777777" w:rsidR="00EB1180" w:rsidRPr="008F464F" w:rsidRDefault="00EB1180" w:rsidP="00EB1180">
      <w:pPr>
        <w:pStyle w:val="BodyText"/>
      </w:pPr>
      <w:r w:rsidRPr="008F464F">
        <w:t>Due to family instability and trauma he grew up in a series of foster placements, at times unsuccessfully returning to his family of origin. His childhood experiences have resulted in poor emotional regulation, instability in relationships, fragile self-image and impulsivity.</w:t>
      </w:r>
    </w:p>
    <w:p w14:paraId="658AB21B" w14:textId="77777777" w:rsidR="00EB1180" w:rsidRPr="008F464F" w:rsidRDefault="00EB1180" w:rsidP="00EB1180">
      <w:pPr>
        <w:pStyle w:val="BodyText"/>
      </w:pPr>
      <w:r w:rsidRPr="008F464F">
        <w:t xml:space="preserve">Ian has long been involved with the criminal justice system. His first charge was at the age of 11 years, and his record has included serious offences. As an adult he spent much more time in prison than in the community. </w:t>
      </w:r>
    </w:p>
    <w:p w14:paraId="14DF9BB7" w14:textId="77777777" w:rsidR="00EB1180" w:rsidRPr="008F464F" w:rsidRDefault="00EB1180" w:rsidP="00EB1180">
      <w:pPr>
        <w:pStyle w:val="BodyText"/>
      </w:pPr>
      <w:r w:rsidRPr="008F464F">
        <w:t xml:space="preserve">Ian was not accepted by the ISP but referred to another specialist program where he was supported in specialist accommodation that included restrictions. He was eventually transitioned to an independent living model with 24-hour support from an NGO. Ian appeared relatively settled for 12 months; he found work and had reduced hospital admissions. His ongoing reliance on opioids remained problematic. </w:t>
      </w:r>
    </w:p>
    <w:p w14:paraId="61657027" w14:textId="009D8B26" w:rsidR="00EB1180" w:rsidRPr="008F464F" w:rsidRDefault="00EB1180" w:rsidP="00EB1180">
      <w:pPr>
        <w:pStyle w:val="BodyText"/>
      </w:pPr>
      <w:r w:rsidRPr="008F464F">
        <w:t>One year later Ian decided to leave his supported accommodation following the development of a relationship. Shortly after the move Ian was involved in offences including property damage and assaulting police</w:t>
      </w:r>
      <w:r w:rsidR="00E5092E">
        <w:t xml:space="preserve">. </w:t>
      </w:r>
      <w:r w:rsidRPr="008F464F">
        <w:t>Ian’s relationship broke down due to drug abuse, domestic violence and financial strains. His mental health deteriorated, and he was referred to a psychiatric hospital. After a short stay, Ian was discharged without consultation with his guardian or service provider to a friend’s house. Since then Ian has committed several offences. He spent a month in jail before being released into supported accommodation with an NGO. Ian left the accommodation to reside elsewhere, without support.</w:t>
      </w:r>
    </w:p>
    <w:p w14:paraId="0B8C7C9C" w14:textId="6BDFFF56" w:rsidR="00EB1180" w:rsidRPr="008F464F" w:rsidRDefault="00EB1180" w:rsidP="00616117">
      <w:pPr>
        <w:pStyle w:val="BodyText"/>
      </w:pPr>
      <w:r w:rsidRPr="008F464F">
        <w:rPr>
          <w:b/>
        </w:rPr>
        <w:t>Hypothetical ISP support:</w:t>
      </w:r>
      <w:r w:rsidRPr="008F464F">
        <w:t xml:space="preserve"> ISP would offer secure supported accommodation initially and more independent living in the future. Ian’s emotional needs would be addressed with a combination of behaviour support and family therapy, the latter focusing on the attachment to his mother and grief about her death. Individualised support for Ian would be coordinated with the police, the local community mental health team and local hospital. ISP would establish a cross</w:t>
      </w:r>
      <w:r w:rsidR="009B1404">
        <w:t>-</w:t>
      </w:r>
      <w:r w:rsidRPr="008F464F">
        <w:t>agency partnership to sustain the case coordination needed to support Ian when he hits a crisis.</w:t>
      </w:r>
    </w:p>
    <w:p w14:paraId="27952A7D" w14:textId="77777777" w:rsidR="00D617E5" w:rsidRPr="008F464F" w:rsidRDefault="00D617E5" w:rsidP="00D617E5">
      <w:pPr>
        <w:pStyle w:val="Heading2"/>
        <w:pageBreakBefore/>
        <w:numPr>
          <w:ilvl w:val="0"/>
          <w:numId w:val="0"/>
        </w:numPr>
        <w:ind w:left="578" w:hanging="578"/>
      </w:pPr>
      <w:bookmarkStart w:id="361" w:name="_Toc466367275"/>
      <w:r w:rsidRPr="008F464F">
        <w:t>Steven (non-client)</w:t>
      </w:r>
      <w:bookmarkEnd w:id="361"/>
    </w:p>
    <w:p w14:paraId="208BD1A2" w14:textId="77777777" w:rsidR="00C36C7A" w:rsidRPr="008F464F" w:rsidRDefault="00C36C7A" w:rsidP="00C36C7A">
      <w:pPr>
        <w:pStyle w:val="BodyText"/>
      </w:pPr>
      <w:r w:rsidRPr="008F464F">
        <w:t xml:space="preserve">Steven is a young Aboriginal man who has schizophrenia, drug-induced psychosis, poor memory and a conduct disorder. Following family instability and trauma he was placed in care of his extended family. He has an extensive criminal history and often does not comply with medical appointments and medication. </w:t>
      </w:r>
    </w:p>
    <w:p w14:paraId="2EF5ED9F" w14:textId="77777777" w:rsidR="00C36C7A" w:rsidRPr="008F464F" w:rsidRDefault="00C36C7A" w:rsidP="00C36C7A">
      <w:pPr>
        <w:pStyle w:val="BodyText"/>
      </w:pPr>
      <w:r w:rsidRPr="008F464F">
        <w:t>Steven was nominated for the ISP in 2009 but not successful as he was out of the metropolitan area.</w:t>
      </w:r>
    </w:p>
    <w:p w14:paraId="2BA9C853" w14:textId="77777777" w:rsidR="00C36C7A" w:rsidRPr="008F464F" w:rsidRDefault="00C36C7A" w:rsidP="00C36C7A">
      <w:pPr>
        <w:pStyle w:val="BodyText"/>
      </w:pPr>
      <w:r w:rsidRPr="008F464F">
        <w:t xml:space="preserve">At present, Steven is in prison with bail refused. </w:t>
      </w:r>
      <w:proofErr w:type="gramStart"/>
      <w:r w:rsidRPr="008F464F">
        <w:t>After release, Steven will likely return to his home town with unconfirmed case management and into boarding house accommodation.</w:t>
      </w:r>
      <w:proofErr w:type="gramEnd"/>
      <w:r w:rsidRPr="008F464F">
        <w:t xml:space="preserve"> The Public Guardian is concerned that Steven will be exposed to gangs in the local area who have a history of exploiting him financially and physically. </w:t>
      </w:r>
    </w:p>
    <w:p w14:paraId="2B76F0A5" w14:textId="77777777" w:rsidR="00C36C7A" w:rsidRPr="008F464F" w:rsidRDefault="00C36C7A" w:rsidP="00C36C7A">
      <w:pPr>
        <w:pStyle w:val="BodyText"/>
      </w:pPr>
      <w:r w:rsidRPr="008F464F">
        <w:t xml:space="preserve">Steven is at great risk of continuing in the cycle of custodial sentences – release to community without appropriate supports – deterioration of his mental health – resulting in re-offending behaviour and reengagement with the criminal justice system. </w:t>
      </w:r>
    </w:p>
    <w:p w14:paraId="0CFAB147" w14:textId="77777777" w:rsidR="00C36C7A" w:rsidRPr="008F464F" w:rsidRDefault="00C36C7A" w:rsidP="00C36C7A">
      <w:pPr>
        <w:pStyle w:val="BodyText"/>
      </w:pPr>
      <w:r w:rsidRPr="008F464F">
        <w:t>The Public Guardian and Probation and Parole agree that Steven needs secure, supported accommodation with staff with Indigenous experience, intensive case management and the capacity to address his complex needs.</w:t>
      </w:r>
    </w:p>
    <w:p w14:paraId="086FA146" w14:textId="77777777" w:rsidR="00C36C7A" w:rsidRPr="008F464F" w:rsidRDefault="00C36C7A" w:rsidP="00D617E5">
      <w:pPr>
        <w:pStyle w:val="BodyText"/>
      </w:pPr>
      <w:r w:rsidRPr="008F464F">
        <w:rPr>
          <w:b/>
        </w:rPr>
        <w:t>Hypothetical ISP support:</w:t>
      </w:r>
      <w:r w:rsidRPr="008F464F">
        <w:t xml:space="preserve"> ISP would discuss with Steven whether and how he would like to connect with his local Aboriginal community, and facilitate that connection if he wishes. Steven would receive grief counselling about his mother and behaviour support, and in cooperation with Probation and Parole the ISP would support Steven to adhere to his parole conditions. A joint mental health care plan would be developed with the community mental health team.</w:t>
      </w:r>
    </w:p>
    <w:p w14:paraId="3D8AC1E9" w14:textId="77777777" w:rsidR="004B5DB2" w:rsidRPr="008F464F" w:rsidRDefault="004B5DB2" w:rsidP="004B5DB2">
      <w:pPr>
        <w:pStyle w:val="Heading2"/>
        <w:pageBreakBefore/>
        <w:numPr>
          <w:ilvl w:val="0"/>
          <w:numId w:val="0"/>
        </w:numPr>
        <w:ind w:left="578" w:hanging="578"/>
      </w:pPr>
      <w:bookmarkStart w:id="362" w:name="_Toc466367276"/>
      <w:r w:rsidRPr="008F464F">
        <w:t>Debbie (non-client)</w:t>
      </w:r>
      <w:bookmarkEnd w:id="362"/>
    </w:p>
    <w:p w14:paraId="0F3DEC6D" w14:textId="77777777" w:rsidR="004B5DB2" w:rsidRPr="008F464F" w:rsidRDefault="004B5DB2" w:rsidP="004B5DB2">
      <w:pPr>
        <w:pStyle w:val="BodyText"/>
      </w:pPr>
      <w:r w:rsidRPr="008F464F">
        <w:t>Debbie is a middle-aged woman with psychotic disorder due to chronic substance abuse. She is unable to manage her emotions, for example she often cries uncontrollably in public. When police are called, her distress worsens, and she becomes physically aggressive, throws objects and breaks public property. Debbie used amphetamines and alcohol heavily from her late teens onwards.</w:t>
      </w:r>
    </w:p>
    <w:p w14:paraId="55A3D0D6" w14:textId="77777777" w:rsidR="004B5DB2" w:rsidRPr="008F464F" w:rsidRDefault="004B5DB2" w:rsidP="004B5DB2">
      <w:pPr>
        <w:pStyle w:val="BodyText"/>
      </w:pPr>
      <w:r w:rsidRPr="008F464F">
        <w:t>Her family life broke down, as did all support services. Although she was eligible for ISP, there were insufficient vacancies.</w:t>
      </w:r>
    </w:p>
    <w:p w14:paraId="088F8746" w14:textId="0B537F41" w:rsidR="004B5DB2" w:rsidRPr="008F464F" w:rsidRDefault="004B5DB2" w:rsidP="004B5DB2">
      <w:pPr>
        <w:pStyle w:val="BodyText"/>
      </w:pPr>
      <w:r w:rsidRPr="008F464F">
        <w:t xml:space="preserve">Debbie’s homelessness and misuse of drugs and alcohol continued. Since her failed ISP nominations, she has had several longer admissions to mental health facilities. Back on the streets, she is no longer able to access emergency accommodation due to her reputation. Debbie presents to hospital emergency at least </w:t>
      </w:r>
      <w:r w:rsidR="009B1404">
        <w:t>three</w:t>
      </w:r>
      <w:r w:rsidRPr="008F464F">
        <w:t xml:space="preserve"> times per week, often brought in by police who find her naked and assaulted. The hospital has a response plan where they admit her once per month for one week to stabilise her health and her mood.</w:t>
      </w:r>
    </w:p>
    <w:p w14:paraId="054540A1" w14:textId="77777777" w:rsidR="004B5DB2" w:rsidRPr="008F464F" w:rsidRDefault="004B5DB2" w:rsidP="004B5DB2">
      <w:pPr>
        <w:pStyle w:val="BodyText"/>
      </w:pPr>
      <w:r w:rsidRPr="008F464F">
        <w:t>In 2014, the hospital approached the Minister of Health to seek an intervention, and the Public Guardian has taken on an advocacy role.</w:t>
      </w:r>
    </w:p>
    <w:p w14:paraId="4CCD1CCE" w14:textId="77777777" w:rsidR="004B5DB2" w:rsidRPr="008F464F" w:rsidRDefault="004B5DB2" w:rsidP="004B5DB2">
      <w:pPr>
        <w:pStyle w:val="BodyText"/>
      </w:pPr>
      <w:r w:rsidRPr="008F464F">
        <w:t>After the evaluation period, ISP identified a vacancy for Debbie. She was transitioning into the program and working collaboratively with her case manager and senior clinical consultant.</w:t>
      </w:r>
    </w:p>
    <w:p w14:paraId="73D6ED24" w14:textId="77777777" w:rsidR="004B5DB2" w:rsidRPr="008F464F" w:rsidRDefault="004B5DB2" w:rsidP="004B5DB2">
      <w:pPr>
        <w:pStyle w:val="BodyText"/>
      </w:pPr>
      <w:r w:rsidRPr="008F464F">
        <w:rPr>
          <w:b/>
        </w:rPr>
        <w:t xml:space="preserve">Hypothetical ISP support: </w:t>
      </w:r>
      <w:r w:rsidRPr="008F464F">
        <w:t xml:space="preserve">ISP would initially try to minimise harm and stabilise Debbie’s health, conduct assessments to understand the reasons for her behaviour, and if she showed motivation to change, ISP would support her to access appropriate services, e.g. counselling. </w:t>
      </w:r>
    </w:p>
    <w:p w14:paraId="175463E9" w14:textId="77777777" w:rsidR="004B5DB2" w:rsidRPr="008F464F" w:rsidRDefault="004B5DB2" w:rsidP="00D617E5">
      <w:pPr>
        <w:pStyle w:val="BodyText"/>
      </w:pPr>
    </w:p>
    <w:p w14:paraId="1B898F6E" w14:textId="77777777" w:rsidR="00FC16D7" w:rsidRPr="008F464F" w:rsidRDefault="00FC16D7" w:rsidP="00563606">
      <w:pPr>
        <w:pStyle w:val="Heading1"/>
        <w:numPr>
          <w:ilvl w:val="0"/>
          <w:numId w:val="0"/>
        </w:numPr>
        <w:rPr>
          <w:rFonts w:ascii="Arial" w:hAnsi="Arial" w:cs="Arial"/>
        </w:rPr>
      </w:pPr>
      <w:bookmarkStart w:id="363" w:name="_Toc466367277"/>
      <w:r w:rsidRPr="008F464F">
        <w:rPr>
          <w:rFonts w:ascii="Arial" w:hAnsi="Arial" w:cs="Arial"/>
        </w:rPr>
        <w:t>References</w:t>
      </w:r>
      <w:bookmarkEnd w:id="344"/>
      <w:bookmarkEnd w:id="363"/>
    </w:p>
    <w:p w14:paraId="075021C4" w14:textId="77777777" w:rsidR="00CC5CDB" w:rsidRPr="008F464F" w:rsidRDefault="00CC5CDB" w:rsidP="00A143F9">
      <w:pPr>
        <w:pStyle w:val="BodyText1"/>
        <w:spacing w:after="0"/>
        <w:ind w:left="720" w:hanging="720"/>
        <w:rPr>
          <w:rFonts w:cs="Arial"/>
        </w:rPr>
      </w:pPr>
      <w:proofErr w:type="gramStart"/>
      <w:r w:rsidRPr="008F464F">
        <w:rPr>
          <w:rFonts w:cs="Arial"/>
        </w:rPr>
        <w:t>ABS (Australian Bureau of Statistics) (2003),</w:t>
      </w:r>
      <w:r w:rsidRPr="008F464F">
        <w:t xml:space="preserve"> </w:t>
      </w:r>
      <w:r w:rsidRPr="008F464F">
        <w:rPr>
          <w:i/>
        </w:rPr>
        <w:t>Disability, Ageing and Carers Summary of Findings, 4430.0</w:t>
      </w:r>
      <w:r w:rsidRPr="008F464F">
        <w:t>,</w:t>
      </w:r>
      <w:r w:rsidR="00833F28" w:rsidRPr="008F464F">
        <w:t xml:space="preserve"> </w:t>
      </w:r>
      <w:r w:rsidRPr="008F464F">
        <w:t>ABS, Canberra.</w:t>
      </w:r>
      <w:proofErr w:type="gramEnd"/>
    </w:p>
    <w:p w14:paraId="282C1586" w14:textId="1D45A194" w:rsidR="005F5B67" w:rsidRPr="008F464F" w:rsidRDefault="005F5B67" w:rsidP="00A143F9">
      <w:pPr>
        <w:pStyle w:val="BodyText1"/>
        <w:spacing w:after="0"/>
        <w:ind w:left="720" w:hanging="720"/>
        <w:rPr>
          <w:rFonts w:cs="Arial"/>
        </w:rPr>
      </w:pPr>
      <w:proofErr w:type="gramStart"/>
      <w:r w:rsidRPr="008F464F">
        <w:rPr>
          <w:rFonts w:cs="Arial"/>
        </w:rPr>
        <w:t xml:space="preserve">ABS (Australian Bureau of Statistics) 2012), </w:t>
      </w:r>
      <w:r w:rsidRPr="008F464F">
        <w:rPr>
          <w:rFonts w:cs="Arial"/>
          <w:i/>
        </w:rPr>
        <w:t>Australian Health Survey 2011</w:t>
      </w:r>
      <w:r w:rsidR="00EF11C5">
        <w:rPr>
          <w:rFonts w:cs="Arial"/>
          <w:i/>
        </w:rPr>
        <w:t>–</w:t>
      </w:r>
      <w:r w:rsidRPr="008F464F">
        <w:rPr>
          <w:rFonts w:cs="Arial"/>
          <w:i/>
        </w:rPr>
        <w:t xml:space="preserve">2011) </w:t>
      </w:r>
      <w:r w:rsidRPr="008F464F">
        <w:rPr>
          <w:rFonts w:cs="Arial"/>
        </w:rPr>
        <w:t>4364, ABS, Canberra.</w:t>
      </w:r>
      <w:proofErr w:type="gramEnd"/>
      <w:r w:rsidRPr="008F464F">
        <w:rPr>
          <w:rFonts w:cs="Arial"/>
          <w:highlight w:val="lightGray"/>
        </w:rPr>
        <w:t xml:space="preserve"> </w:t>
      </w:r>
    </w:p>
    <w:p w14:paraId="3E428DCC" w14:textId="77777777" w:rsidR="00CC5CDB" w:rsidRPr="008F464F" w:rsidRDefault="00CC5CDB" w:rsidP="00A143F9">
      <w:pPr>
        <w:pStyle w:val="BodyText1"/>
        <w:spacing w:after="0"/>
        <w:ind w:left="720" w:hanging="720"/>
        <w:rPr>
          <w:rFonts w:cs="Arial"/>
        </w:rPr>
      </w:pPr>
      <w:r w:rsidRPr="008F464F">
        <w:rPr>
          <w:rFonts w:cs="Arial"/>
        </w:rPr>
        <w:t xml:space="preserve">ABS (Australian Bureau of Statistics) (2013a), </w:t>
      </w:r>
      <w:proofErr w:type="gramStart"/>
      <w:r w:rsidRPr="008F464F">
        <w:rPr>
          <w:rFonts w:cs="Arial"/>
          <w:i/>
        </w:rPr>
        <w:t>The</w:t>
      </w:r>
      <w:proofErr w:type="gramEnd"/>
      <w:r w:rsidRPr="008F464F">
        <w:rPr>
          <w:rFonts w:cs="Arial"/>
          <w:i/>
        </w:rPr>
        <w:t xml:space="preserve"> ‘average’ Australian. </w:t>
      </w:r>
      <w:r w:rsidRPr="008F464F">
        <w:rPr>
          <w:rFonts w:cs="Arial"/>
        </w:rPr>
        <w:t xml:space="preserve">4102.0 – Australian Social Trends, April 2013. </w:t>
      </w:r>
      <w:proofErr w:type="gramStart"/>
      <w:r w:rsidRPr="008F464F">
        <w:rPr>
          <w:rFonts w:cs="Arial"/>
        </w:rPr>
        <w:t>ABS, Canberra.</w:t>
      </w:r>
      <w:proofErr w:type="gramEnd"/>
    </w:p>
    <w:p w14:paraId="1A4695F7" w14:textId="77777777" w:rsidR="00CC5CDB" w:rsidRPr="008F464F" w:rsidRDefault="00CC5CDB" w:rsidP="00A143F9">
      <w:pPr>
        <w:pStyle w:val="BodyText1"/>
        <w:spacing w:after="0"/>
        <w:ind w:left="720" w:hanging="720"/>
        <w:rPr>
          <w:rFonts w:cs="Arial"/>
        </w:rPr>
      </w:pPr>
      <w:r w:rsidRPr="008F464F">
        <w:rPr>
          <w:rFonts w:cs="Arial"/>
        </w:rPr>
        <w:t xml:space="preserve">ABS (Australian Bureau of Statistics) (2013b), </w:t>
      </w:r>
      <w:r w:rsidRPr="008F464F">
        <w:rPr>
          <w:rFonts w:cs="Arial"/>
          <w:i/>
        </w:rPr>
        <w:t>Estimates of Aboriginal and Torres Strait Islander Australians, June 2011</w:t>
      </w:r>
      <w:r w:rsidRPr="008F464F">
        <w:rPr>
          <w:rFonts w:cs="Arial"/>
        </w:rPr>
        <w:t xml:space="preserve">, 3238.0.55.001. </w:t>
      </w:r>
      <w:proofErr w:type="gramStart"/>
      <w:r w:rsidRPr="008F464F">
        <w:rPr>
          <w:rFonts w:cs="Arial"/>
        </w:rPr>
        <w:t>Released 30 August 2013.</w:t>
      </w:r>
      <w:proofErr w:type="gramEnd"/>
      <w:r w:rsidRPr="008F464F">
        <w:rPr>
          <w:rFonts w:cs="Arial"/>
        </w:rPr>
        <w:t xml:space="preserve"> </w:t>
      </w:r>
      <w:proofErr w:type="gramStart"/>
      <w:r w:rsidRPr="008F464F">
        <w:rPr>
          <w:rFonts w:cs="Arial"/>
        </w:rPr>
        <w:t>ABS, Canberra.</w:t>
      </w:r>
      <w:proofErr w:type="gramEnd"/>
    </w:p>
    <w:p w14:paraId="20F3E9D1" w14:textId="77777777" w:rsidR="008849CB" w:rsidRPr="008F464F" w:rsidRDefault="008849CB" w:rsidP="00A143F9">
      <w:pPr>
        <w:pStyle w:val="BodyText1"/>
        <w:spacing w:after="0"/>
        <w:ind w:left="720" w:hanging="720"/>
        <w:rPr>
          <w:rFonts w:cs="Arial"/>
        </w:rPr>
      </w:pPr>
      <w:proofErr w:type="gramStart"/>
      <w:r w:rsidRPr="008F464F">
        <w:t xml:space="preserve">ABS (Australian Bureau of Statistics) (2014), Consumer Price Index, </w:t>
      </w:r>
      <w:r w:rsidR="007A4911" w:rsidRPr="008F464F">
        <w:t>6401.0.</w:t>
      </w:r>
      <w:proofErr w:type="gramEnd"/>
      <w:r w:rsidR="007A4911" w:rsidRPr="008F464F">
        <w:t xml:space="preserve"> </w:t>
      </w:r>
      <w:proofErr w:type="gramStart"/>
      <w:r w:rsidR="007A4911" w:rsidRPr="008F464F">
        <w:t>ABS, Canberra.</w:t>
      </w:r>
      <w:proofErr w:type="gramEnd"/>
    </w:p>
    <w:p w14:paraId="485DBC89" w14:textId="77777777" w:rsidR="00CC5CDB" w:rsidRPr="008F464F" w:rsidRDefault="00CC5CDB" w:rsidP="00A143F9">
      <w:pPr>
        <w:pStyle w:val="BodyText1"/>
        <w:spacing w:after="0"/>
        <w:ind w:left="720" w:hanging="720"/>
        <w:rPr>
          <w:rFonts w:cs="Arial"/>
        </w:rPr>
      </w:pPr>
      <w:r w:rsidRPr="008F464F">
        <w:rPr>
          <w:rFonts w:cs="Arial"/>
        </w:rPr>
        <w:t xml:space="preserve">ADHC (2010a), Community Justice Program. </w:t>
      </w:r>
      <w:proofErr w:type="gramStart"/>
      <w:r w:rsidRPr="008F464F">
        <w:rPr>
          <w:rFonts w:cs="Arial"/>
        </w:rPr>
        <w:t>Service Model Description.</w:t>
      </w:r>
      <w:proofErr w:type="gramEnd"/>
      <w:r w:rsidRPr="008F464F">
        <w:rPr>
          <w:rFonts w:cs="Arial"/>
        </w:rPr>
        <w:t xml:space="preserve"> </w:t>
      </w:r>
      <w:proofErr w:type="gramStart"/>
      <w:r w:rsidRPr="008F464F">
        <w:rPr>
          <w:rFonts w:cs="Arial"/>
        </w:rPr>
        <w:t>Intensive Residential Support Service.</w:t>
      </w:r>
      <w:proofErr w:type="gramEnd"/>
      <w:r w:rsidRPr="008F464F">
        <w:rPr>
          <w:rFonts w:cs="Arial"/>
        </w:rPr>
        <w:t xml:space="preserve"> </w:t>
      </w:r>
      <w:proofErr w:type="gramStart"/>
      <w:r w:rsidRPr="008F464F">
        <w:rPr>
          <w:rFonts w:cs="Arial"/>
        </w:rPr>
        <w:t>Version 1.0.</w:t>
      </w:r>
      <w:proofErr w:type="gramEnd"/>
      <w:r w:rsidRPr="008F464F">
        <w:rPr>
          <w:rFonts w:cs="Arial"/>
        </w:rPr>
        <w:t xml:space="preserve"> </w:t>
      </w:r>
      <w:proofErr w:type="gramStart"/>
      <w:r w:rsidRPr="008F464F">
        <w:rPr>
          <w:rFonts w:cs="Arial"/>
        </w:rPr>
        <w:t>ADHC NSW, Sydney.</w:t>
      </w:r>
      <w:proofErr w:type="gramEnd"/>
      <w:r w:rsidRPr="008F464F">
        <w:rPr>
          <w:rFonts w:cs="Arial"/>
        </w:rPr>
        <w:t xml:space="preserve"> </w:t>
      </w:r>
      <w:hyperlink r:id="rId51" w:history="1">
        <w:r w:rsidRPr="008F464F">
          <w:rPr>
            <w:rStyle w:val="Hyperlink"/>
            <w:rFonts w:cs="Arial"/>
          </w:rPr>
          <w:t>https://www.portal.facs.nsw.gov.au/Guidelines/SourceDocuments/cjp_intensive_residential_service.pdf</w:t>
        </w:r>
      </w:hyperlink>
      <w:r w:rsidRPr="008F464F">
        <w:rPr>
          <w:rFonts w:cs="Arial"/>
        </w:rPr>
        <w:t>.</w:t>
      </w:r>
    </w:p>
    <w:p w14:paraId="4F16A3CB" w14:textId="135470C0" w:rsidR="00CC5CDB" w:rsidRPr="008F464F" w:rsidRDefault="00CC5CDB" w:rsidP="00BC004B">
      <w:pPr>
        <w:pStyle w:val="BodyText1"/>
        <w:spacing w:after="0"/>
        <w:ind w:left="720" w:hanging="720"/>
        <w:rPr>
          <w:rFonts w:cs="Arial"/>
        </w:rPr>
      </w:pPr>
      <w:proofErr w:type="gramStart"/>
      <w:r w:rsidRPr="008F464F">
        <w:rPr>
          <w:rFonts w:cs="Arial"/>
        </w:rPr>
        <w:t xml:space="preserve">ADHC (2010b), </w:t>
      </w:r>
      <w:r w:rsidRPr="008F464F">
        <w:rPr>
          <w:rFonts w:cs="Arial"/>
          <w:i/>
        </w:rPr>
        <w:t>Stronger Together.</w:t>
      </w:r>
      <w:proofErr w:type="gramEnd"/>
      <w:r w:rsidRPr="008F464F">
        <w:rPr>
          <w:rFonts w:cs="Arial"/>
          <w:i/>
        </w:rPr>
        <w:t xml:space="preserve"> A new direction for disability services in NSW 2006-2016. </w:t>
      </w:r>
      <w:proofErr w:type="gramStart"/>
      <w:r w:rsidRPr="008F464F">
        <w:rPr>
          <w:rFonts w:cs="Arial"/>
          <w:i/>
        </w:rPr>
        <w:t>The next phase 2011</w:t>
      </w:r>
      <w:r w:rsidR="00EF11C5">
        <w:rPr>
          <w:rFonts w:cs="Arial"/>
          <w:i/>
        </w:rPr>
        <w:t>–</w:t>
      </w:r>
      <w:r w:rsidRPr="008F464F">
        <w:rPr>
          <w:rFonts w:cs="Arial"/>
          <w:i/>
        </w:rPr>
        <w:t>2016</w:t>
      </w:r>
      <w:r w:rsidRPr="008F464F">
        <w:rPr>
          <w:rFonts w:cs="Arial"/>
        </w:rPr>
        <w:t>,</w:t>
      </w:r>
      <w:r w:rsidR="00833F28" w:rsidRPr="008F464F">
        <w:rPr>
          <w:rFonts w:cs="Arial"/>
        </w:rPr>
        <w:t xml:space="preserve"> </w:t>
      </w:r>
      <w:r w:rsidRPr="008F464F">
        <w:rPr>
          <w:rFonts w:cs="Arial"/>
        </w:rPr>
        <w:t>Department of Human Services NSW, Ageing, Disability and Home Care, Sydney.</w:t>
      </w:r>
      <w:proofErr w:type="gramEnd"/>
      <w:r w:rsidRPr="008F464F">
        <w:rPr>
          <w:rFonts w:cs="Arial"/>
        </w:rPr>
        <w:t xml:space="preserve"> </w:t>
      </w:r>
    </w:p>
    <w:p w14:paraId="32967C49" w14:textId="29764241" w:rsidR="00CC5CDB" w:rsidRPr="008F464F" w:rsidRDefault="00CC5CDB" w:rsidP="00285197">
      <w:pPr>
        <w:pStyle w:val="BodyText1"/>
        <w:spacing w:after="0"/>
        <w:ind w:left="720" w:hanging="720"/>
        <w:rPr>
          <w:rFonts w:cs="Arial"/>
        </w:rPr>
      </w:pPr>
      <w:proofErr w:type="gramStart"/>
      <w:r w:rsidRPr="008F464F">
        <w:rPr>
          <w:rFonts w:cs="Arial"/>
        </w:rPr>
        <w:t>Baldry, E. and Dowse, L. (2013).</w:t>
      </w:r>
      <w:proofErr w:type="gramEnd"/>
      <w:r w:rsidRPr="008F464F">
        <w:rPr>
          <w:rFonts w:cs="Arial"/>
        </w:rPr>
        <w:t xml:space="preserve"> </w:t>
      </w:r>
      <w:proofErr w:type="gramStart"/>
      <w:r w:rsidRPr="008F464F">
        <w:rPr>
          <w:rFonts w:cs="Arial"/>
        </w:rPr>
        <w:t xml:space="preserve">'Compounding mental and cognitive disability and disadvantage: police as care managers', in D. Chappell (ed.), </w:t>
      </w:r>
      <w:r w:rsidRPr="008F464F">
        <w:rPr>
          <w:rFonts w:cs="Arial"/>
          <w:i/>
        </w:rPr>
        <w:t>Policing and the mentally ill: international perspectives</w:t>
      </w:r>
      <w:r w:rsidRPr="008F464F">
        <w:rPr>
          <w:rFonts w:cs="Arial"/>
        </w:rPr>
        <w:t xml:space="preserve"> (pp. 219</w:t>
      </w:r>
      <w:r w:rsidR="00EF11C5">
        <w:rPr>
          <w:rFonts w:cs="Arial"/>
        </w:rPr>
        <w:t>–</w:t>
      </w:r>
      <w:r w:rsidRPr="008F464F">
        <w:rPr>
          <w:rFonts w:cs="Arial"/>
        </w:rPr>
        <w:t xml:space="preserve">234), CRC </w:t>
      </w:r>
      <w:proofErr w:type="spellStart"/>
      <w:r w:rsidRPr="008F464F">
        <w:rPr>
          <w:rFonts w:cs="Arial"/>
        </w:rPr>
        <w:t>PRess</w:t>
      </w:r>
      <w:proofErr w:type="spellEnd"/>
      <w:r w:rsidRPr="008F464F">
        <w:rPr>
          <w:rFonts w:cs="Arial"/>
        </w:rPr>
        <w:t xml:space="preserve"> Taylor &amp; Francis Group, Boca Raton.</w:t>
      </w:r>
      <w:proofErr w:type="gramEnd"/>
    </w:p>
    <w:p w14:paraId="522AD8AE" w14:textId="77777777" w:rsidR="00CC5CDB" w:rsidRPr="008F464F" w:rsidRDefault="00CC5CDB" w:rsidP="00285197">
      <w:pPr>
        <w:pStyle w:val="BodyText1"/>
        <w:spacing w:after="0"/>
        <w:ind w:left="720" w:hanging="720"/>
        <w:rPr>
          <w:rFonts w:cs="Arial"/>
        </w:rPr>
      </w:pPr>
      <w:r w:rsidRPr="008F464F">
        <w:rPr>
          <w:rFonts w:cs="Arial"/>
        </w:rPr>
        <w:t xml:space="preserve">Bruce, J., McDermott, S., </w:t>
      </w:r>
      <w:proofErr w:type="spellStart"/>
      <w:r w:rsidRPr="008F464F">
        <w:rPr>
          <w:rFonts w:cs="Arial"/>
        </w:rPr>
        <w:t>Ramia</w:t>
      </w:r>
      <w:proofErr w:type="spellEnd"/>
      <w:r w:rsidRPr="008F464F">
        <w:rPr>
          <w:rFonts w:cs="Arial"/>
        </w:rPr>
        <w:t xml:space="preserve">, I., Bullen, J. and Fisher, K. R. (2012), </w:t>
      </w:r>
      <w:r w:rsidRPr="008F464F">
        <w:rPr>
          <w:rFonts w:cs="Arial"/>
          <w:i/>
        </w:rPr>
        <w:t>Evaluation of the Housing and Accommodation Support Initiative (HASI) Final Report</w:t>
      </w:r>
      <w:r w:rsidRPr="008F464F">
        <w:rPr>
          <w:rFonts w:cs="Arial"/>
        </w:rPr>
        <w:t>,</w:t>
      </w:r>
      <w:r w:rsidR="00833F28" w:rsidRPr="008F464F">
        <w:rPr>
          <w:rFonts w:cs="Arial"/>
        </w:rPr>
        <w:t xml:space="preserve"> </w:t>
      </w:r>
      <w:r w:rsidRPr="008F464F">
        <w:rPr>
          <w:rFonts w:cs="Arial"/>
        </w:rPr>
        <w:t xml:space="preserve">SPRC Report 10/12, for NSW Health and Housing NSW, Social Policy Research Centre, University of NSW, Sydney. </w:t>
      </w:r>
    </w:p>
    <w:p w14:paraId="50C77515" w14:textId="77777777" w:rsidR="00055655" w:rsidRPr="008F464F" w:rsidRDefault="00055655" w:rsidP="00055655">
      <w:pPr>
        <w:pStyle w:val="BodyText1"/>
        <w:spacing w:after="0"/>
        <w:ind w:left="720" w:hanging="720"/>
        <w:rPr>
          <w:rStyle w:val="Hyperlink"/>
          <w:rFonts w:cs="Arial"/>
        </w:rPr>
      </w:pPr>
      <w:r w:rsidRPr="008F464F">
        <w:rPr>
          <w:rFonts w:cs="Arial"/>
        </w:rPr>
        <w:t xml:space="preserve">Cummins, R., </w:t>
      </w:r>
      <w:proofErr w:type="spellStart"/>
      <w:r w:rsidRPr="008F464F">
        <w:rPr>
          <w:rFonts w:cs="Arial"/>
        </w:rPr>
        <w:t>Woerner</w:t>
      </w:r>
      <w:proofErr w:type="spellEnd"/>
      <w:r w:rsidRPr="008F464F">
        <w:rPr>
          <w:rFonts w:cs="Arial"/>
        </w:rPr>
        <w:t>,</w:t>
      </w:r>
      <w:r w:rsidR="00005672" w:rsidRPr="008F464F">
        <w:rPr>
          <w:rFonts w:cs="Arial"/>
        </w:rPr>
        <w:t xml:space="preserve"> J.,</w:t>
      </w:r>
      <w:r w:rsidRPr="008F464F">
        <w:rPr>
          <w:rFonts w:cs="Arial"/>
        </w:rPr>
        <w:t xml:space="preserve"> Weinberg, </w:t>
      </w:r>
      <w:r w:rsidR="00005672" w:rsidRPr="008F464F">
        <w:rPr>
          <w:rFonts w:cs="Arial"/>
        </w:rPr>
        <w:t xml:space="preserve">M., </w:t>
      </w:r>
      <w:r w:rsidRPr="008F464F">
        <w:rPr>
          <w:rFonts w:cs="Arial"/>
        </w:rPr>
        <w:t xml:space="preserve">Collard, </w:t>
      </w:r>
      <w:r w:rsidR="00005672" w:rsidRPr="008F464F">
        <w:rPr>
          <w:rFonts w:cs="Arial"/>
        </w:rPr>
        <w:t xml:space="preserve">J., </w:t>
      </w:r>
      <w:r w:rsidRPr="008F464F">
        <w:rPr>
          <w:rFonts w:cs="Arial"/>
        </w:rPr>
        <w:t>Hartley-Clark,</w:t>
      </w:r>
      <w:r w:rsidR="00005672" w:rsidRPr="008F464F">
        <w:rPr>
          <w:rFonts w:cs="Arial"/>
        </w:rPr>
        <w:t xml:space="preserve"> L.,</w:t>
      </w:r>
      <w:r w:rsidRPr="008F464F">
        <w:rPr>
          <w:rFonts w:cs="Arial"/>
        </w:rPr>
        <w:t xml:space="preserve"> </w:t>
      </w:r>
      <w:proofErr w:type="spellStart"/>
      <w:r w:rsidRPr="008F464F">
        <w:rPr>
          <w:rFonts w:cs="Arial"/>
        </w:rPr>
        <w:t>Perera</w:t>
      </w:r>
      <w:proofErr w:type="spellEnd"/>
      <w:r w:rsidRPr="008F464F">
        <w:rPr>
          <w:rFonts w:cs="Arial"/>
        </w:rPr>
        <w:t>,</w:t>
      </w:r>
      <w:r w:rsidR="00005672" w:rsidRPr="008F464F">
        <w:rPr>
          <w:rFonts w:cs="Arial"/>
        </w:rPr>
        <w:t xml:space="preserve"> C.</w:t>
      </w:r>
      <w:r w:rsidRPr="008F464F">
        <w:rPr>
          <w:rFonts w:cs="Arial"/>
        </w:rPr>
        <w:t xml:space="preserve"> and </w:t>
      </w:r>
      <w:proofErr w:type="spellStart"/>
      <w:r w:rsidRPr="008F464F">
        <w:rPr>
          <w:rFonts w:cs="Arial"/>
        </w:rPr>
        <w:t>Horfiniak</w:t>
      </w:r>
      <w:proofErr w:type="spellEnd"/>
      <w:r w:rsidR="00005672" w:rsidRPr="008F464F">
        <w:rPr>
          <w:rFonts w:cs="Arial"/>
        </w:rPr>
        <w:t>, K.</w:t>
      </w:r>
      <w:r w:rsidRPr="008F464F">
        <w:rPr>
          <w:rFonts w:cs="Arial"/>
        </w:rPr>
        <w:t xml:space="preserve"> (2012), </w:t>
      </w:r>
      <w:r w:rsidRPr="008F464F">
        <w:rPr>
          <w:rFonts w:cs="Arial"/>
          <w:i/>
        </w:rPr>
        <w:t>Australian Unity Wellbeing Index Survey 28.0</w:t>
      </w:r>
      <w:r w:rsidRPr="008F464F">
        <w:rPr>
          <w:rFonts w:cs="Arial"/>
        </w:rPr>
        <w:t>, The School of Psychology</w:t>
      </w:r>
      <w:r w:rsidR="00005672" w:rsidRPr="008F464F">
        <w:rPr>
          <w:rFonts w:cs="Arial"/>
        </w:rPr>
        <w:t xml:space="preserve"> and</w:t>
      </w:r>
      <w:r w:rsidRPr="008F464F">
        <w:rPr>
          <w:rFonts w:cs="Arial"/>
        </w:rPr>
        <w:t xml:space="preserve"> The Australian Centre on Quality of Life, Deakin University</w:t>
      </w:r>
      <w:r w:rsidR="00005672" w:rsidRPr="008F464F">
        <w:rPr>
          <w:rFonts w:cs="Arial"/>
        </w:rPr>
        <w:t xml:space="preserve">, </w:t>
      </w:r>
      <w:r w:rsidRPr="008F464F">
        <w:rPr>
          <w:rFonts w:cs="Arial"/>
        </w:rPr>
        <w:t xml:space="preserve">Australian Unity, Melbourne. </w:t>
      </w:r>
      <w:hyperlink r:id="rId52" w:history="1">
        <w:r w:rsidRPr="008F464F">
          <w:rPr>
            <w:rStyle w:val="Hyperlink"/>
            <w:rFonts w:cs="Arial"/>
          </w:rPr>
          <w:t>http://www.deakin.edu.au/research/acqol/auwbi/survey-reports/index.php</w:t>
        </w:r>
      </w:hyperlink>
      <w:r w:rsidRPr="008F464F">
        <w:rPr>
          <w:rStyle w:val="Hyperlink"/>
          <w:rFonts w:cs="Arial"/>
        </w:rPr>
        <w:t>.</w:t>
      </w:r>
    </w:p>
    <w:p w14:paraId="0EE399B9" w14:textId="77777777" w:rsidR="00CC5CDB" w:rsidRPr="008F464F" w:rsidRDefault="00CC5CDB" w:rsidP="00B271BA">
      <w:pPr>
        <w:pStyle w:val="BodyText1"/>
        <w:spacing w:after="0"/>
        <w:ind w:left="720" w:hanging="720"/>
        <w:rPr>
          <w:rFonts w:cs="Arial"/>
        </w:rPr>
      </w:pPr>
      <w:r w:rsidRPr="008F464F">
        <w:rPr>
          <w:rFonts w:cs="Arial"/>
        </w:rPr>
        <w:t xml:space="preserve">Cummins, R. (2005), </w:t>
      </w:r>
      <w:r w:rsidRPr="008F464F">
        <w:rPr>
          <w:rFonts w:cs="Arial"/>
          <w:i/>
        </w:rPr>
        <w:t>Australian Unity Wellbeing Index, Survey 18</w:t>
      </w:r>
      <w:r w:rsidRPr="008F464F">
        <w:rPr>
          <w:rFonts w:cs="Arial"/>
        </w:rPr>
        <w:t>,</w:t>
      </w:r>
      <w:r w:rsidR="00833F28" w:rsidRPr="008F464F">
        <w:rPr>
          <w:rFonts w:cs="Arial"/>
        </w:rPr>
        <w:t xml:space="preserve"> </w:t>
      </w:r>
      <w:r w:rsidRPr="008F464F">
        <w:rPr>
          <w:rFonts w:cs="Arial"/>
        </w:rPr>
        <w:t xml:space="preserve">Australian Centre on Quality of Life, Deakin University, Melbourne. </w:t>
      </w:r>
      <w:hyperlink r:id="rId53" w:history="1">
        <w:r w:rsidRPr="008F464F">
          <w:rPr>
            <w:rStyle w:val="Hyperlink"/>
            <w:rFonts w:cs="Arial"/>
          </w:rPr>
          <w:t>http://acqol.deakin.edu.au/index_wellbeing/index.htm</w:t>
        </w:r>
      </w:hyperlink>
      <w:r w:rsidRPr="008F464F">
        <w:rPr>
          <w:rFonts w:cs="Arial"/>
        </w:rPr>
        <w:t>.</w:t>
      </w:r>
    </w:p>
    <w:p w14:paraId="4C8D01AF" w14:textId="77777777" w:rsidR="00CC5CDB" w:rsidRPr="008F464F" w:rsidRDefault="00CC5CDB" w:rsidP="00BE6F6A">
      <w:pPr>
        <w:pStyle w:val="BodyText1"/>
        <w:spacing w:after="0"/>
        <w:ind w:left="720" w:hanging="720"/>
        <w:rPr>
          <w:rFonts w:cs="Arial"/>
        </w:rPr>
      </w:pPr>
      <w:r w:rsidRPr="008F464F">
        <w:rPr>
          <w:rFonts w:cs="Arial"/>
        </w:rPr>
        <w:t xml:space="preserve">Fisher, K.R., Gendera, S., Purcal, C., Hill, T. (2014), </w:t>
      </w:r>
      <w:r w:rsidRPr="008F464F">
        <w:rPr>
          <w:rFonts w:cs="Arial"/>
          <w:bCs/>
          <w:i/>
        </w:rPr>
        <w:t>Evaluation of Outcomes for People Nominated to the Integrated Services Program (ISP) Evaluation Plan</w:t>
      </w:r>
      <w:r w:rsidRPr="008F464F">
        <w:rPr>
          <w:rFonts w:cs="Arial"/>
          <w:bCs/>
        </w:rPr>
        <w:t xml:space="preserve">, </w:t>
      </w:r>
      <w:r w:rsidRPr="008F464F">
        <w:rPr>
          <w:rFonts w:cs="Arial"/>
          <w:i/>
        </w:rPr>
        <w:t>SPRC Report 2/14</w:t>
      </w:r>
      <w:r w:rsidRPr="008F464F">
        <w:rPr>
          <w:rFonts w:cs="Arial"/>
        </w:rPr>
        <w:t>, Sydney: Social Policy Research Centre, UNSW Australia.</w:t>
      </w:r>
    </w:p>
    <w:p w14:paraId="5886683F" w14:textId="77777777" w:rsidR="00CC5CDB" w:rsidRPr="008F464F" w:rsidRDefault="00CC5CDB" w:rsidP="00285197">
      <w:pPr>
        <w:pStyle w:val="BodyText1"/>
        <w:spacing w:after="0"/>
        <w:ind w:left="720" w:hanging="720"/>
        <w:rPr>
          <w:rFonts w:cs="Arial"/>
        </w:rPr>
      </w:pPr>
      <w:proofErr w:type="spellStart"/>
      <w:r w:rsidRPr="008F464F">
        <w:rPr>
          <w:rFonts w:cs="Arial"/>
        </w:rPr>
        <w:t>Flatau</w:t>
      </w:r>
      <w:proofErr w:type="spellEnd"/>
      <w:r w:rsidRPr="008F464F">
        <w:rPr>
          <w:rFonts w:cs="Arial"/>
        </w:rPr>
        <w:t xml:space="preserve">, P., </w:t>
      </w:r>
      <w:proofErr w:type="spellStart"/>
      <w:r w:rsidRPr="008F464F">
        <w:rPr>
          <w:rFonts w:cs="Arial"/>
        </w:rPr>
        <w:t>Zaretzky</w:t>
      </w:r>
      <w:proofErr w:type="spellEnd"/>
      <w:r w:rsidRPr="008F464F">
        <w:rPr>
          <w:rFonts w:cs="Arial"/>
        </w:rPr>
        <w:t xml:space="preserve">, K., Brady, M., Haigh, Y. and Martin, R. (2008), </w:t>
      </w:r>
      <w:r w:rsidRPr="008F464F">
        <w:rPr>
          <w:rFonts w:cs="Arial"/>
          <w:i/>
        </w:rPr>
        <w:t>The Cost Effectiveness of Homelessness Programs: A First Assessment</w:t>
      </w:r>
      <w:r w:rsidRPr="008F464F">
        <w:rPr>
          <w:rFonts w:cs="Arial"/>
        </w:rPr>
        <w:t>,</w:t>
      </w:r>
      <w:r w:rsidR="00833F28" w:rsidRPr="008F464F">
        <w:rPr>
          <w:rFonts w:cs="Arial"/>
        </w:rPr>
        <w:t xml:space="preserve"> </w:t>
      </w:r>
      <w:r w:rsidRPr="008F464F">
        <w:rPr>
          <w:rFonts w:cs="Arial"/>
        </w:rPr>
        <w:t xml:space="preserve">a report for the Australian Housing and Urban Research Institute, AHURI Final Report No. 119, Perth. </w:t>
      </w:r>
    </w:p>
    <w:p w14:paraId="375A1247" w14:textId="77777777" w:rsidR="00AA6FBA" w:rsidRPr="008F464F" w:rsidRDefault="00AA6FBA" w:rsidP="00AA6FBA">
      <w:pPr>
        <w:spacing w:after="0"/>
        <w:ind w:left="720" w:hanging="720"/>
      </w:pPr>
      <w:r w:rsidRPr="008F464F">
        <w:t xml:space="preserve">Mansell, J. L. (2007), </w:t>
      </w:r>
      <w:r w:rsidRPr="008F464F">
        <w:rPr>
          <w:i/>
        </w:rPr>
        <w:t>Services for people with learning disabilities and challenging behaviour or mental health needs</w:t>
      </w:r>
      <w:r w:rsidRPr="008F464F">
        <w:t>,</w:t>
      </w:r>
      <w:r w:rsidR="00833F28" w:rsidRPr="008F464F">
        <w:t xml:space="preserve"> </w:t>
      </w:r>
      <w:r w:rsidRPr="008F464F">
        <w:t xml:space="preserve">London. </w:t>
      </w:r>
    </w:p>
    <w:p w14:paraId="157BFC05" w14:textId="77777777" w:rsidR="00AA6FBA" w:rsidRPr="008F464F" w:rsidRDefault="00AA6FBA" w:rsidP="00AA6FBA">
      <w:pPr>
        <w:spacing w:after="0"/>
        <w:ind w:left="720" w:hanging="720"/>
      </w:pPr>
      <w:r w:rsidRPr="008F464F">
        <w:t xml:space="preserve">Martin and Associates P/L (2001), </w:t>
      </w:r>
      <w:r w:rsidRPr="008F464F">
        <w:rPr>
          <w:i/>
        </w:rPr>
        <w:t>Review of Service Models for People with Severe Challenging Behaviour</w:t>
      </w:r>
      <w:r w:rsidRPr="008F464F">
        <w:t xml:space="preserve">, in NSW Department of Ageing, Disability and Home Care (ed.), unpublished, Sydney. </w:t>
      </w:r>
    </w:p>
    <w:p w14:paraId="50801791" w14:textId="77777777" w:rsidR="00CC5CDB" w:rsidRPr="008F464F" w:rsidRDefault="00CC5CDB" w:rsidP="00BE6F6A">
      <w:pPr>
        <w:pStyle w:val="BodyText1"/>
        <w:spacing w:after="0"/>
        <w:ind w:left="720" w:hanging="720"/>
        <w:rPr>
          <w:rFonts w:cs="Arial"/>
        </w:rPr>
      </w:pPr>
      <w:r w:rsidRPr="008F464F">
        <w:rPr>
          <w:rFonts w:cs="Arial"/>
        </w:rPr>
        <w:t xml:space="preserve">McDermott, S., Bruce, J., Fisher, K. R. and Gleeson, R. (2010), </w:t>
      </w:r>
      <w:r w:rsidRPr="008F464F">
        <w:rPr>
          <w:rFonts w:cs="Arial"/>
          <w:i/>
        </w:rPr>
        <w:t>Evaluation of the Integrated Services Project for clients with challenging behaviour. Final Report</w:t>
      </w:r>
      <w:r w:rsidRPr="008F464F">
        <w:rPr>
          <w:rFonts w:cs="Arial"/>
        </w:rPr>
        <w:t>,</w:t>
      </w:r>
      <w:r w:rsidR="00833F28" w:rsidRPr="008F464F">
        <w:rPr>
          <w:rFonts w:cs="Arial"/>
        </w:rPr>
        <w:t xml:space="preserve"> </w:t>
      </w:r>
      <w:r w:rsidRPr="008F464F">
        <w:rPr>
          <w:rFonts w:cs="Arial"/>
        </w:rPr>
        <w:t xml:space="preserve">SPRC </w:t>
      </w:r>
      <w:proofErr w:type="spellStart"/>
      <w:r w:rsidRPr="008F464F">
        <w:rPr>
          <w:rFonts w:cs="Arial"/>
        </w:rPr>
        <w:t>Repart</w:t>
      </w:r>
      <w:proofErr w:type="spellEnd"/>
      <w:r w:rsidRPr="008F464F">
        <w:rPr>
          <w:rFonts w:cs="Arial"/>
        </w:rPr>
        <w:t xml:space="preserve"> 5/2010, prepared for Ageing, Disability and Home Care, Department of Human Services, NSW, Social Policy Research Centre University of New South Wales, Sydney. </w:t>
      </w:r>
    </w:p>
    <w:p w14:paraId="5D150804" w14:textId="77777777" w:rsidR="00CC5CDB" w:rsidRPr="008F464F" w:rsidRDefault="00CC5CDB" w:rsidP="00AA48EF">
      <w:pPr>
        <w:pStyle w:val="BodyText1"/>
        <w:spacing w:after="0"/>
        <w:ind w:left="720" w:hanging="720"/>
        <w:rPr>
          <w:rFonts w:cs="Arial"/>
        </w:rPr>
      </w:pPr>
      <w:proofErr w:type="spellStart"/>
      <w:r w:rsidRPr="008F464F">
        <w:rPr>
          <w:rFonts w:cs="Arial"/>
        </w:rPr>
        <w:t>McVilly</w:t>
      </w:r>
      <w:proofErr w:type="spellEnd"/>
      <w:r w:rsidRPr="008F464F">
        <w:rPr>
          <w:rFonts w:cs="Arial"/>
        </w:rPr>
        <w:t xml:space="preserve">, K. R. (2004), </w:t>
      </w:r>
      <w:r w:rsidRPr="008F464F">
        <w:rPr>
          <w:rFonts w:cs="Arial"/>
          <w:i/>
        </w:rPr>
        <w:t>Innovative Models for Community Support for People with High and Complex Support Needs</w:t>
      </w:r>
      <w:r w:rsidRPr="008F464F">
        <w:rPr>
          <w:rFonts w:cs="Arial"/>
        </w:rPr>
        <w:t>,</w:t>
      </w:r>
      <w:r w:rsidR="00833F28" w:rsidRPr="008F464F">
        <w:rPr>
          <w:rFonts w:cs="Arial"/>
        </w:rPr>
        <w:t xml:space="preserve"> </w:t>
      </w:r>
      <w:r w:rsidRPr="008F464F">
        <w:rPr>
          <w:rFonts w:cs="Arial"/>
        </w:rPr>
        <w:t xml:space="preserve">Department of Ageing Disability and Home Care, Sydney. </w:t>
      </w:r>
    </w:p>
    <w:p w14:paraId="0AE16257" w14:textId="77777777" w:rsidR="00CC5CDB" w:rsidRPr="008F464F" w:rsidRDefault="00CC5CDB" w:rsidP="00A143F9">
      <w:pPr>
        <w:spacing w:after="0"/>
        <w:ind w:left="720" w:hanging="720"/>
      </w:pPr>
      <w:r w:rsidRPr="008F464F">
        <w:t xml:space="preserve">NSW Department of Health (2006), </w:t>
      </w:r>
      <w:r w:rsidRPr="008F464F">
        <w:rPr>
          <w:i/>
        </w:rPr>
        <w:t>Housing and Accommodation Support Initiative (HASI) for people with mental illness</w:t>
      </w:r>
      <w:r w:rsidRPr="008F464F">
        <w:t xml:space="preserve">, NSW Health, Sydney. </w:t>
      </w:r>
    </w:p>
    <w:p w14:paraId="038651C4" w14:textId="38D87C8C" w:rsidR="00CC5CDB" w:rsidRPr="008F464F" w:rsidRDefault="00CC5CDB" w:rsidP="00BE6F6A">
      <w:pPr>
        <w:pStyle w:val="BodyText1"/>
        <w:spacing w:after="0"/>
        <w:ind w:left="720" w:hanging="720"/>
        <w:rPr>
          <w:rFonts w:cs="Arial"/>
        </w:rPr>
      </w:pPr>
      <w:r w:rsidRPr="008F464F">
        <w:rPr>
          <w:rFonts w:cs="Arial"/>
        </w:rPr>
        <w:t xml:space="preserve">Rankin, J. and Regan, S. (2004), 'Meeting complex needs in social care', </w:t>
      </w:r>
      <w:r w:rsidRPr="008F464F">
        <w:rPr>
          <w:rFonts w:cs="Arial"/>
          <w:i/>
        </w:rPr>
        <w:t xml:space="preserve">Housing, Care and Support, </w:t>
      </w:r>
      <w:r w:rsidRPr="008F464F">
        <w:rPr>
          <w:rFonts w:cs="Arial"/>
        </w:rPr>
        <w:t>7(3), 4</w:t>
      </w:r>
      <w:r w:rsidR="00EF11C5">
        <w:rPr>
          <w:rFonts w:cs="Arial"/>
        </w:rPr>
        <w:t>–</w:t>
      </w:r>
      <w:r w:rsidRPr="008F464F">
        <w:rPr>
          <w:rFonts w:cs="Arial"/>
        </w:rPr>
        <w:t>8.</w:t>
      </w:r>
    </w:p>
    <w:p w14:paraId="52FB7B7B" w14:textId="77777777" w:rsidR="00CC5CDB" w:rsidRPr="008F464F" w:rsidRDefault="00CC5CDB" w:rsidP="00AA48EF">
      <w:pPr>
        <w:pStyle w:val="BodyText1"/>
        <w:spacing w:after="0"/>
        <w:ind w:left="720" w:hanging="720"/>
        <w:rPr>
          <w:rFonts w:cs="Arial"/>
        </w:rPr>
      </w:pPr>
      <w:r w:rsidRPr="008F464F">
        <w:rPr>
          <w:rFonts w:cs="Arial"/>
        </w:rPr>
        <w:t xml:space="preserve">Victorian Department of Human Services (2009), </w:t>
      </w:r>
      <w:r w:rsidRPr="008F464F">
        <w:rPr>
          <w:rFonts w:cs="Arial"/>
          <w:i/>
        </w:rPr>
        <w:t>Review of client status post termination from the Multiple and Complex Needs Initiative (MACNI), Snapshot Study. May 2008 – July 2008</w:t>
      </w:r>
      <w:r w:rsidRPr="008F464F">
        <w:rPr>
          <w:rFonts w:cs="Arial"/>
        </w:rPr>
        <w:t>,</w:t>
      </w:r>
      <w:r w:rsidR="00833F28" w:rsidRPr="008F464F">
        <w:rPr>
          <w:rFonts w:cs="Arial"/>
        </w:rPr>
        <w:t xml:space="preserve"> </w:t>
      </w:r>
      <w:r w:rsidRPr="008F464F">
        <w:rPr>
          <w:rFonts w:cs="Arial"/>
        </w:rPr>
        <w:t xml:space="preserve">Melbourne, Vic. </w:t>
      </w:r>
    </w:p>
    <w:p w14:paraId="14BD0F21" w14:textId="77777777" w:rsidR="00FC16D7" w:rsidRPr="008F464F" w:rsidRDefault="00FC16D7" w:rsidP="00563606">
      <w:pPr>
        <w:pStyle w:val="BodyText1"/>
        <w:rPr>
          <w:rFonts w:cs="Arial"/>
        </w:rPr>
      </w:pPr>
    </w:p>
    <w:sectPr w:rsidR="00FC16D7" w:rsidRPr="008F464F" w:rsidSect="00CD2F25">
      <w:headerReference w:type="even" r:id="rId54"/>
      <w:headerReference w:type="default" r:id="rId55"/>
      <w:footerReference w:type="default" r:id="rId56"/>
      <w:headerReference w:type="first" r:id="rId57"/>
      <w:footerReference w:type="first" r:id="rId58"/>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856521" w15:done="0"/>
  <w15:commentEx w15:paraId="1762F900" w15:done="0"/>
  <w15:commentEx w15:paraId="4AF731C4" w15:done="0"/>
  <w15:commentEx w15:paraId="7C3A5A85" w15:done="0"/>
  <w15:commentEx w15:paraId="58F636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8C1AB0" w14:textId="77777777" w:rsidR="006A20B9" w:rsidRDefault="006A20B9" w:rsidP="0070076D">
      <w:pPr>
        <w:spacing w:after="0"/>
      </w:pPr>
      <w:r>
        <w:separator/>
      </w:r>
    </w:p>
  </w:endnote>
  <w:endnote w:type="continuationSeparator" w:id="0">
    <w:p w14:paraId="5D2328A3" w14:textId="77777777" w:rsidR="006A20B9" w:rsidRDefault="006A20B9" w:rsidP="00700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wiss 72 1 BT">
    <w:altName w:val="Cambria"/>
    <w:panose1 w:val="00000000000000000000"/>
    <w:charset w:val="00"/>
    <w:family w:val="swiss"/>
    <w:notTrueType/>
    <w:pitch w:val="default"/>
    <w:sig w:usb0="00000003" w:usb1="00000000" w:usb2="00000000" w:usb3="00000000" w:csb0="00000001" w:csb1="00000000"/>
  </w:font>
  <w:font w:name="Optima">
    <w:charset w:val="00"/>
    <w:family w:val="auto"/>
    <w:pitch w:val="variable"/>
    <w:sig w:usb0="00000087" w:usb1="00000000" w:usb2="00000000" w:usb3="00000000" w:csb0="0000001B" w:csb1="00000000"/>
  </w:font>
  <w:font w:name="Sommet">
    <w:panose1 w:val="00000000000000000000"/>
    <w:charset w:val="00"/>
    <w:family w:val="modern"/>
    <w:notTrueType/>
    <w:pitch w:val="variable"/>
    <w:sig w:usb0="A00000AF" w:usb1="5000005B" w:usb2="00000000" w:usb3="00000000" w:csb0="00000193" w:csb1="00000000"/>
  </w:font>
  <w:font w:name="Cambria">
    <w:panose1 w:val="02040503050406030204"/>
    <w:charset w:val="00"/>
    <w:family w:val="roman"/>
    <w:pitch w:val="variable"/>
    <w:sig w:usb0="E00002FF" w:usb1="400004FF" w:usb2="00000000" w:usb3="00000000" w:csb0="0000019F" w:csb1="00000000"/>
  </w:font>
  <w:font w:name="Arial MT Std Light">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21563" w14:textId="34386033" w:rsidR="006A20B9" w:rsidRDefault="006A20B9">
    <w:pPr>
      <w:pStyle w:val="Footer"/>
      <w:jc w:val="center"/>
    </w:pPr>
    <w:r>
      <w:rPr>
        <w:noProof/>
        <w:lang w:eastAsia="en-AU"/>
      </w:rPr>
      <mc:AlternateContent>
        <mc:Choice Requires="wpg">
          <w:drawing>
            <wp:anchor distT="0" distB="0" distL="114300" distR="114300" simplePos="0" relativeHeight="251661312" behindDoc="0" locked="0" layoutInCell="1" allowOverlap="1" wp14:anchorId="71CF555F" wp14:editId="1597FD42">
              <wp:simplePos x="0" y="0"/>
              <wp:positionH relativeFrom="page">
                <wp:posOffset>5386705</wp:posOffset>
              </wp:positionH>
              <wp:positionV relativeFrom="page">
                <wp:posOffset>9758680</wp:posOffset>
              </wp:positionV>
              <wp:extent cx="1943735" cy="626110"/>
              <wp:effectExtent l="0" t="0" r="18415" b="2540"/>
              <wp:wrapSquare wrapText="bothSides"/>
              <wp:docPr id="38" name="Group 38" descr="SPRC Logo" title="SPRC Logo"/>
              <wp:cNvGraphicFramePr/>
              <a:graphic xmlns:a="http://schemas.openxmlformats.org/drawingml/2006/main">
                <a:graphicData uri="http://schemas.microsoft.com/office/word/2010/wordprocessingGroup">
                  <wpg:wgp>
                    <wpg:cNvGrpSpPr/>
                    <wpg:grpSpPr>
                      <a:xfrm>
                        <a:off x="0" y="0"/>
                        <a:ext cx="1943735" cy="626110"/>
                        <a:chOff x="0" y="0"/>
                        <a:chExt cx="1943989" cy="628412"/>
                      </a:xfrm>
                    </wpg:grpSpPr>
                    <wps:wsp>
                      <wps:cNvPr id="40" name="Shape 14"/>
                      <wps:cNvSpPr/>
                      <wps:spPr>
                        <a:xfrm>
                          <a:off x="6101" y="0"/>
                          <a:ext cx="213004" cy="393700"/>
                        </a:xfrm>
                        <a:custGeom>
                          <a:avLst/>
                          <a:gdLst/>
                          <a:ahLst/>
                          <a:cxnLst/>
                          <a:rect l="0" t="0" r="0" b="0"/>
                          <a:pathLst>
                            <a:path w="213004" h="393700">
                              <a:moveTo>
                                <a:pt x="174942" y="0"/>
                              </a:moveTo>
                              <a:lnTo>
                                <a:pt x="187833" y="41186"/>
                              </a:lnTo>
                              <a:cubicBezTo>
                                <a:pt x="150394" y="46533"/>
                                <a:pt x="59538" y="72212"/>
                                <a:pt x="59538" y="117145"/>
                              </a:cubicBezTo>
                              <a:cubicBezTo>
                                <a:pt x="59538" y="144958"/>
                                <a:pt x="103124" y="162078"/>
                                <a:pt x="128905" y="175451"/>
                              </a:cubicBezTo>
                              <a:cubicBezTo>
                                <a:pt x="175565" y="199517"/>
                                <a:pt x="213004" y="216636"/>
                                <a:pt x="213004" y="259969"/>
                              </a:cubicBezTo>
                              <a:cubicBezTo>
                                <a:pt x="213004" y="312395"/>
                                <a:pt x="149161" y="369633"/>
                                <a:pt x="31305" y="393700"/>
                              </a:cubicBezTo>
                              <a:lnTo>
                                <a:pt x="15342" y="353581"/>
                              </a:lnTo>
                              <a:cubicBezTo>
                                <a:pt x="75502" y="342888"/>
                                <a:pt x="152235" y="316141"/>
                                <a:pt x="152235" y="272809"/>
                              </a:cubicBezTo>
                              <a:cubicBezTo>
                                <a:pt x="152235" y="246063"/>
                                <a:pt x="132588" y="232156"/>
                                <a:pt x="88392" y="211290"/>
                              </a:cubicBezTo>
                              <a:cubicBezTo>
                                <a:pt x="36208" y="186690"/>
                                <a:pt x="0" y="164224"/>
                                <a:pt x="0" y="126238"/>
                              </a:cubicBezTo>
                              <a:cubicBezTo>
                                <a:pt x="0" y="69532"/>
                                <a:pt x="90843" y="16573"/>
                                <a:pt x="174942"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44" name="Shape 15"/>
                      <wps:cNvSpPr/>
                      <wps:spPr>
                        <a:xfrm>
                          <a:off x="376221" y="9632"/>
                          <a:ext cx="123698" cy="374447"/>
                        </a:xfrm>
                        <a:custGeom>
                          <a:avLst/>
                          <a:gdLst/>
                          <a:ahLst/>
                          <a:cxnLst/>
                          <a:rect l="0" t="0" r="0" b="0"/>
                          <a:pathLst>
                            <a:path w="123698" h="374447">
                              <a:moveTo>
                                <a:pt x="1232" y="0"/>
                              </a:moveTo>
                              <a:cubicBezTo>
                                <a:pt x="27013" y="0"/>
                                <a:pt x="78575" y="1600"/>
                                <a:pt x="116637" y="6947"/>
                              </a:cubicBezTo>
                              <a:lnTo>
                                <a:pt x="123698" y="8603"/>
                              </a:lnTo>
                              <a:lnTo>
                                <a:pt x="123698" y="48775"/>
                              </a:lnTo>
                              <a:lnTo>
                                <a:pt x="97856" y="42734"/>
                              </a:lnTo>
                              <a:cubicBezTo>
                                <a:pt x="85703" y="40895"/>
                                <a:pt x="71977" y="39774"/>
                                <a:pt x="56477" y="39573"/>
                              </a:cubicBezTo>
                              <a:lnTo>
                                <a:pt x="56477" y="225196"/>
                              </a:lnTo>
                              <a:cubicBezTo>
                                <a:pt x="75812" y="221586"/>
                                <a:pt x="93883" y="216739"/>
                                <a:pt x="110112" y="210579"/>
                              </a:cubicBezTo>
                              <a:lnTo>
                                <a:pt x="123698" y="203404"/>
                              </a:lnTo>
                              <a:lnTo>
                                <a:pt x="123698" y="243901"/>
                              </a:lnTo>
                              <a:lnTo>
                                <a:pt x="56477" y="262648"/>
                              </a:lnTo>
                              <a:lnTo>
                                <a:pt x="56477" y="294208"/>
                              </a:lnTo>
                              <a:cubicBezTo>
                                <a:pt x="56477" y="304902"/>
                                <a:pt x="56477" y="363207"/>
                                <a:pt x="57708" y="374447"/>
                              </a:cubicBezTo>
                              <a:lnTo>
                                <a:pt x="0" y="374447"/>
                              </a:lnTo>
                              <a:cubicBezTo>
                                <a:pt x="1232" y="351434"/>
                                <a:pt x="3073" y="222529"/>
                                <a:pt x="3073" y="184544"/>
                              </a:cubicBezTo>
                              <a:lnTo>
                                <a:pt x="3073" y="125705"/>
                              </a:lnTo>
                              <a:cubicBezTo>
                                <a:pt x="3073" y="113399"/>
                                <a:pt x="1232" y="8013"/>
                                <a:pt x="1232"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45" name="Shape 16"/>
                      <wps:cNvSpPr/>
                      <wps:spPr>
                        <a:xfrm>
                          <a:off x="499919" y="18235"/>
                          <a:ext cx="126759" cy="235298"/>
                        </a:xfrm>
                        <a:custGeom>
                          <a:avLst/>
                          <a:gdLst/>
                          <a:ahLst/>
                          <a:cxnLst/>
                          <a:rect l="0" t="0" r="0" b="0"/>
                          <a:pathLst>
                            <a:path w="126759" h="235298">
                              <a:moveTo>
                                <a:pt x="0" y="0"/>
                              </a:moveTo>
                              <a:lnTo>
                                <a:pt x="48551" y="11385"/>
                              </a:lnTo>
                              <a:cubicBezTo>
                                <a:pt x="97755" y="28635"/>
                                <a:pt x="126759" y="58520"/>
                                <a:pt x="126759" y="101049"/>
                              </a:cubicBezTo>
                              <a:cubicBezTo>
                                <a:pt x="126759" y="156018"/>
                                <a:pt x="83253" y="203157"/>
                                <a:pt x="12294" y="231869"/>
                              </a:cubicBezTo>
                              <a:lnTo>
                                <a:pt x="0" y="235298"/>
                              </a:lnTo>
                              <a:lnTo>
                                <a:pt x="0" y="194801"/>
                              </a:lnTo>
                              <a:lnTo>
                                <a:pt x="29004" y="179484"/>
                              </a:lnTo>
                              <a:cubicBezTo>
                                <a:pt x="52946" y="161765"/>
                                <a:pt x="67221" y="138495"/>
                                <a:pt x="67221" y="109076"/>
                              </a:cubicBezTo>
                              <a:cubicBezTo>
                                <a:pt x="67221" y="97036"/>
                                <a:pt x="61349" y="60029"/>
                                <a:pt x="6099" y="41597"/>
                              </a:cubicBezTo>
                              <a:lnTo>
                                <a:pt x="0" y="40172"/>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47" name="Shape 17"/>
                      <wps:cNvSpPr/>
                      <wps:spPr>
                        <a:xfrm>
                          <a:off x="761692" y="9630"/>
                          <a:ext cx="312470" cy="384073"/>
                        </a:xfrm>
                        <a:custGeom>
                          <a:avLst/>
                          <a:gdLst/>
                          <a:ahLst/>
                          <a:cxnLst/>
                          <a:rect l="0" t="0" r="0" b="0"/>
                          <a:pathLst>
                            <a:path w="312470" h="384073">
                              <a:moveTo>
                                <a:pt x="0" y="0"/>
                              </a:moveTo>
                              <a:cubicBezTo>
                                <a:pt x="28854" y="0"/>
                                <a:pt x="80429" y="534"/>
                                <a:pt x="127698" y="5347"/>
                              </a:cubicBezTo>
                              <a:cubicBezTo>
                                <a:pt x="208712" y="13907"/>
                                <a:pt x="254762" y="43853"/>
                                <a:pt x="254762" y="89333"/>
                              </a:cubicBezTo>
                              <a:cubicBezTo>
                                <a:pt x="254762" y="134798"/>
                                <a:pt x="219773" y="170104"/>
                                <a:pt x="169430" y="197917"/>
                              </a:cubicBezTo>
                              <a:cubicBezTo>
                                <a:pt x="184785" y="216104"/>
                                <a:pt x="295275" y="335395"/>
                                <a:pt x="312470" y="351448"/>
                              </a:cubicBezTo>
                              <a:lnTo>
                                <a:pt x="265811" y="384073"/>
                              </a:lnTo>
                              <a:cubicBezTo>
                                <a:pt x="259067" y="376581"/>
                                <a:pt x="120942" y="218784"/>
                                <a:pt x="102527" y="196317"/>
                              </a:cubicBezTo>
                              <a:cubicBezTo>
                                <a:pt x="133223" y="181877"/>
                                <a:pt x="194602" y="149238"/>
                                <a:pt x="194602" y="96813"/>
                              </a:cubicBezTo>
                              <a:cubicBezTo>
                                <a:pt x="194602" y="72746"/>
                                <a:pt x="174346" y="36906"/>
                                <a:pt x="58331" y="35840"/>
                              </a:cubicBezTo>
                              <a:lnTo>
                                <a:pt x="58331" y="210757"/>
                              </a:lnTo>
                              <a:cubicBezTo>
                                <a:pt x="58331" y="231077"/>
                                <a:pt x="60160" y="366421"/>
                                <a:pt x="61392" y="374447"/>
                              </a:cubicBezTo>
                              <a:lnTo>
                                <a:pt x="1854" y="374447"/>
                              </a:lnTo>
                              <a:cubicBezTo>
                                <a:pt x="4305" y="361607"/>
                                <a:pt x="3073" y="192037"/>
                                <a:pt x="3073" y="180797"/>
                              </a:cubicBezTo>
                              <a:lnTo>
                                <a:pt x="3073" y="136932"/>
                              </a:lnTo>
                              <a:cubicBezTo>
                                <a:pt x="3073" y="120892"/>
                                <a:pt x="1854" y="10161"/>
                                <a:pt x="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48" name="Shape 18"/>
                      <wps:cNvSpPr/>
                      <wps:spPr>
                        <a:xfrm>
                          <a:off x="1143483" y="1062"/>
                          <a:ext cx="344996" cy="391567"/>
                        </a:xfrm>
                        <a:custGeom>
                          <a:avLst/>
                          <a:gdLst/>
                          <a:ahLst/>
                          <a:cxnLst/>
                          <a:rect l="0" t="0" r="0" b="0"/>
                          <a:pathLst>
                            <a:path w="344996" h="391567">
                              <a:moveTo>
                                <a:pt x="309385" y="0"/>
                              </a:moveTo>
                              <a:lnTo>
                                <a:pt x="318605" y="44933"/>
                              </a:lnTo>
                              <a:cubicBezTo>
                                <a:pt x="178029" y="58852"/>
                                <a:pt x="62001" y="132131"/>
                                <a:pt x="62001" y="224142"/>
                              </a:cubicBezTo>
                              <a:cubicBezTo>
                                <a:pt x="62001" y="289395"/>
                                <a:pt x="120929" y="350913"/>
                                <a:pt x="267640" y="350913"/>
                              </a:cubicBezTo>
                              <a:cubicBezTo>
                                <a:pt x="292202" y="350913"/>
                                <a:pt x="317983" y="347700"/>
                                <a:pt x="338849" y="343433"/>
                              </a:cubicBezTo>
                              <a:lnTo>
                                <a:pt x="344996" y="386220"/>
                              </a:lnTo>
                              <a:cubicBezTo>
                                <a:pt x="326580" y="389433"/>
                                <a:pt x="298336" y="391567"/>
                                <a:pt x="261506" y="391567"/>
                              </a:cubicBezTo>
                              <a:cubicBezTo>
                                <a:pt x="52185" y="391567"/>
                                <a:pt x="0" y="282448"/>
                                <a:pt x="0" y="233235"/>
                              </a:cubicBezTo>
                              <a:cubicBezTo>
                                <a:pt x="0" y="145504"/>
                                <a:pt x="92697" y="33706"/>
                                <a:pt x="30938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49" name="Shape 19"/>
                      <wps:cNvSpPr/>
                      <wps:spPr>
                        <a:xfrm>
                          <a:off x="0" y="484129"/>
                          <a:ext cx="66093" cy="110833"/>
                        </a:xfrm>
                        <a:custGeom>
                          <a:avLst/>
                          <a:gdLst/>
                          <a:ahLst/>
                          <a:cxnLst/>
                          <a:rect l="0" t="0" r="0" b="0"/>
                          <a:pathLst>
                            <a:path w="66093" h="110833">
                              <a:moveTo>
                                <a:pt x="37581" y="0"/>
                              </a:moveTo>
                              <a:cubicBezTo>
                                <a:pt x="48757" y="0"/>
                                <a:pt x="56860" y="2540"/>
                                <a:pt x="61712" y="5245"/>
                              </a:cubicBezTo>
                              <a:lnTo>
                                <a:pt x="57826" y="16549"/>
                              </a:lnTo>
                              <a:cubicBezTo>
                                <a:pt x="54270" y="14643"/>
                                <a:pt x="46980" y="11456"/>
                                <a:pt x="37099" y="11456"/>
                              </a:cubicBezTo>
                              <a:cubicBezTo>
                                <a:pt x="22189" y="11456"/>
                                <a:pt x="16512" y="20218"/>
                                <a:pt x="16512" y="27546"/>
                              </a:cubicBezTo>
                              <a:cubicBezTo>
                                <a:pt x="16512" y="37579"/>
                                <a:pt x="23167" y="42520"/>
                                <a:pt x="38229" y="48247"/>
                              </a:cubicBezTo>
                              <a:cubicBezTo>
                                <a:pt x="56695" y="55258"/>
                                <a:pt x="66093" y="64021"/>
                                <a:pt x="66093" y="79781"/>
                              </a:cubicBezTo>
                              <a:cubicBezTo>
                                <a:pt x="66093" y="96342"/>
                                <a:pt x="53622" y="110833"/>
                                <a:pt x="27853" y="110833"/>
                              </a:cubicBezTo>
                              <a:cubicBezTo>
                                <a:pt x="22589" y="110833"/>
                                <a:pt x="17084" y="110036"/>
                                <a:pt x="12164" y="108762"/>
                              </a:cubicBezTo>
                              <a:lnTo>
                                <a:pt x="0" y="103827"/>
                              </a:lnTo>
                              <a:lnTo>
                                <a:pt x="0" y="103788"/>
                              </a:lnTo>
                              <a:lnTo>
                                <a:pt x="3558" y="92202"/>
                              </a:lnTo>
                              <a:cubicBezTo>
                                <a:pt x="9870" y="96025"/>
                                <a:pt x="19116" y="99200"/>
                                <a:pt x="28831" y="99200"/>
                              </a:cubicBezTo>
                              <a:cubicBezTo>
                                <a:pt x="43246" y="99200"/>
                                <a:pt x="51679" y="91719"/>
                                <a:pt x="51679" y="80899"/>
                              </a:cubicBezTo>
                              <a:cubicBezTo>
                                <a:pt x="51679" y="70866"/>
                                <a:pt x="45837" y="65125"/>
                                <a:pt x="31105" y="59551"/>
                              </a:cubicBezTo>
                              <a:cubicBezTo>
                                <a:pt x="13274" y="53340"/>
                                <a:pt x="2263" y="44259"/>
                                <a:pt x="2263" y="29134"/>
                              </a:cubicBezTo>
                              <a:cubicBezTo>
                                <a:pt x="2263" y="12421"/>
                                <a:pt x="16360" y="0"/>
                                <a:pt x="3758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56" name="Shape 20"/>
                      <wps:cNvSpPr/>
                      <wps:spPr>
                        <a:xfrm>
                          <a:off x="80015" y="514500"/>
                          <a:ext cx="38227" cy="80463"/>
                        </a:xfrm>
                        <a:custGeom>
                          <a:avLst/>
                          <a:gdLst/>
                          <a:ahLst/>
                          <a:cxnLst/>
                          <a:rect l="0" t="0" r="0" b="0"/>
                          <a:pathLst>
                            <a:path w="38227" h="80463">
                              <a:moveTo>
                                <a:pt x="38227" y="0"/>
                              </a:moveTo>
                              <a:lnTo>
                                <a:pt x="38227" y="10477"/>
                              </a:lnTo>
                              <a:lnTo>
                                <a:pt x="27675" y="13014"/>
                              </a:lnTo>
                              <a:cubicBezTo>
                                <a:pt x="18515" y="17998"/>
                                <a:pt x="14415" y="29340"/>
                                <a:pt x="14415" y="40332"/>
                              </a:cubicBezTo>
                              <a:cubicBezTo>
                                <a:pt x="14415" y="57210"/>
                                <a:pt x="24295" y="69948"/>
                                <a:pt x="38227" y="69948"/>
                              </a:cubicBezTo>
                              <a:lnTo>
                                <a:pt x="38227" y="80354"/>
                              </a:lnTo>
                              <a:lnTo>
                                <a:pt x="37579" y="80463"/>
                              </a:lnTo>
                              <a:cubicBezTo>
                                <a:pt x="16358" y="80463"/>
                                <a:pt x="0" y="65173"/>
                                <a:pt x="0" y="40815"/>
                              </a:cubicBezTo>
                              <a:cubicBezTo>
                                <a:pt x="0" y="21459"/>
                                <a:pt x="9658" y="8113"/>
                                <a:pt x="23644" y="2649"/>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58" name="Shape 21"/>
                      <wps:cNvSpPr/>
                      <wps:spPr>
                        <a:xfrm>
                          <a:off x="118242" y="514382"/>
                          <a:ext cx="38392" cy="80472"/>
                        </a:xfrm>
                        <a:custGeom>
                          <a:avLst/>
                          <a:gdLst/>
                          <a:ahLst/>
                          <a:cxnLst/>
                          <a:rect l="0" t="0" r="0" b="0"/>
                          <a:pathLst>
                            <a:path w="38392" h="80472">
                              <a:moveTo>
                                <a:pt x="648" y="0"/>
                              </a:moveTo>
                              <a:cubicBezTo>
                                <a:pt x="23165" y="0"/>
                                <a:pt x="38392" y="16078"/>
                                <a:pt x="38392" y="39650"/>
                              </a:cubicBezTo>
                              <a:cubicBezTo>
                                <a:pt x="38392" y="61033"/>
                                <a:pt x="27098" y="73365"/>
                                <a:pt x="13452" y="78195"/>
                              </a:cubicBezTo>
                              <a:lnTo>
                                <a:pt x="0" y="80472"/>
                              </a:lnTo>
                              <a:lnTo>
                                <a:pt x="0" y="70066"/>
                              </a:lnTo>
                              <a:cubicBezTo>
                                <a:pt x="13614" y="70066"/>
                                <a:pt x="23813" y="57493"/>
                                <a:pt x="23813" y="40132"/>
                              </a:cubicBezTo>
                              <a:cubicBezTo>
                                <a:pt x="23813" y="27063"/>
                                <a:pt x="17170" y="10516"/>
                                <a:pt x="330" y="10516"/>
                              </a:cubicBezTo>
                              <a:lnTo>
                                <a:pt x="0" y="10595"/>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59" name="Shape 22"/>
                      <wps:cNvSpPr/>
                      <wps:spPr>
                        <a:xfrm>
                          <a:off x="168938" y="514537"/>
                          <a:ext cx="61887" cy="80429"/>
                        </a:xfrm>
                        <a:custGeom>
                          <a:avLst/>
                          <a:gdLst/>
                          <a:ahLst/>
                          <a:cxnLst/>
                          <a:rect l="0" t="0" r="0" b="0"/>
                          <a:pathLst>
                            <a:path w="61887" h="80429">
                              <a:moveTo>
                                <a:pt x="42113" y="0"/>
                              </a:moveTo>
                              <a:cubicBezTo>
                                <a:pt x="50546" y="0"/>
                                <a:pt x="57988" y="2070"/>
                                <a:pt x="61887" y="3988"/>
                              </a:cubicBezTo>
                              <a:lnTo>
                                <a:pt x="58649" y="14821"/>
                              </a:lnTo>
                              <a:cubicBezTo>
                                <a:pt x="55245" y="12903"/>
                                <a:pt x="49899" y="11150"/>
                                <a:pt x="42113" y="11150"/>
                              </a:cubicBezTo>
                              <a:cubicBezTo>
                                <a:pt x="24130" y="11150"/>
                                <a:pt x="14415" y="24206"/>
                                <a:pt x="14415" y="40297"/>
                              </a:cubicBezTo>
                              <a:cubicBezTo>
                                <a:pt x="14415" y="58127"/>
                                <a:pt x="26073" y="69114"/>
                                <a:pt x="41631" y="69114"/>
                              </a:cubicBezTo>
                              <a:cubicBezTo>
                                <a:pt x="49733" y="69114"/>
                                <a:pt x="55080" y="67056"/>
                                <a:pt x="59131" y="65303"/>
                              </a:cubicBezTo>
                              <a:lnTo>
                                <a:pt x="61557" y="75806"/>
                              </a:lnTo>
                              <a:cubicBezTo>
                                <a:pt x="57836" y="77724"/>
                                <a:pt x="49568" y="80429"/>
                                <a:pt x="39040" y="80429"/>
                              </a:cubicBezTo>
                              <a:cubicBezTo>
                                <a:pt x="15392" y="80429"/>
                                <a:pt x="0" y="64503"/>
                                <a:pt x="0" y="40932"/>
                              </a:cubicBezTo>
                              <a:cubicBezTo>
                                <a:pt x="0" y="17208"/>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0" name="Shape 38234"/>
                      <wps:cNvSpPr/>
                      <wps:spPr>
                        <a:xfrm>
                          <a:off x="247167" y="516126"/>
                          <a:ext cx="14250" cy="77076"/>
                        </a:xfrm>
                        <a:custGeom>
                          <a:avLst/>
                          <a:gdLst/>
                          <a:ahLst/>
                          <a:cxnLst/>
                          <a:rect l="0" t="0" r="0" b="0"/>
                          <a:pathLst>
                            <a:path w="14250" h="77076">
                              <a:moveTo>
                                <a:pt x="0" y="0"/>
                              </a:moveTo>
                              <a:lnTo>
                                <a:pt x="14250" y="0"/>
                              </a:lnTo>
                              <a:lnTo>
                                <a:pt x="14250" y="77076"/>
                              </a:lnTo>
                              <a:lnTo>
                                <a:pt x="0" y="77076"/>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2" name="Shape 24"/>
                      <wps:cNvSpPr/>
                      <wps:spPr>
                        <a:xfrm>
                          <a:off x="245389" y="485722"/>
                          <a:ext cx="17818" cy="17348"/>
                        </a:xfrm>
                        <a:custGeom>
                          <a:avLst/>
                          <a:gdLst/>
                          <a:ahLst/>
                          <a:cxnLst/>
                          <a:rect l="0" t="0" r="0" b="0"/>
                          <a:pathLst>
                            <a:path w="17818" h="17348">
                              <a:moveTo>
                                <a:pt x="8915" y="0"/>
                              </a:moveTo>
                              <a:cubicBezTo>
                                <a:pt x="14262" y="0"/>
                                <a:pt x="17653" y="3810"/>
                                <a:pt x="17653" y="8750"/>
                              </a:cubicBezTo>
                              <a:cubicBezTo>
                                <a:pt x="17818" y="13526"/>
                                <a:pt x="14262" y="17348"/>
                                <a:pt x="8585" y="17348"/>
                              </a:cubicBezTo>
                              <a:cubicBezTo>
                                <a:pt x="3569" y="17348"/>
                                <a:pt x="0" y="13526"/>
                                <a:pt x="0" y="8750"/>
                              </a:cubicBezTo>
                              <a:cubicBezTo>
                                <a:pt x="0" y="3810"/>
                                <a:pt x="3721"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3" name="Shape 25"/>
                      <wps:cNvSpPr/>
                      <wps:spPr>
                        <a:xfrm>
                          <a:off x="278912" y="545613"/>
                          <a:ext cx="30867" cy="49343"/>
                        </a:xfrm>
                        <a:custGeom>
                          <a:avLst/>
                          <a:gdLst/>
                          <a:ahLst/>
                          <a:cxnLst/>
                          <a:rect l="0" t="0" r="0" b="0"/>
                          <a:pathLst>
                            <a:path w="30867" h="49343">
                              <a:moveTo>
                                <a:pt x="30867" y="0"/>
                              </a:moveTo>
                              <a:lnTo>
                                <a:pt x="30867" y="10439"/>
                              </a:lnTo>
                              <a:lnTo>
                                <a:pt x="25033" y="11205"/>
                              </a:lnTo>
                              <a:cubicBezTo>
                                <a:pt x="18676" y="13713"/>
                                <a:pt x="14262" y="18132"/>
                                <a:pt x="14262" y="25619"/>
                              </a:cubicBezTo>
                              <a:cubicBezTo>
                                <a:pt x="14262" y="34700"/>
                                <a:pt x="20422" y="38992"/>
                                <a:pt x="27711" y="38992"/>
                              </a:cubicBezTo>
                              <a:lnTo>
                                <a:pt x="30867" y="37979"/>
                              </a:lnTo>
                              <a:lnTo>
                                <a:pt x="30867" y="47703"/>
                              </a:lnTo>
                              <a:lnTo>
                                <a:pt x="23978" y="49343"/>
                              </a:lnTo>
                              <a:cubicBezTo>
                                <a:pt x="8103" y="49343"/>
                                <a:pt x="0" y="38357"/>
                                <a:pt x="0" y="27207"/>
                              </a:cubicBezTo>
                              <a:cubicBezTo>
                                <a:pt x="0" y="13234"/>
                                <a:pt x="9480" y="4011"/>
                                <a:pt x="26998" y="343"/>
                              </a:cubicBezTo>
                              <a:lnTo>
                                <a:pt x="3086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5" name="Shape 26"/>
                      <wps:cNvSpPr/>
                      <wps:spPr>
                        <a:xfrm>
                          <a:off x="284589" y="514525"/>
                          <a:ext cx="25190" cy="15940"/>
                        </a:xfrm>
                        <a:custGeom>
                          <a:avLst/>
                          <a:gdLst/>
                          <a:ahLst/>
                          <a:cxnLst/>
                          <a:rect l="0" t="0" r="0" b="0"/>
                          <a:pathLst>
                            <a:path w="25190" h="15940">
                              <a:moveTo>
                                <a:pt x="25190" y="0"/>
                              </a:moveTo>
                              <a:lnTo>
                                <a:pt x="25190" y="10518"/>
                              </a:lnTo>
                              <a:lnTo>
                                <a:pt x="23647" y="10213"/>
                              </a:lnTo>
                              <a:cubicBezTo>
                                <a:pt x="16358" y="10213"/>
                                <a:pt x="8750" y="12435"/>
                                <a:pt x="3238" y="15940"/>
                              </a:cubicBezTo>
                              <a:lnTo>
                                <a:pt x="0" y="6707"/>
                              </a:lnTo>
                              <a:lnTo>
                                <a:pt x="2519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6" name="Shape 27"/>
                      <wps:cNvSpPr/>
                      <wps:spPr>
                        <a:xfrm>
                          <a:off x="309780" y="514375"/>
                          <a:ext cx="31667" cy="78942"/>
                        </a:xfrm>
                        <a:custGeom>
                          <a:avLst/>
                          <a:gdLst/>
                          <a:ahLst/>
                          <a:cxnLst/>
                          <a:rect l="0" t="0" r="0" b="0"/>
                          <a:pathLst>
                            <a:path w="31667" h="78942">
                              <a:moveTo>
                                <a:pt x="565" y="0"/>
                              </a:moveTo>
                              <a:cubicBezTo>
                                <a:pt x="24543" y="0"/>
                                <a:pt x="30372" y="16090"/>
                                <a:pt x="30372" y="31547"/>
                              </a:cubicBezTo>
                              <a:lnTo>
                                <a:pt x="30372" y="60363"/>
                              </a:lnTo>
                              <a:cubicBezTo>
                                <a:pt x="30372" y="67056"/>
                                <a:pt x="30702" y="73584"/>
                                <a:pt x="31667" y="78829"/>
                              </a:cubicBezTo>
                              <a:lnTo>
                                <a:pt x="18713" y="78829"/>
                              </a:lnTo>
                              <a:lnTo>
                                <a:pt x="17570" y="69126"/>
                              </a:lnTo>
                              <a:lnTo>
                                <a:pt x="17088" y="69126"/>
                              </a:lnTo>
                              <a:cubicBezTo>
                                <a:pt x="14903" y="72149"/>
                                <a:pt x="11703" y="75012"/>
                                <a:pt x="7651" y="77121"/>
                              </a:cubicBezTo>
                              <a:lnTo>
                                <a:pt x="0" y="78942"/>
                              </a:lnTo>
                              <a:lnTo>
                                <a:pt x="0" y="69217"/>
                              </a:lnTo>
                              <a:lnTo>
                                <a:pt x="9295" y="66233"/>
                              </a:lnTo>
                              <a:cubicBezTo>
                                <a:pt x="12474" y="63827"/>
                                <a:pt x="14662" y="60604"/>
                                <a:pt x="15792" y="57341"/>
                              </a:cubicBezTo>
                              <a:cubicBezTo>
                                <a:pt x="16275" y="55905"/>
                                <a:pt x="16605" y="54305"/>
                                <a:pt x="16605" y="52883"/>
                              </a:cubicBezTo>
                              <a:lnTo>
                                <a:pt x="16605" y="39497"/>
                              </a:lnTo>
                              <a:lnTo>
                                <a:pt x="0" y="41677"/>
                              </a:lnTo>
                              <a:lnTo>
                                <a:pt x="0" y="31238"/>
                              </a:lnTo>
                              <a:lnTo>
                                <a:pt x="16275" y="29794"/>
                              </a:lnTo>
                              <a:lnTo>
                                <a:pt x="16275" y="28194"/>
                              </a:lnTo>
                              <a:cubicBezTo>
                                <a:pt x="16275" y="23422"/>
                                <a:pt x="15275" y="15778"/>
                                <a:pt x="8008" y="12254"/>
                              </a:cubicBezTo>
                              <a:lnTo>
                                <a:pt x="0" y="10668"/>
                              </a:lnTo>
                              <a:lnTo>
                                <a:pt x="0" y="150"/>
                              </a:lnTo>
                              <a:lnTo>
                                <a:pt x="56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7" name="Shape 38235"/>
                      <wps:cNvSpPr/>
                      <wps:spPr>
                        <a:xfrm>
                          <a:off x="363144" y="480147"/>
                          <a:ext cx="14250" cy="113068"/>
                        </a:xfrm>
                        <a:custGeom>
                          <a:avLst/>
                          <a:gdLst/>
                          <a:ahLst/>
                          <a:cxnLst/>
                          <a:rect l="0" t="0" r="0" b="0"/>
                          <a:pathLst>
                            <a:path w="14250" h="113068">
                              <a:moveTo>
                                <a:pt x="0" y="0"/>
                              </a:moveTo>
                              <a:lnTo>
                                <a:pt x="14250" y="0"/>
                              </a:lnTo>
                              <a:lnTo>
                                <a:pt x="14250" y="113068"/>
                              </a:lnTo>
                              <a:lnTo>
                                <a:pt x="0" y="11306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8" name="Shape 29"/>
                      <wps:cNvSpPr/>
                      <wps:spPr>
                        <a:xfrm>
                          <a:off x="436193" y="485084"/>
                          <a:ext cx="33617" cy="108128"/>
                        </a:xfrm>
                        <a:custGeom>
                          <a:avLst/>
                          <a:gdLst/>
                          <a:ahLst/>
                          <a:cxnLst/>
                          <a:rect l="0" t="0" r="0" b="0"/>
                          <a:pathLst>
                            <a:path w="33617" h="108128">
                              <a:moveTo>
                                <a:pt x="27051" y="0"/>
                              </a:moveTo>
                              <a:lnTo>
                                <a:pt x="33617" y="836"/>
                              </a:lnTo>
                              <a:lnTo>
                                <a:pt x="33617" y="12717"/>
                              </a:lnTo>
                              <a:lnTo>
                                <a:pt x="27381" y="10985"/>
                              </a:lnTo>
                              <a:cubicBezTo>
                                <a:pt x="21222" y="10985"/>
                                <a:pt x="16523" y="11468"/>
                                <a:pt x="14097" y="12103"/>
                              </a:cubicBezTo>
                              <a:lnTo>
                                <a:pt x="14097" y="53822"/>
                              </a:lnTo>
                              <a:cubicBezTo>
                                <a:pt x="17170" y="54610"/>
                                <a:pt x="21056" y="54940"/>
                                <a:pt x="25755" y="54940"/>
                              </a:cubicBezTo>
                              <a:lnTo>
                                <a:pt x="33617" y="52623"/>
                              </a:lnTo>
                              <a:lnTo>
                                <a:pt x="33617" y="64806"/>
                              </a:lnTo>
                              <a:lnTo>
                                <a:pt x="25438" y="66078"/>
                              </a:lnTo>
                              <a:cubicBezTo>
                                <a:pt x="21222" y="66078"/>
                                <a:pt x="17335" y="65925"/>
                                <a:pt x="14097" y="65125"/>
                              </a:cubicBezTo>
                              <a:lnTo>
                                <a:pt x="14097" y="108128"/>
                              </a:lnTo>
                              <a:lnTo>
                                <a:pt x="0" y="108128"/>
                              </a:lnTo>
                              <a:lnTo>
                                <a:pt x="0" y="2057"/>
                              </a:lnTo>
                              <a:cubicBezTo>
                                <a:pt x="6807" y="952"/>
                                <a:pt x="15710"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69" name="Shape 30"/>
                      <wps:cNvSpPr/>
                      <wps:spPr>
                        <a:xfrm>
                          <a:off x="469810" y="485919"/>
                          <a:ext cx="33617" cy="63971"/>
                        </a:xfrm>
                        <a:custGeom>
                          <a:avLst/>
                          <a:gdLst/>
                          <a:ahLst/>
                          <a:cxnLst/>
                          <a:rect l="0" t="0" r="0" b="0"/>
                          <a:pathLst>
                            <a:path w="33617" h="63971">
                              <a:moveTo>
                                <a:pt x="0" y="0"/>
                              </a:moveTo>
                              <a:lnTo>
                                <a:pt x="11539" y="1470"/>
                              </a:lnTo>
                              <a:cubicBezTo>
                                <a:pt x="16643" y="2980"/>
                                <a:pt x="20815" y="5209"/>
                                <a:pt x="24054" y="8079"/>
                              </a:cubicBezTo>
                              <a:cubicBezTo>
                                <a:pt x="30048" y="13172"/>
                                <a:pt x="33617" y="20970"/>
                                <a:pt x="33617" y="30533"/>
                              </a:cubicBezTo>
                              <a:cubicBezTo>
                                <a:pt x="33617" y="40249"/>
                                <a:pt x="30696" y="47894"/>
                                <a:pt x="25184" y="53470"/>
                              </a:cubicBezTo>
                              <a:cubicBezTo>
                                <a:pt x="21463" y="57369"/>
                                <a:pt x="16564" y="60311"/>
                                <a:pt x="10874" y="62280"/>
                              </a:cubicBezTo>
                              <a:lnTo>
                                <a:pt x="0" y="63971"/>
                              </a:lnTo>
                              <a:lnTo>
                                <a:pt x="0" y="51788"/>
                              </a:lnTo>
                              <a:lnTo>
                                <a:pt x="12211" y="48189"/>
                              </a:lnTo>
                              <a:cubicBezTo>
                                <a:pt x="16929" y="44306"/>
                                <a:pt x="19520" y="38572"/>
                                <a:pt x="19520" y="31168"/>
                              </a:cubicBezTo>
                              <a:cubicBezTo>
                                <a:pt x="19520" y="24081"/>
                                <a:pt x="16967" y="18827"/>
                                <a:pt x="12471" y="15344"/>
                              </a:cubicBezTo>
                              <a:lnTo>
                                <a:pt x="0" y="11881"/>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0" name="Shape 31"/>
                      <wps:cNvSpPr/>
                      <wps:spPr>
                        <a:xfrm>
                          <a:off x="512326" y="514500"/>
                          <a:ext cx="38227" cy="80463"/>
                        </a:xfrm>
                        <a:custGeom>
                          <a:avLst/>
                          <a:gdLst/>
                          <a:ahLst/>
                          <a:cxnLst/>
                          <a:rect l="0" t="0" r="0" b="0"/>
                          <a:pathLst>
                            <a:path w="38227" h="80463">
                              <a:moveTo>
                                <a:pt x="38227" y="0"/>
                              </a:moveTo>
                              <a:lnTo>
                                <a:pt x="38227" y="10477"/>
                              </a:lnTo>
                              <a:lnTo>
                                <a:pt x="27675" y="13014"/>
                              </a:lnTo>
                              <a:cubicBezTo>
                                <a:pt x="18515" y="17998"/>
                                <a:pt x="14415" y="29340"/>
                                <a:pt x="14415" y="40332"/>
                              </a:cubicBezTo>
                              <a:cubicBezTo>
                                <a:pt x="14415" y="57210"/>
                                <a:pt x="24295" y="69948"/>
                                <a:pt x="38227" y="69948"/>
                              </a:cubicBezTo>
                              <a:lnTo>
                                <a:pt x="38227" y="80354"/>
                              </a:lnTo>
                              <a:lnTo>
                                <a:pt x="37579" y="80463"/>
                              </a:lnTo>
                              <a:cubicBezTo>
                                <a:pt x="16358" y="80463"/>
                                <a:pt x="0" y="65173"/>
                                <a:pt x="0" y="40815"/>
                              </a:cubicBezTo>
                              <a:cubicBezTo>
                                <a:pt x="0" y="21459"/>
                                <a:pt x="9658" y="8113"/>
                                <a:pt x="23644" y="2649"/>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1" name="Shape 32"/>
                      <wps:cNvSpPr/>
                      <wps:spPr>
                        <a:xfrm>
                          <a:off x="550554" y="514382"/>
                          <a:ext cx="38392" cy="80472"/>
                        </a:xfrm>
                        <a:custGeom>
                          <a:avLst/>
                          <a:gdLst/>
                          <a:ahLst/>
                          <a:cxnLst/>
                          <a:rect l="0" t="0" r="0" b="0"/>
                          <a:pathLst>
                            <a:path w="38392" h="80472">
                              <a:moveTo>
                                <a:pt x="648" y="0"/>
                              </a:moveTo>
                              <a:cubicBezTo>
                                <a:pt x="23165" y="0"/>
                                <a:pt x="38392" y="16078"/>
                                <a:pt x="38392" y="39650"/>
                              </a:cubicBezTo>
                              <a:cubicBezTo>
                                <a:pt x="38392" y="61033"/>
                                <a:pt x="27098" y="73365"/>
                                <a:pt x="13452" y="78195"/>
                              </a:cubicBezTo>
                              <a:lnTo>
                                <a:pt x="0" y="80472"/>
                              </a:lnTo>
                              <a:lnTo>
                                <a:pt x="0" y="70066"/>
                              </a:lnTo>
                              <a:cubicBezTo>
                                <a:pt x="13614" y="70066"/>
                                <a:pt x="23813" y="57493"/>
                                <a:pt x="23813" y="40132"/>
                              </a:cubicBezTo>
                              <a:cubicBezTo>
                                <a:pt x="23813" y="27063"/>
                                <a:pt x="17170" y="10516"/>
                                <a:pt x="330" y="10516"/>
                              </a:cubicBezTo>
                              <a:lnTo>
                                <a:pt x="0" y="10595"/>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2" name="Shape 35"/>
                      <wps:cNvSpPr/>
                      <wps:spPr>
                        <a:xfrm>
                          <a:off x="643356" y="485722"/>
                          <a:ext cx="17818" cy="17348"/>
                        </a:xfrm>
                        <a:custGeom>
                          <a:avLst/>
                          <a:gdLst/>
                          <a:ahLst/>
                          <a:cxnLst/>
                          <a:rect l="0" t="0" r="0" b="0"/>
                          <a:pathLst>
                            <a:path w="17818" h="17348">
                              <a:moveTo>
                                <a:pt x="8915" y="0"/>
                              </a:moveTo>
                              <a:cubicBezTo>
                                <a:pt x="14262" y="0"/>
                                <a:pt x="17666" y="3810"/>
                                <a:pt x="17666" y="8750"/>
                              </a:cubicBezTo>
                              <a:cubicBezTo>
                                <a:pt x="17818" y="13526"/>
                                <a:pt x="14262" y="17348"/>
                                <a:pt x="8585" y="17348"/>
                              </a:cubicBezTo>
                              <a:cubicBezTo>
                                <a:pt x="3569" y="17348"/>
                                <a:pt x="0" y="13526"/>
                                <a:pt x="0" y="8750"/>
                              </a:cubicBezTo>
                              <a:cubicBezTo>
                                <a:pt x="0" y="3810"/>
                                <a:pt x="3734"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3" name="Shape 36"/>
                      <wps:cNvSpPr/>
                      <wps:spPr>
                        <a:xfrm>
                          <a:off x="677375" y="514537"/>
                          <a:ext cx="61887" cy="80429"/>
                        </a:xfrm>
                        <a:custGeom>
                          <a:avLst/>
                          <a:gdLst/>
                          <a:ahLst/>
                          <a:cxnLst/>
                          <a:rect l="0" t="0" r="0" b="0"/>
                          <a:pathLst>
                            <a:path w="61887" h="80429">
                              <a:moveTo>
                                <a:pt x="42113" y="0"/>
                              </a:moveTo>
                              <a:cubicBezTo>
                                <a:pt x="50546" y="0"/>
                                <a:pt x="57988" y="2070"/>
                                <a:pt x="61887" y="3988"/>
                              </a:cubicBezTo>
                              <a:lnTo>
                                <a:pt x="58648" y="14821"/>
                              </a:lnTo>
                              <a:cubicBezTo>
                                <a:pt x="55245" y="12903"/>
                                <a:pt x="49898" y="11150"/>
                                <a:pt x="42113" y="11150"/>
                              </a:cubicBezTo>
                              <a:cubicBezTo>
                                <a:pt x="24130" y="11150"/>
                                <a:pt x="14414" y="24206"/>
                                <a:pt x="14414" y="40297"/>
                              </a:cubicBezTo>
                              <a:cubicBezTo>
                                <a:pt x="14414" y="58127"/>
                                <a:pt x="26073" y="69114"/>
                                <a:pt x="41630" y="69114"/>
                              </a:cubicBezTo>
                              <a:cubicBezTo>
                                <a:pt x="49733" y="69114"/>
                                <a:pt x="55080" y="67056"/>
                                <a:pt x="59131" y="65303"/>
                              </a:cubicBezTo>
                              <a:lnTo>
                                <a:pt x="61557" y="75806"/>
                              </a:lnTo>
                              <a:cubicBezTo>
                                <a:pt x="57836" y="77724"/>
                                <a:pt x="49568" y="80429"/>
                                <a:pt x="39039" y="80429"/>
                              </a:cubicBezTo>
                              <a:cubicBezTo>
                                <a:pt x="15392" y="80429"/>
                                <a:pt x="0" y="64503"/>
                                <a:pt x="0" y="40932"/>
                              </a:cubicBezTo>
                              <a:cubicBezTo>
                                <a:pt x="0" y="17208"/>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4" name="Shape 37"/>
                      <wps:cNvSpPr/>
                      <wps:spPr>
                        <a:xfrm>
                          <a:off x="747999" y="516131"/>
                          <a:ext cx="73711" cy="112281"/>
                        </a:xfrm>
                        <a:custGeom>
                          <a:avLst/>
                          <a:gdLst/>
                          <a:ahLst/>
                          <a:cxnLst/>
                          <a:rect l="0" t="0" r="0" b="0"/>
                          <a:pathLst>
                            <a:path w="73711" h="112281">
                              <a:moveTo>
                                <a:pt x="0" y="0"/>
                              </a:moveTo>
                              <a:lnTo>
                                <a:pt x="15545" y="0"/>
                              </a:lnTo>
                              <a:lnTo>
                                <a:pt x="32715" y="45555"/>
                              </a:lnTo>
                              <a:cubicBezTo>
                                <a:pt x="34506" y="50647"/>
                                <a:pt x="36449" y="56693"/>
                                <a:pt x="37744" y="61316"/>
                              </a:cubicBezTo>
                              <a:lnTo>
                                <a:pt x="38062" y="61316"/>
                              </a:lnTo>
                              <a:cubicBezTo>
                                <a:pt x="39522" y="56693"/>
                                <a:pt x="41135" y="50800"/>
                                <a:pt x="43091" y="45224"/>
                              </a:cubicBezTo>
                              <a:lnTo>
                                <a:pt x="58649" y="0"/>
                              </a:lnTo>
                              <a:lnTo>
                                <a:pt x="73711" y="0"/>
                              </a:lnTo>
                              <a:lnTo>
                                <a:pt x="52324" y="54940"/>
                              </a:lnTo>
                              <a:cubicBezTo>
                                <a:pt x="42113" y="81382"/>
                                <a:pt x="35154" y="94907"/>
                                <a:pt x="25426" y="103200"/>
                              </a:cubicBezTo>
                              <a:cubicBezTo>
                                <a:pt x="18466" y="109245"/>
                                <a:pt x="11493" y="111633"/>
                                <a:pt x="7938" y="112281"/>
                              </a:cubicBezTo>
                              <a:lnTo>
                                <a:pt x="4369" y="100495"/>
                              </a:lnTo>
                              <a:cubicBezTo>
                                <a:pt x="7938" y="99378"/>
                                <a:pt x="12636" y="97142"/>
                                <a:pt x="16840" y="93637"/>
                              </a:cubicBezTo>
                              <a:cubicBezTo>
                                <a:pt x="20739" y="90615"/>
                                <a:pt x="25590" y="85204"/>
                                <a:pt x="28829" y="78029"/>
                              </a:cubicBezTo>
                              <a:cubicBezTo>
                                <a:pt x="29476" y="76606"/>
                                <a:pt x="29959" y="75488"/>
                                <a:pt x="29959" y="74688"/>
                              </a:cubicBezTo>
                              <a:cubicBezTo>
                                <a:pt x="29959" y="73901"/>
                                <a:pt x="29642" y="72784"/>
                                <a:pt x="28994" y="71031"/>
                              </a:cubicBez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5" name="Shape 38"/>
                      <wps:cNvSpPr/>
                      <wps:spPr>
                        <a:xfrm>
                          <a:off x="869478" y="485083"/>
                          <a:ext cx="33617" cy="108128"/>
                        </a:xfrm>
                        <a:custGeom>
                          <a:avLst/>
                          <a:gdLst/>
                          <a:ahLst/>
                          <a:cxnLst/>
                          <a:rect l="0" t="0" r="0" b="0"/>
                          <a:pathLst>
                            <a:path w="33617" h="108128">
                              <a:moveTo>
                                <a:pt x="27051" y="0"/>
                              </a:moveTo>
                              <a:lnTo>
                                <a:pt x="33617" y="733"/>
                              </a:lnTo>
                              <a:lnTo>
                                <a:pt x="33617" y="12176"/>
                              </a:lnTo>
                              <a:lnTo>
                                <a:pt x="28029" y="10668"/>
                              </a:lnTo>
                              <a:cubicBezTo>
                                <a:pt x="21222" y="10668"/>
                                <a:pt x="16358" y="11303"/>
                                <a:pt x="14097" y="11938"/>
                              </a:cubicBezTo>
                              <a:lnTo>
                                <a:pt x="14097" y="51118"/>
                              </a:lnTo>
                              <a:lnTo>
                                <a:pt x="28511" y="51118"/>
                              </a:lnTo>
                              <a:lnTo>
                                <a:pt x="33617" y="49527"/>
                              </a:lnTo>
                              <a:lnTo>
                                <a:pt x="33617" y="63795"/>
                              </a:lnTo>
                              <a:lnTo>
                                <a:pt x="27381" y="61621"/>
                              </a:lnTo>
                              <a:lnTo>
                                <a:pt x="14097" y="61621"/>
                              </a:lnTo>
                              <a:lnTo>
                                <a:pt x="14097" y="108128"/>
                              </a:lnTo>
                              <a:lnTo>
                                <a:pt x="0" y="108128"/>
                              </a:lnTo>
                              <a:lnTo>
                                <a:pt x="0" y="2223"/>
                              </a:lnTo>
                              <a:cubicBezTo>
                                <a:pt x="7124" y="801"/>
                                <a:pt x="17335"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6" name="Shape 39"/>
                      <wps:cNvSpPr/>
                      <wps:spPr>
                        <a:xfrm>
                          <a:off x="903095" y="485816"/>
                          <a:ext cx="37503" cy="107395"/>
                        </a:xfrm>
                        <a:custGeom>
                          <a:avLst/>
                          <a:gdLst/>
                          <a:ahLst/>
                          <a:cxnLst/>
                          <a:rect l="0" t="0" r="0" b="0"/>
                          <a:pathLst>
                            <a:path w="37503" h="107395">
                              <a:moveTo>
                                <a:pt x="0" y="0"/>
                              </a:moveTo>
                              <a:lnTo>
                                <a:pt x="12328" y="1377"/>
                              </a:lnTo>
                              <a:cubicBezTo>
                                <a:pt x="17494" y="2810"/>
                                <a:pt x="21628" y="5000"/>
                                <a:pt x="25031" y="8030"/>
                              </a:cubicBezTo>
                              <a:cubicBezTo>
                                <a:pt x="30543" y="12792"/>
                                <a:pt x="33604" y="20120"/>
                                <a:pt x="33604" y="28414"/>
                              </a:cubicBezTo>
                              <a:cubicBezTo>
                                <a:pt x="33604" y="42574"/>
                                <a:pt x="24536" y="51972"/>
                                <a:pt x="13043" y="55795"/>
                              </a:cubicBezTo>
                              <a:lnTo>
                                <a:pt x="13043" y="56277"/>
                              </a:lnTo>
                              <a:cubicBezTo>
                                <a:pt x="21463" y="59135"/>
                                <a:pt x="26479" y="66793"/>
                                <a:pt x="29070" y="77931"/>
                              </a:cubicBezTo>
                              <a:cubicBezTo>
                                <a:pt x="32639" y="92904"/>
                                <a:pt x="35230" y="103255"/>
                                <a:pt x="37503" y="107395"/>
                              </a:cubicBezTo>
                              <a:lnTo>
                                <a:pt x="22923" y="107395"/>
                              </a:lnTo>
                              <a:cubicBezTo>
                                <a:pt x="21132" y="104207"/>
                                <a:pt x="18707" y="95139"/>
                                <a:pt x="15621" y="81754"/>
                              </a:cubicBezTo>
                              <a:cubicBezTo>
                                <a:pt x="14008" y="74350"/>
                                <a:pt x="11741" y="69254"/>
                                <a:pt x="8279" y="65949"/>
                              </a:cubicBezTo>
                              <a:lnTo>
                                <a:pt x="0" y="63062"/>
                              </a:lnTo>
                              <a:lnTo>
                                <a:pt x="0" y="48794"/>
                              </a:lnTo>
                              <a:lnTo>
                                <a:pt x="12855" y="44789"/>
                              </a:lnTo>
                              <a:cubicBezTo>
                                <a:pt x="17129" y="41225"/>
                                <a:pt x="19520" y="36129"/>
                                <a:pt x="19520" y="30001"/>
                              </a:cubicBezTo>
                              <a:cubicBezTo>
                                <a:pt x="19520" y="23074"/>
                                <a:pt x="16967" y="18095"/>
                                <a:pt x="12552" y="14829"/>
                              </a:cubicBezTo>
                              <a:lnTo>
                                <a:pt x="0" y="11443"/>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7" name="Shape 40"/>
                      <wps:cNvSpPr/>
                      <wps:spPr>
                        <a:xfrm>
                          <a:off x="951108" y="514840"/>
                          <a:ext cx="34591" cy="79432"/>
                        </a:xfrm>
                        <a:custGeom>
                          <a:avLst/>
                          <a:gdLst/>
                          <a:ahLst/>
                          <a:cxnLst/>
                          <a:rect l="0" t="0" r="0" b="0"/>
                          <a:pathLst>
                            <a:path w="34591" h="79432">
                              <a:moveTo>
                                <a:pt x="34591" y="0"/>
                              </a:moveTo>
                              <a:lnTo>
                                <a:pt x="34591" y="9820"/>
                              </a:lnTo>
                              <a:lnTo>
                                <a:pt x="26297" y="11766"/>
                              </a:lnTo>
                              <a:cubicBezTo>
                                <a:pt x="18384" y="15894"/>
                                <a:pt x="14615" y="25059"/>
                                <a:pt x="13767" y="32345"/>
                              </a:cubicBezTo>
                              <a:lnTo>
                                <a:pt x="34591" y="32345"/>
                              </a:lnTo>
                              <a:lnTo>
                                <a:pt x="34591" y="42378"/>
                              </a:lnTo>
                              <a:lnTo>
                                <a:pt x="13615" y="42378"/>
                              </a:lnTo>
                              <a:cubicBezTo>
                                <a:pt x="13774" y="51853"/>
                                <a:pt x="16932" y="58542"/>
                                <a:pt x="21833" y="62863"/>
                              </a:cubicBezTo>
                              <a:lnTo>
                                <a:pt x="34591" y="67151"/>
                              </a:lnTo>
                              <a:lnTo>
                                <a:pt x="34591" y="79432"/>
                              </a:lnTo>
                              <a:lnTo>
                                <a:pt x="22353" y="77297"/>
                              </a:lnTo>
                              <a:cubicBezTo>
                                <a:pt x="8115" y="71774"/>
                                <a:pt x="0" y="58548"/>
                                <a:pt x="0" y="41108"/>
                              </a:cubicBezTo>
                              <a:cubicBezTo>
                                <a:pt x="0" y="23668"/>
                                <a:pt x="7837" y="9006"/>
                                <a:pt x="21394" y="2766"/>
                              </a:cubicBezTo>
                              <a:lnTo>
                                <a:pt x="3459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8" name="Shape 41"/>
                      <wps:cNvSpPr/>
                      <wps:spPr>
                        <a:xfrm>
                          <a:off x="985699" y="579989"/>
                          <a:ext cx="30052" cy="14974"/>
                        </a:xfrm>
                        <a:custGeom>
                          <a:avLst/>
                          <a:gdLst/>
                          <a:ahLst/>
                          <a:cxnLst/>
                          <a:rect l="0" t="0" r="0" b="0"/>
                          <a:pathLst>
                            <a:path w="30052" h="14974">
                              <a:moveTo>
                                <a:pt x="27627" y="0"/>
                              </a:moveTo>
                              <a:lnTo>
                                <a:pt x="30052" y="10033"/>
                              </a:lnTo>
                              <a:cubicBezTo>
                                <a:pt x="25023" y="12268"/>
                                <a:pt x="16438" y="14974"/>
                                <a:pt x="3966" y="14974"/>
                              </a:cubicBezTo>
                              <a:lnTo>
                                <a:pt x="0" y="14282"/>
                              </a:lnTo>
                              <a:lnTo>
                                <a:pt x="0" y="2001"/>
                              </a:lnTo>
                              <a:lnTo>
                                <a:pt x="5909" y="3987"/>
                              </a:lnTo>
                              <a:cubicBezTo>
                                <a:pt x="16120" y="3987"/>
                                <a:pt x="22267" y="2235"/>
                                <a:pt x="27627"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79" name="Shape 42"/>
                      <wps:cNvSpPr/>
                      <wps:spPr>
                        <a:xfrm>
                          <a:off x="985699" y="514381"/>
                          <a:ext cx="34586" cy="42837"/>
                        </a:xfrm>
                        <a:custGeom>
                          <a:avLst/>
                          <a:gdLst/>
                          <a:ahLst/>
                          <a:cxnLst/>
                          <a:rect l="0" t="0" r="0" b="0"/>
                          <a:pathLst>
                            <a:path w="34586" h="42837">
                              <a:moveTo>
                                <a:pt x="2188" y="0"/>
                              </a:moveTo>
                              <a:cubicBezTo>
                                <a:pt x="27779" y="0"/>
                                <a:pt x="34586" y="22136"/>
                                <a:pt x="34586" y="36309"/>
                              </a:cubicBezTo>
                              <a:cubicBezTo>
                                <a:pt x="34586" y="39180"/>
                                <a:pt x="34268" y="41402"/>
                                <a:pt x="34103" y="42837"/>
                              </a:cubicBezTo>
                              <a:lnTo>
                                <a:pt x="0" y="42837"/>
                              </a:lnTo>
                              <a:lnTo>
                                <a:pt x="0" y="32804"/>
                              </a:lnTo>
                              <a:lnTo>
                                <a:pt x="20819" y="32804"/>
                              </a:lnTo>
                              <a:cubicBezTo>
                                <a:pt x="20972" y="23888"/>
                                <a:pt x="17098" y="10033"/>
                                <a:pt x="1045" y="10033"/>
                              </a:cubicBezTo>
                              <a:lnTo>
                                <a:pt x="0" y="10278"/>
                              </a:lnTo>
                              <a:lnTo>
                                <a:pt x="0" y="459"/>
                              </a:lnTo>
                              <a:lnTo>
                                <a:pt x="218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0" name="Shape 43"/>
                      <wps:cNvSpPr/>
                      <wps:spPr>
                        <a:xfrm>
                          <a:off x="1032412" y="514385"/>
                          <a:ext cx="51359" cy="80582"/>
                        </a:xfrm>
                        <a:custGeom>
                          <a:avLst/>
                          <a:gdLst/>
                          <a:ahLst/>
                          <a:cxnLst/>
                          <a:rect l="0" t="0" r="0" b="0"/>
                          <a:pathLst>
                            <a:path w="51359" h="80582">
                              <a:moveTo>
                                <a:pt x="29325" y="0"/>
                              </a:moveTo>
                              <a:cubicBezTo>
                                <a:pt x="37262" y="0"/>
                                <a:pt x="44234" y="2222"/>
                                <a:pt x="48616" y="4775"/>
                              </a:cubicBezTo>
                              <a:lnTo>
                                <a:pt x="45034" y="14974"/>
                              </a:lnTo>
                              <a:cubicBezTo>
                                <a:pt x="41961" y="13056"/>
                                <a:pt x="36297" y="10503"/>
                                <a:pt x="29007" y="10503"/>
                              </a:cubicBezTo>
                              <a:cubicBezTo>
                                <a:pt x="20574" y="10503"/>
                                <a:pt x="15888" y="15278"/>
                                <a:pt x="15888" y="21019"/>
                              </a:cubicBezTo>
                              <a:cubicBezTo>
                                <a:pt x="15888" y="27394"/>
                                <a:pt x="20574" y="30252"/>
                                <a:pt x="30785" y="34074"/>
                              </a:cubicBezTo>
                              <a:cubicBezTo>
                                <a:pt x="44386" y="39167"/>
                                <a:pt x="51359" y="45860"/>
                                <a:pt x="51359" y="57328"/>
                              </a:cubicBezTo>
                              <a:cubicBezTo>
                                <a:pt x="51359" y="70866"/>
                                <a:pt x="40665" y="80582"/>
                                <a:pt x="22047" y="80582"/>
                              </a:cubicBezTo>
                              <a:cubicBezTo>
                                <a:pt x="13450" y="80582"/>
                                <a:pt x="5512" y="78346"/>
                                <a:pt x="0" y="75159"/>
                              </a:cubicBezTo>
                              <a:lnTo>
                                <a:pt x="3569" y="64491"/>
                              </a:lnTo>
                              <a:cubicBezTo>
                                <a:pt x="7785" y="67208"/>
                                <a:pt x="15240" y="70066"/>
                                <a:pt x="22365" y="70066"/>
                              </a:cubicBezTo>
                              <a:cubicBezTo>
                                <a:pt x="32728" y="70066"/>
                                <a:pt x="37592" y="64960"/>
                                <a:pt x="37592" y="58598"/>
                              </a:cubicBezTo>
                              <a:cubicBezTo>
                                <a:pt x="37592" y="51918"/>
                                <a:pt x="33541" y="48247"/>
                                <a:pt x="23013" y="44424"/>
                              </a:cubicBezTo>
                              <a:cubicBezTo>
                                <a:pt x="8915" y="39484"/>
                                <a:pt x="2274" y="31852"/>
                                <a:pt x="2274" y="22606"/>
                              </a:cubicBezTo>
                              <a:cubicBezTo>
                                <a:pt x="2274" y="10185"/>
                                <a:pt x="12484" y="0"/>
                                <a:pt x="2932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1" name="Shape 44"/>
                      <wps:cNvSpPr/>
                      <wps:spPr>
                        <a:xfrm>
                          <a:off x="1096388" y="514841"/>
                          <a:ext cx="34598" cy="79432"/>
                        </a:xfrm>
                        <a:custGeom>
                          <a:avLst/>
                          <a:gdLst/>
                          <a:ahLst/>
                          <a:cxnLst/>
                          <a:rect l="0" t="0" r="0" b="0"/>
                          <a:pathLst>
                            <a:path w="34598" h="79432">
                              <a:moveTo>
                                <a:pt x="34598" y="0"/>
                              </a:moveTo>
                              <a:lnTo>
                                <a:pt x="34598" y="9820"/>
                              </a:lnTo>
                              <a:lnTo>
                                <a:pt x="26310" y="11765"/>
                              </a:lnTo>
                              <a:cubicBezTo>
                                <a:pt x="18397" y="15893"/>
                                <a:pt x="14627" y="25058"/>
                                <a:pt x="13780" y="32345"/>
                              </a:cubicBezTo>
                              <a:lnTo>
                                <a:pt x="34598" y="32345"/>
                              </a:lnTo>
                              <a:lnTo>
                                <a:pt x="34598" y="42377"/>
                              </a:lnTo>
                              <a:lnTo>
                                <a:pt x="13615" y="42377"/>
                              </a:lnTo>
                              <a:cubicBezTo>
                                <a:pt x="13780" y="51852"/>
                                <a:pt x="16939" y="58541"/>
                                <a:pt x="21839" y="62862"/>
                              </a:cubicBezTo>
                              <a:lnTo>
                                <a:pt x="34598" y="67149"/>
                              </a:lnTo>
                              <a:lnTo>
                                <a:pt x="34598" y="79432"/>
                              </a:lnTo>
                              <a:lnTo>
                                <a:pt x="22353" y="77296"/>
                              </a:lnTo>
                              <a:cubicBezTo>
                                <a:pt x="8115" y="71773"/>
                                <a:pt x="0" y="58548"/>
                                <a:pt x="0" y="41108"/>
                              </a:cubicBezTo>
                              <a:cubicBezTo>
                                <a:pt x="0" y="23668"/>
                                <a:pt x="7844" y="9006"/>
                                <a:pt x="21405" y="2765"/>
                              </a:cubicBezTo>
                              <a:lnTo>
                                <a:pt x="3459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2" name="Shape 45"/>
                      <wps:cNvSpPr/>
                      <wps:spPr>
                        <a:xfrm>
                          <a:off x="1130986" y="579989"/>
                          <a:ext cx="30058" cy="14974"/>
                        </a:xfrm>
                        <a:custGeom>
                          <a:avLst/>
                          <a:gdLst/>
                          <a:ahLst/>
                          <a:cxnLst/>
                          <a:rect l="0" t="0" r="0" b="0"/>
                          <a:pathLst>
                            <a:path w="30058" h="14974">
                              <a:moveTo>
                                <a:pt x="27620" y="0"/>
                              </a:moveTo>
                              <a:lnTo>
                                <a:pt x="30058" y="10033"/>
                              </a:lnTo>
                              <a:cubicBezTo>
                                <a:pt x="25029" y="12268"/>
                                <a:pt x="16444" y="14974"/>
                                <a:pt x="3959" y="14974"/>
                              </a:cubicBezTo>
                              <a:lnTo>
                                <a:pt x="0" y="14283"/>
                              </a:lnTo>
                              <a:lnTo>
                                <a:pt x="0" y="2000"/>
                              </a:lnTo>
                              <a:lnTo>
                                <a:pt x="5915" y="3987"/>
                              </a:lnTo>
                              <a:cubicBezTo>
                                <a:pt x="16113" y="3987"/>
                                <a:pt x="22273" y="2235"/>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3" name="Shape 46"/>
                      <wps:cNvSpPr/>
                      <wps:spPr>
                        <a:xfrm>
                          <a:off x="1130986" y="514381"/>
                          <a:ext cx="34579" cy="42837"/>
                        </a:xfrm>
                        <a:custGeom>
                          <a:avLst/>
                          <a:gdLst/>
                          <a:ahLst/>
                          <a:cxnLst/>
                          <a:rect l="0" t="0" r="0" b="0"/>
                          <a:pathLst>
                            <a:path w="34579" h="42837">
                              <a:moveTo>
                                <a:pt x="2194" y="0"/>
                              </a:moveTo>
                              <a:cubicBezTo>
                                <a:pt x="27785" y="0"/>
                                <a:pt x="34579" y="22136"/>
                                <a:pt x="34579" y="36309"/>
                              </a:cubicBezTo>
                              <a:cubicBezTo>
                                <a:pt x="34579" y="39180"/>
                                <a:pt x="34261" y="41402"/>
                                <a:pt x="34096" y="42837"/>
                              </a:cubicBezTo>
                              <a:lnTo>
                                <a:pt x="0" y="42837"/>
                              </a:lnTo>
                              <a:lnTo>
                                <a:pt x="0" y="32804"/>
                              </a:lnTo>
                              <a:lnTo>
                                <a:pt x="20812" y="32804"/>
                              </a:lnTo>
                              <a:cubicBezTo>
                                <a:pt x="20977" y="23888"/>
                                <a:pt x="17091" y="10033"/>
                                <a:pt x="1051" y="10033"/>
                              </a:cubicBezTo>
                              <a:lnTo>
                                <a:pt x="0" y="10280"/>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4" name="Shape 47"/>
                      <wps:cNvSpPr/>
                      <wps:spPr>
                        <a:xfrm>
                          <a:off x="1177065" y="545614"/>
                          <a:ext cx="30855" cy="49342"/>
                        </a:xfrm>
                        <a:custGeom>
                          <a:avLst/>
                          <a:gdLst/>
                          <a:ahLst/>
                          <a:cxnLst/>
                          <a:rect l="0" t="0" r="0" b="0"/>
                          <a:pathLst>
                            <a:path w="30855" h="49342">
                              <a:moveTo>
                                <a:pt x="30855" y="0"/>
                              </a:moveTo>
                              <a:lnTo>
                                <a:pt x="30855" y="10438"/>
                              </a:lnTo>
                              <a:lnTo>
                                <a:pt x="25026" y="11204"/>
                              </a:lnTo>
                              <a:cubicBezTo>
                                <a:pt x="18666" y="13712"/>
                                <a:pt x="14250" y="18131"/>
                                <a:pt x="14250" y="25619"/>
                              </a:cubicBezTo>
                              <a:cubicBezTo>
                                <a:pt x="14250" y="34699"/>
                                <a:pt x="20396" y="38991"/>
                                <a:pt x="27698" y="38991"/>
                              </a:cubicBezTo>
                              <a:lnTo>
                                <a:pt x="30855" y="37978"/>
                              </a:lnTo>
                              <a:lnTo>
                                <a:pt x="30855" y="47703"/>
                              </a:lnTo>
                              <a:lnTo>
                                <a:pt x="23965" y="49342"/>
                              </a:lnTo>
                              <a:cubicBezTo>
                                <a:pt x="8103" y="49342"/>
                                <a:pt x="0" y="38357"/>
                                <a:pt x="0" y="27206"/>
                              </a:cubicBezTo>
                              <a:cubicBezTo>
                                <a:pt x="0" y="13233"/>
                                <a:pt x="9472" y="4011"/>
                                <a:pt x="26992" y="343"/>
                              </a:cubicBezTo>
                              <a:lnTo>
                                <a:pt x="3085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5" name="Shape 48"/>
                      <wps:cNvSpPr/>
                      <wps:spPr>
                        <a:xfrm>
                          <a:off x="1182729" y="514525"/>
                          <a:ext cx="25191" cy="15940"/>
                        </a:xfrm>
                        <a:custGeom>
                          <a:avLst/>
                          <a:gdLst/>
                          <a:ahLst/>
                          <a:cxnLst/>
                          <a:rect l="0" t="0" r="0" b="0"/>
                          <a:pathLst>
                            <a:path w="25191" h="15940">
                              <a:moveTo>
                                <a:pt x="25191" y="0"/>
                              </a:moveTo>
                              <a:lnTo>
                                <a:pt x="25191" y="10516"/>
                              </a:lnTo>
                              <a:lnTo>
                                <a:pt x="23661" y="10213"/>
                              </a:lnTo>
                              <a:cubicBezTo>
                                <a:pt x="16370" y="10213"/>
                                <a:pt x="8751" y="12435"/>
                                <a:pt x="3239" y="15940"/>
                              </a:cubicBezTo>
                              <a:lnTo>
                                <a:pt x="0" y="6707"/>
                              </a:lnTo>
                              <a:lnTo>
                                <a:pt x="2519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6" name="Shape 49"/>
                      <wps:cNvSpPr/>
                      <wps:spPr>
                        <a:xfrm>
                          <a:off x="1207920" y="514375"/>
                          <a:ext cx="31680" cy="78942"/>
                        </a:xfrm>
                        <a:custGeom>
                          <a:avLst/>
                          <a:gdLst/>
                          <a:ahLst/>
                          <a:cxnLst/>
                          <a:rect l="0" t="0" r="0" b="0"/>
                          <a:pathLst>
                            <a:path w="31680" h="78942">
                              <a:moveTo>
                                <a:pt x="565" y="0"/>
                              </a:moveTo>
                              <a:cubicBezTo>
                                <a:pt x="24555" y="0"/>
                                <a:pt x="30372" y="16090"/>
                                <a:pt x="30372" y="31547"/>
                              </a:cubicBezTo>
                              <a:lnTo>
                                <a:pt x="30372" y="60363"/>
                              </a:lnTo>
                              <a:cubicBezTo>
                                <a:pt x="30372" y="67056"/>
                                <a:pt x="30702" y="73584"/>
                                <a:pt x="31680" y="78829"/>
                              </a:cubicBezTo>
                              <a:lnTo>
                                <a:pt x="18714" y="78829"/>
                              </a:lnTo>
                              <a:lnTo>
                                <a:pt x="17583" y="69126"/>
                              </a:lnTo>
                              <a:lnTo>
                                <a:pt x="17088" y="69126"/>
                              </a:lnTo>
                              <a:cubicBezTo>
                                <a:pt x="14904" y="72149"/>
                                <a:pt x="11703" y="75012"/>
                                <a:pt x="7651" y="77121"/>
                              </a:cubicBezTo>
                              <a:lnTo>
                                <a:pt x="0" y="78942"/>
                              </a:lnTo>
                              <a:lnTo>
                                <a:pt x="0" y="69217"/>
                              </a:lnTo>
                              <a:lnTo>
                                <a:pt x="9295" y="66233"/>
                              </a:lnTo>
                              <a:cubicBezTo>
                                <a:pt x="12474" y="63827"/>
                                <a:pt x="14662" y="60604"/>
                                <a:pt x="15792" y="57341"/>
                              </a:cubicBezTo>
                              <a:cubicBezTo>
                                <a:pt x="16287" y="55905"/>
                                <a:pt x="16605" y="54305"/>
                                <a:pt x="16605" y="52883"/>
                              </a:cubicBezTo>
                              <a:lnTo>
                                <a:pt x="16605" y="39497"/>
                              </a:lnTo>
                              <a:lnTo>
                                <a:pt x="0" y="41677"/>
                              </a:lnTo>
                              <a:lnTo>
                                <a:pt x="0" y="31239"/>
                              </a:lnTo>
                              <a:lnTo>
                                <a:pt x="16287" y="29794"/>
                              </a:lnTo>
                              <a:lnTo>
                                <a:pt x="16287" y="28194"/>
                              </a:lnTo>
                              <a:cubicBezTo>
                                <a:pt x="16287" y="23422"/>
                                <a:pt x="15280" y="15778"/>
                                <a:pt x="8015" y="12254"/>
                              </a:cubicBezTo>
                              <a:lnTo>
                                <a:pt x="0" y="10666"/>
                              </a:lnTo>
                              <a:lnTo>
                                <a:pt x="0" y="150"/>
                              </a:lnTo>
                              <a:lnTo>
                                <a:pt x="56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7" name="Shape 50"/>
                      <wps:cNvSpPr/>
                      <wps:spPr>
                        <a:xfrm>
                          <a:off x="1260639" y="514376"/>
                          <a:ext cx="39370" cy="78829"/>
                        </a:xfrm>
                        <a:custGeom>
                          <a:avLst/>
                          <a:gdLst/>
                          <a:ahLst/>
                          <a:cxnLst/>
                          <a:rect l="0" t="0" r="0" b="0"/>
                          <a:pathLst>
                            <a:path w="39370" h="78829">
                              <a:moveTo>
                                <a:pt x="35319" y="0"/>
                              </a:moveTo>
                              <a:cubicBezTo>
                                <a:pt x="36932" y="0"/>
                                <a:pt x="38075" y="165"/>
                                <a:pt x="39370" y="482"/>
                              </a:cubicBezTo>
                              <a:lnTo>
                                <a:pt x="39370" y="13703"/>
                              </a:lnTo>
                              <a:cubicBezTo>
                                <a:pt x="37910" y="13385"/>
                                <a:pt x="36462" y="13220"/>
                                <a:pt x="34506" y="13220"/>
                              </a:cubicBezTo>
                              <a:cubicBezTo>
                                <a:pt x="24461" y="13220"/>
                                <a:pt x="17336" y="20713"/>
                                <a:pt x="15393" y="31217"/>
                              </a:cubicBezTo>
                              <a:cubicBezTo>
                                <a:pt x="15063" y="33134"/>
                                <a:pt x="14745" y="35357"/>
                                <a:pt x="14745" y="37757"/>
                              </a:cubicBezTo>
                              <a:lnTo>
                                <a:pt x="14745" y="78829"/>
                              </a:lnTo>
                              <a:lnTo>
                                <a:pt x="648" y="78829"/>
                              </a:lnTo>
                              <a:lnTo>
                                <a:pt x="648" y="25806"/>
                              </a:lnTo>
                              <a:cubicBezTo>
                                <a:pt x="648" y="16725"/>
                                <a:pt x="495" y="8915"/>
                                <a:pt x="0" y="1753"/>
                              </a:cubicBezTo>
                              <a:lnTo>
                                <a:pt x="12485" y="1753"/>
                              </a:lnTo>
                              <a:lnTo>
                                <a:pt x="12967" y="16878"/>
                              </a:lnTo>
                              <a:lnTo>
                                <a:pt x="13602" y="16878"/>
                              </a:lnTo>
                              <a:cubicBezTo>
                                <a:pt x="17171" y="6541"/>
                                <a:pt x="25756" y="0"/>
                                <a:pt x="35319"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8" name="Shape 51"/>
                      <wps:cNvSpPr/>
                      <wps:spPr>
                        <a:xfrm>
                          <a:off x="1306966" y="514537"/>
                          <a:ext cx="61875" cy="80429"/>
                        </a:xfrm>
                        <a:custGeom>
                          <a:avLst/>
                          <a:gdLst/>
                          <a:ahLst/>
                          <a:cxnLst/>
                          <a:rect l="0" t="0" r="0" b="0"/>
                          <a:pathLst>
                            <a:path w="61875" h="80429">
                              <a:moveTo>
                                <a:pt x="42113" y="0"/>
                              </a:moveTo>
                              <a:cubicBezTo>
                                <a:pt x="50546" y="0"/>
                                <a:pt x="57988" y="2070"/>
                                <a:pt x="61875" y="3988"/>
                              </a:cubicBezTo>
                              <a:lnTo>
                                <a:pt x="58648" y="14821"/>
                              </a:lnTo>
                              <a:cubicBezTo>
                                <a:pt x="55245" y="12903"/>
                                <a:pt x="49885" y="11150"/>
                                <a:pt x="42113" y="11150"/>
                              </a:cubicBezTo>
                              <a:cubicBezTo>
                                <a:pt x="24130" y="11150"/>
                                <a:pt x="14415" y="24206"/>
                                <a:pt x="14415" y="40297"/>
                              </a:cubicBezTo>
                              <a:cubicBezTo>
                                <a:pt x="14415" y="58127"/>
                                <a:pt x="26073" y="69114"/>
                                <a:pt x="41631" y="69114"/>
                              </a:cubicBezTo>
                              <a:cubicBezTo>
                                <a:pt x="49720" y="69114"/>
                                <a:pt x="55067" y="67056"/>
                                <a:pt x="59118" y="65303"/>
                              </a:cubicBezTo>
                              <a:lnTo>
                                <a:pt x="61557" y="75806"/>
                              </a:lnTo>
                              <a:cubicBezTo>
                                <a:pt x="57835" y="77724"/>
                                <a:pt x="49568" y="80429"/>
                                <a:pt x="39039" y="80429"/>
                              </a:cubicBezTo>
                              <a:cubicBezTo>
                                <a:pt x="15380" y="80429"/>
                                <a:pt x="0" y="64503"/>
                                <a:pt x="0" y="40932"/>
                              </a:cubicBezTo>
                              <a:cubicBezTo>
                                <a:pt x="0" y="17208"/>
                                <a:pt x="16522"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89" name="Shape 52"/>
                      <wps:cNvSpPr/>
                      <wps:spPr>
                        <a:xfrm>
                          <a:off x="1385191" y="480144"/>
                          <a:ext cx="66739" cy="113068"/>
                        </a:xfrm>
                        <a:custGeom>
                          <a:avLst/>
                          <a:gdLst/>
                          <a:ahLst/>
                          <a:cxnLst/>
                          <a:rect l="0" t="0" r="0" b="0"/>
                          <a:pathLst>
                            <a:path w="66739" h="113068">
                              <a:moveTo>
                                <a:pt x="0" y="0"/>
                              </a:moveTo>
                              <a:lnTo>
                                <a:pt x="14262" y="0"/>
                              </a:lnTo>
                              <a:lnTo>
                                <a:pt x="14262" y="48095"/>
                              </a:lnTo>
                              <a:lnTo>
                                <a:pt x="14580" y="48095"/>
                              </a:lnTo>
                              <a:cubicBezTo>
                                <a:pt x="16853" y="44107"/>
                                <a:pt x="20409" y="40602"/>
                                <a:pt x="24791" y="38214"/>
                              </a:cubicBezTo>
                              <a:cubicBezTo>
                                <a:pt x="29007" y="35826"/>
                                <a:pt x="34024" y="34239"/>
                                <a:pt x="39370" y="34239"/>
                              </a:cubicBezTo>
                              <a:cubicBezTo>
                                <a:pt x="49899" y="34239"/>
                                <a:pt x="66739" y="40602"/>
                                <a:pt x="66739" y="67196"/>
                              </a:cubicBezTo>
                              <a:lnTo>
                                <a:pt x="66739" y="113068"/>
                              </a:lnTo>
                              <a:lnTo>
                                <a:pt x="52489" y="113068"/>
                              </a:lnTo>
                              <a:lnTo>
                                <a:pt x="52489" y="68796"/>
                              </a:lnTo>
                              <a:cubicBezTo>
                                <a:pt x="52489" y="56376"/>
                                <a:pt x="47790" y="45860"/>
                                <a:pt x="34354" y="45860"/>
                              </a:cubicBezTo>
                              <a:cubicBezTo>
                                <a:pt x="25108" y="45860"/>
                                <a:pt x="17818" y="52235"/>
                                <a:pt x="15240" y="59881"/>
                              </a:cubicBezTo>
                              <a:cubicBezTo>
                                <a:pt x="14415" y="61785"/>
                                <a:pt x="14262" y="63856"/>
                                <a:pt x="14262" y="66561"/>
                              </a:cubicBezTo>
                              <a:lnTo>
                                <a:pt x="14262" y="113068"/>
                              </a:lnTo>
                              <a:lnTo>
                                <a:pt x="0" y="113068"/>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0" name="Shape 53"/>
                      <wps:cNvSpPr/>
                      <wps:spPr>
                        <a:xfrm>
                          <a:off x="1503424" y="484131"/>
                          <a:ext cx="82944" cy="110833"/>
                        </a:xfrm>
                        <a:custGeom>
                          <a:avLst/>
                          <a:gdLst/>
                          <a:ahLst/>
                          <a:cxnLst/>
                          <a:rect l="0" t="0" r="0" b="0"/>
                          <a:pathLst>
                            <a:path w="82944" h="110833">
                              <a:moveTo>
                                <a:pt x="57035" y="0"/>
                              </a:moveTo>
                              <a:cubicBezTo>
                                <a:pt x="70638" y="0"/>
                                <a:pt x="79222" y="2857"/>
                                <a:pt x="82944" y="4763"/>
                              </a:cubicBezTo>
                              <a:lnTo>
                                <a:pt x="79553" y="16078"/>
                              </a:lnTo>
                              <a:cubicBezTo>
                                <a:pt x="74206" y="13526"/>
                                <a:pt x="66598" y="11620"/>
                                <a:pt x="57531" y="11620"/>
                              </a:cubicBezTo>
                              <a:cubicBezTo>
                                <a:pt x="31928" y="11620"/>
                                <a:pt x="14910" y="27698"/>
                                <a:pt x="14910" y="55893"/>
                              </a:cubicBezTo>
                              <a:cubicBezTo>
                                <a:pt x="14910" y="82169"/>
                                <a:pt x="30302" y="99047"/>
                                <a:pt x="56870" y="99047"/>
                              </a:cubicBezTo>
                              <a:cubicBezTo>
                                <a:pt x="65456" y="99047"/>
                                <a:pt x="74206" y="97295"/>
                                <a:pt x="79883" y="94590"/>
                              </a:cubicBezTo>
                              <a:lnTo>
                                <a:pt x="82791" y="105575"/>
                              </a:lnTo>
                              <a:cubicBezTo>
                                <a:pt x="77597" y="108128"/>
                                <a:pt x="67246" y="110833"/>
                                <a:pt x="53962" y="110833"/>
                              </a:cubicBezTo>
                              <a:cubicBezTo>
                                <a:pt x="23177" y="110833"/>
                                <a:pt x="0" y="91567"/>
                                <a:pt x="0" y="56362"/>
                              </a:cubicBezTo>
                              <a:cubicBezTo>
                                <a:pt x="0" y="22758"/>
                                <a:pt x="23177" y="0"/>
                                <a:pt x="5703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1" name="Shape 54"/>
                      <wps:cNvSpPr/>
                      <wps:spPr>
                        <a:xfrm>
                          <a:off x="1596076" y="514838"/>
                          <a:ext cx="34597" cy="79434"/>
                        </a:xfrm>
                        <a:custGeom>
                          <a:avLst/>
                          <a:gdLst/>
                          <a:ahLst/>
                          <a:cxnLst/>
                          <a:rect l="0" t="0" r="0" b="0"/>
                          <a:pathLst>
                            <a:path w="34597" h="79434">
                              <a:moveTo>
                                <a:pt x="34597" y="0"/>
                              </a:moveTo>
                              <a:lnTo>
                                <a:pt x="34597" y="9820"/>
                              </a:lnTo>
                              <a:lnTo>
                                <a:pt x="26298" y="11767"/>
                              </a:lnTo>
                              <a:cubicBezTo>
                                <a:pt x="18389" y="15895"/>
                                <a:pt x="14626" y="25060"/>
                                <a:pt x="13779" y="32347"/>
                              </a:cubicBezTo>
                              <a:lnTo>
                                <a:pt x="34597" y="32347"/>
                              </a:lnTo>
                              <a:lnTo>
                                <a:pt x="34597" y="42380"/>
                              </a:lnTo>
                              <a:lnTo>
                                <a:pt x="13614" y="42380"/>
                              </a:lnTo>
                              <a:cubicBezTo>
                                <a:pt x="13779" y="51854"/>
                                <a:pt x="16938" y="58544"/>
                                <a:pt x="21837" y="62864"/>
                              </a:cubicBezTo>
                              <a:lnTo>
                                <a:pt x="34597" y="67154"/>
                              </a:lnTo>
                              <a:lnTo>
                                <a:pt x="34597" y="79434"/>
                              </a:lnTo>
                              <a:lnTo>
                                <a:pt x="22352" y="77298"/>
                              </a:lnTo>
                              <a:cubicBezTo>
                                <a:pt x="8115" y="71775"/>
                                <a:pt x="0" y="58550"/>
                                <a:pt x="0" y="41110"/>
                              </a:cubicBezTo>
                              <a:cubicBezTo>
                                <a:pt x="0" y="23670"/>
                                <a:pt x="7844" y="9008"/>
                                <a:pt x="21399" y="2767"/>
                              </a:cubicBezTo>
                              <a:lnTo>
                                <a:pt x="3459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2" name="Shape 55"/>
                      <wps:cNvSpPr/>
                      <wps:spPr>
                        <a:xfrm>
                          <a:off x="1630673" y="579989"/>
                          <a:ext cx="30045" cy="14974"/>
                        </a:xfrm>
                        <a:custGeom>
                          <a:avLst/>
                          <a:gdLst/>
                          <a:ahLst/>
                          <a:cxnLst/>
                          <a:rect l="0" t="0" r="0" b="0"/>
                          <a:pathLst>
                            <a:path w="30045" h="14974">
                              <a:moveTo>
                                <a:pt x="27620" y="0"/>
                              </a:moveTo>
                              <a:lnTo>
                                <a:pt x="30045" y="10033"/>
                              </a:lnTo>
                              <a:cubicBezTo>
                                <a:pt x="25029" y="12268"/>
                                <a:pt x="16432" y="14974"/>
                                <a:pt x="3959" y="14974"/>
                              </a:cubicBezTo>
                              <a:lnTo>
                                <a:pt x="0" y="14283"/>
                              </a:lnTo>
                              <a:lnTo>
                                <a:pt x="0" y="2003"/>
                              </a:lnTo>
                              <a:lnTo>
                                <a:pt x="5903" y="3987"/>
                              </a:lnTo>
                              <a:cubicBezTo>
                                <a:pt x="16114" y="3987"/>
                                <a:pt x="22273" y="2235"/>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3" name="Shape 56"/>
                      <wps:cNvSpPr/>
                      <wps:spPr>
                        <a:xfrm>
                          <a:off x="1630673" y="514381"/>
                          <a:ext cx="34579" cy="42837"/>
                        </a:xfrm>
                        <a:custGeom>
                          <a:avLst/>
                          <a:gdLst/>
                          <a:ahLst/>
                          <a:cxnLst/>
                          <a:rect l="0" t="0" r="0" b="0"/>
                          <a:pathLst>
                            <a:path w="34579" h="42837">
                              <a:moveTo>
                                <a:pt x="2182" y="0"/>
                              </a:moveTo>
                              <a:cubicBezTo>
                                <a:pt x="27785" y="0"/>
                                <a:pt x="34579" y="22136"/>
                                <a:pt x="34579" y="36309"/>
                              </a:cubicBezTo>
                              <a:cubicBezTo>
                                <a:pt x="34579" y="39180"/>
                                <a:pt x="34249" y="41402"/>
                                <a:pt x="34097" y="42837"/>
                              </a:cubicBezTo>
                              <a:lnTo>
                                <a:pt x="0" y="42837"/>
                              </a:lnTo>
                              <a:lnTo>
                                <a:pt x="0" y="32804"/>
                              </a:lnTo>
                              <a:lnTo>
                                <a:pt x="20813" y="32804"/>
                              </a:lnTo>
                              <a:cubicBezTo>
                                <a:pt x="20978" y="23888"/>
                                <a:pt x="17079" y="10033"/>
                                <a:pt x="1039" y="10033"/>
                              </a:cubicBezTo>
                              <a:lnTo>
                                <a:pt x="0" y="10278"/>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4" name="Shape 57"/>
                      <wps:cNvSpPr/>
                      <wps:spPr>
                        <a:xfrm>
                          <a:off x="1682253" y="514373"/>
                          <a:ext cx="67387" cy="78842"/>
                        </a:xfrm>
                        <a:custGeom>
                          <a:avLst/>
                          <a:gdLst/>
                          <a:ahLst/>
                          <a:cxnLst/>
                          <a:rect l="0" t="0" r="0" b="0"/>
                          <a:pathLst>
                            <a:path w="67387" h="78842">
                              <a:moveTo>
                                <a:pt x="39688" y="0"/>
                              </a:moveTo>
                              <a:cubicBezTo>
                                <a:pt x="50547" y="0"/>
                                <a:pt x="67387" y="6376"/>
                                <a:pt x="67387" y="32817"/>
                              </a:cubicBezTo>
                              <a:lnTo>
                                <a:pt x="67387" y="78842"/>
                              </a:lnTo>
                              <a:lnTo>
                                <a:pt x="53137" y="78842"/>
                              </a:lnTo>
                              <a:lnTo>
                                <a:pt x="53137" y="34404"/>
                              </a:lnTo>
                              <a:cubicBezTo>
                                <a:pt x="53137" y="21984"/>
                                <a:pt x="48438" y="11633"/>
                                <a:pt x="34989" y="11633"/>
                              </a:cubicBezTo>
                              <a:cubicBezTo>
                                <a:pt x="25591" y="11633"/>
                                <a:pt x="18301" y="18161"/>
                                <a:pt x="15875" y="25959"/>
                              </a:cubicBezTo>
                              <a:cubicBezTo>
                                <a:pt x="15228" y="27711"/>
                                <a:pt x="14898" y="30099"/>
                                <a:pt x="14898" y="32500"/>
                              </a:cubicBezTo>
                              <a:lnTo>
                                <a:pt x="14898" y="78842"/>
                              </a:lnTo>
                              <a:lnTo>
                                <a:pt x="648" y="78842"/>
                              </a:lnTo>
                              <a:lnTo>
                                <a:pt x="648" y="22619"/>
                              </a:lnTo>
                              <a:cubicBezTo>
                                <a:pt x="648" y="14656"/>
                                <a:pt x="483" y="8128"/>
                                <a:pt x="0" y="1753"/>
                              </a:cubicBezTo>
                              <a:lnTo>
                                <a:pt x="12636" y="1753"/>
                              </a:lnTo>
                              <a:lnTo>
                                <a:pt x="13437" y="14504"/>
                              </a:lnTo>
                              <a:lnTo>
                                <a:pt x="13767" y="14504"/>
                              </a:lnTo>
                              <a:cubicBezTo>
                                <a:pt x="17653" y="7176"/>
                                <a:pt x="26721" y="0"/>
                                <a:pt x="39688"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5" name="Shape 58"/>
                      <wps:cNvSpPr/>
                      <wps:spPr>
                        <a:xfrm>
                          <a:off x="1763397" y="497661"/>
                          <a:ext cx="46507" cy="97307"/>
                        </a:xfrm>
                        <a:custGeom>
                          <a:avLst/>
                          <a:gdLst/>
                          <a:ahLst/>
                          <a:cxnLst/>
                          <a:rect l="0" t="0" r="0" b="0"/>
                          <a:pathLst>
                            <a:path w="46507" h="97307">
                              <a:moveTo>
                                <a:pt x="26086" y="0"/>
                              </a:moveTo>
                              <a:lnTo>
                                <a:pt x="26086" y="18466"/>
                              </a:lnTo>
                              <a:lnTo>
                                <a:pt x="46507" y="18466"/>
                              </a:lnTo>
                              <a:lnTo>
                                <a:pt x="46507" y="29134"/>
                              </a:lnTo>
                              <a:lnTo>
                                <a:pt x="26086" y="29134"/>
                              </a:lnTo>
                              <a:lnTo>
                                <a:pt x="26086" y="70701"/>
                              </a:lnTo>
                              <a:cubicBezTo>
                                <a:pt x="26086" y="80264"/>
                                <a:pt x="28829" y="85674"/>
                                <a:pt x="36779" y="85674"/>
                              </a:cubicBezTo>
                              <a:cubicBezTo>
                                <a:pt x="40666" y="85674"/>
                                <a:pt x="42939" y="85357"/>
                                <a:pt x="45034" y="84722"/>
                              </a:cubicBezTo>
                              <a:lnTo>
                                <a:pt x="45682" y="95238"/>
                              </a:lnTo>
                              <a:cubicBezTo>
                                <a:pt x="42939" y="96355"/>
                                <a:pt x="38557" y="97307"/>
                                <a:pt x="33058" y="97307"/>
                              </a:cubicBezTo>
                              <a:cubicBezTo>
                                <a:pt x="26404" y="97307"/>
                                <a:pt x="21057" y="95072"/>
                                <a:pt x="17666" y="91249"/>
                              </a:cubicBezTo>
                              <a:cubicBezTo>
                                <a:pt x="13615" y="87109"/>
                                <a:pt x="12154" y="80264"/>
                                <a:pt x="12154" y="71183"/>
                              </a:cubicBezTo>
                              <a:lnTo>
                                <a:pt x="12154" y="29134"/>
                              </a:lnTo>
                              <a:lnTo>
                                <a:pt x="0" y="29134"/>
                              </a:lnTo>
                              <a:lnTo>
                                <a:pt x="0" y="18466"/>
                              </a:lnTo>
                              <a:lnTo>
                                <a:pt x="12154" y="18466"/>
                              </a:lnTo>
                              <a:lnTo>
                                <a:pt x="12154" y="4293"/>
                              </a:lnTo>
                              <a:lnTo>
                                <a:pt x="26086"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6" name="Shape 59"/>
                      <wps:cNvSpPr/>
                      <wps:spPr>
                        <a:xfrm>
                          <a:off x="1825282" y="514376"/>
                          <a:ext cx="39357" cy="78829"/>
                        </a:xfrm>
                        <a:custGeom>
                          <a:avLst/>
                          <a:gdLst/>
                          <a:ahLst/>
                          <a:cxnLst/>
                          <a:rect l="0" t="0" r="0" b="0"/>
                          <a:pathLst>
                            <a:path w="39357" h="78829">
                              <a:moveTo>
                                <a:pt x="35319" y="0"/>
                              </a:moveTo>
                              <a:cubicBezTo>
                                <a:pt x="36932" y="0"/>
                                <a:pt x="38075" y="165"/>
                                <a:pt x="39357" y="482"/>
                              </a:cubicBezTo>
                              <a:lnTo>
                                <a:pt x="39357" y="13703"/>
                              </a:lnTo>
                              <a:cubicBezTo>
                                <a:pt x="37910" y="13385"/>
                                <a:pt x="36449" y="13220"/>
                                <a:pt x="34493" y="13220"/>
                              </a:cubicBezTo>
                              <a:cubicBezTo>
                                <a:pt x="24461" y="13220"/>
                                <a:pt x="17336" y="20713"/>
                                <a:pt x="15380" y="31217"/>
                              </a:cubicBezTo>
                              <a:cubicBezTo>
                                <a:pt x="15063" y="33134"/>
                                <a:pt x="14745" y="35357"/>
                                <a:pt x="14745" y="37757"/>
                              </a:cubicBezTo>
                              <a:lnTo>
                                <a:pt x="14745" y="78829"/>
                              </a:lnTo>
                              <a:lnTo>
                                <a:pt x="648" y="78829"/>
                              </a:lnTo>
                              <a:lnTo>
                                <a:pt x="648" y="25806"/>
                              </a:lnTo>
                              <a:cubicBezTo>
                                <a:pt x="648" y="16725"/>
                                <a:pt x="483" y="8915"/>
                                <a:pt x="0" y="1753"/>
                              </a:cubicBezTo>
                              <a:lnTo>
                                <a:pt x="12472" y="1753"/>
                              </a:lnTo>
                              <a:lnTo>
                                <a:pt x="12954" y="16878"/>
                              </a:lnTo>
                              <a:lnTo>
                                <a:pt x="13602" y="16878"/>
                              </a:lnTo>
                              <a:cubicBezTo>
                                <a:pt x="17171" y="6541"/>
                                <a:pt x="25743" y="0"/>
                                <a:pt x="35319"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7" name="Shape 60"/>
                      <wps:cNvSpPr/>
                      <wps:spPr>
                        <a:xfrm>
                          <a:off x="1871756" y="514838"/>
                          <a:ext cx="34596" cy="79434"/>
                        </a:xfrm>
                        <a:custGeom>
                          <a:avLst/>
                          <a:gdLst/>
                          <a:ahLst/>
                          <a:cxnLst/>
                          <a:rect l="0" t="0" r="0" b="0"/>
                          <a:pathLst>
                            <a:path w="34596" h="79434">
                              <a:moveTo>
                                <a:pt x="34596" y="0"/>
                              </a:moveTo>
                              <a:lnTo>
                                <a:pt x="34596" y="9820"/>
                              </a:lnTo>
                              <a:lnTo>
                                <a:pt x="26297" y="11767"/>
                              </a:lnTo>
                              <a:cubicBezTo>
                                <a:pt x="18384" y="15895"/>
                                <a:pt x="14618" y="25060"/>
                                <a:pt x="13779" y="32347"/>
                              </a:cubicBezTo>
                              <a:lnTo>
                                <a:pt x="34596" y="32347"/>
                              </a:lnTo>
                              <a:lnTo>
                                <a:pt x="34596" y="42380"/>
                              </a:lnTo>
                              <a:lnTo>
                                <a:pt x="13614" y="42380"/>
                              </a:lnTo>
                              <a:cubicBezTo>
                                <a:pt x="13779" y="51854"/>
                                <a:pt x="16939" y="58544"/>
                                <a:pt x="21837" y="62864"/>
                              </a:cubicBezTo>
                              <a:lnTo>
                                <a:pt x="34596" y="67154"/>
                              </a:lnTo>
                              <a:lnTo>
                                <a:pt x="34596" y="79434"/>
                              </a:lnTo>
                              <a:lnTo>
                                <a:pt x="22352" y="77298"/>
                              </a:lnTo>
                              <a:cubicBezTo>
                                <a:pt x="8115" y="71775"/>
                                <a:pt x="0" y="58550"/>
                                <a:pt x="0" y="41110"/>
                              </a:cubicBezTo>
                              <a:cubicBezTo>
                                <a:pt x="0" y="23670"/>
                                <a:pt x="7844" y="9008"/>
                                <a:pt x="21399" y="2767"/>
                              </a:cubicBezTo>
                              <a:lnTo>
                                <a:pt x="34596"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8" name="Shape 61"/>
                      <wps:cNvSpPr/>
                      <wps:spPr>
                        <a:xfrm>
                          <a:off x="1906353" y="579989"/>
                          <a:ext cx="30046" cy="14974"/>
                        </a:xfrm>
                        <a:custGeom>
                          <a:avLst/>
                          <a:gdLst/>
                          <a:ahLst/>
                          <a:cxnLst/>
                          <a:rect l="0" t="0" r="0" b="0"/>
                          <a:pathLst>
                            <a:path w="30046" h="14974">
                              <a:moveTo>
                                <a:pt x="27621" y="0"/>
                              </a:moveTo>
                              <a:lnTo>
                                <a:pt x="30046" y="10033"/>
                              </a:lnTo>
                              <a:cubicBezTo>
                                <a:pt x="25029" y="12268"/>
                                <a:pt x="16432" y="14974"/>
                                <a:pt x="3960" y="14974"/>
                              </a:cubicBezTo>
                              <a:lnTo>
                                <a:pt x="0" y="14283"/>
                              </a:lnTo>
                              <a:lnTo>
                                <a:pt x="0" y="2003"/>
                              </a:lnTo>
                              <a:lnTo>
                                <a:pt x="5904" y="3987"/>
                              </a:lnTo>
                              <a:cubicBezTo>
                                <a:pt x="16115" y="3987"/>
                                <a:pt x="22261" y="2235"/>
                                <a:pt x="2762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99" name="Shape 62"/>
                      <wps:cNvSpPr/>
                      <wps:spPr>
                        <a:xfrm>
                          <a:off x="1906353" y="514381"/>
                          <a:ext cx="34580" cy="42837"/>
                        </a:xfrm>
                        <a:custGeom>
                          <a:avLst/>
                          <a:gdLst/>
                          <a:ahLst/>
                          <a:cxnLst/>
                          <a:rect l="0" t="0" r="0" b="0"/>
                          <a:pathLst>
                            <a:path w="34580" h="42837">
                              <a:moveTo>
                                <a:pt x="2183" y="0"/>
                              </a:moveTo>
                              <a:cubicBezTo>
                                <a:pt x="27786" y="0"/>
                                <a:pt x="34580" y="22136"/>
                                <a:pt x="34580" y="36309"/>
                              </a:cubicBezTo>
                              <a:cubicBezTo>
                                <a:pt x="34580" y="39180"/>
                                <a:pt x="34250" y="41402"/>
                                <a:pt x="34098" y="42837"/>
                              </a:cubicBezTo>
                              <a:lnTo>
                                <a:pt x="0" y="42837"/>
                              </a:lnTo>
                              <a:lnTo>
                                <a:pt x="0" y="32804"/>
                              </a:lnTo>
                              <a:lnTo>
                                <a:pt x="20813" y="32804"/>
                              </a:lnTo>
                              <a:cubicBezTo>
                                <a:pt x="20966" y="23888"/>
                                <a:pt x="17080" y="10033"/>
                                <a:pt x="1039" y="10033"/>
                              </a:cubicBezTo>
                              <a:lnTo>
                                <a:pt x="0" y="10278"/>
                              </a:lnTo>
                              <a:lnTo>
                                <a:pt x="0" y="457"/>
                              </a:lnTo>
                              <a:lnTo>
                                <a:pt x="2183"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0" name="Shape 63"/>
                      <wps:cNvSpPr/>
                      <wps:spPr>
                        <a:xfrm>
                          <a:off x="0" y="484086"/>
                          <a:ext cx="66089" cy="110872"/>
                        </a:xfrm>
                        <a:custGeom>
                          <a:avLst/>
                          <a:gdLst/>
                          <a:ahLst/>
                          <a:cxnLst/>
                          <a:rect l="0" t="0" r="0" b="0"/>
                          <a:pathLst>
                            <a:path w="66089" h="110872">
                              <a:moveTo>
                                <a:pt x="37590" y="0"/>
                              </a:moveTo>
                              <a:cubicBezTo>
                                <a:pt x="48754" y="0"/>
                                <a:pt x="56856" y="2566"/>
                                <a:pt x="61720" y="5271"/>
                              </a:cubicBezTo>
                              <a:lnTo>
                                <a:pt x="57822" y="16573"/>
                              </a:lnTo>
                              <a:cubicBezTo>
                                <a:pt x="54266" y="14669"/>
                                <a:pt x="46976" y="11481"/>
                                <a:pt x="37095" y="11481"/>
                              </a:cubicBezTo>
                              <a:cubicBezTo>
                                <a:pt x="22198" y="11481"/>
                                <a:pt x="16534" y="20244"/>
                                <a:pt x="16534" y="27560"/>
                              </a:cubicBezTo>
                              <a:cubicBezTo>
                                <a:pt x="16534" y="37605"/>
                                <a:pt x="23163" y="42545"/>
                                <a:pt x="38238" y="48260"/>
                              </a:cubicBezTo>
                              <a:cubicBezTo>
                                <a:pt x="56704" y="55270"/>
                                <a:pt x="66089" y="64059"/>
                                <a:pt x="66089" y="79807"/>
                              </a:cubicBezTo>
                              <a:cubicBezTo>
                                <a:pt x="66089" y="96380"/>
                                <a:pt x="53618" y="110872"/>
                                <a:pt x="27862" y="110872"/>
                              </a:cubicBezTo>
                              <a:cubicBezTo>
                                <a:pt x="22598" y="110872"/>
                                <a:pt x="17090" y="110075"/>
                                <a:pt x="12168" y="108801"/>
                              </a:cubicBezTo>
                              <a:lnTo>
                                <a:pt x="0" y="103874"/>
                              </a:lnTo>
                              <a:lnTo>
                                <a:pt x="0" y="103869"/>
                              </a:lnTo>
                              <a:lnTo>
                                <a:pt x="3567" y="92228"/>
                              </a:lnTo>
                              <a:cubicBezTo>
                                <a:pt x="9892" y="96063"/>
                                <a:pt x="19112" y="99238"/>
                                <a:pt x="28827" y="99238"/>
                              </a:cubicBezTo>
                              <a:cubicBezTo>
                                <a:pt x="43255" y="99238"/>
                                <a:pt x="51675" y="91758"/>
                                <a:pt x="51675" y="80925"/>
                              </a:cubicBezTo>
                              <a:cubicBezTo>
                                <a:pt x="51675" y="70892"/>
                                <a:pt x="45845" y="65164"/>
                                <a:pt x="31101" y="59576"/>
                              </a:cubicBezTo>
                              <a:cubicBezTo>
                                <a:pt x="13270" y="53378"/>
                                <a:pt x="2284" y="44310"/>
                                <a:pt x="2284" y="29159"/>
                              </a:cubicBezTo>
                              <a:cubicBezTo>
                                <a:pt x="2284" y="12421"/>
                                <a:pt x="16356" y="0"/>
                                <a:pt x="3759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1" name="Shape 64"/>
                      <wps:cNvSpPr/>
                      <wps:spPr>
                        <a:xfrm>
                          <a:off x="80181" y="514489"/>
                          <a:ext cx="38227" cy="80464"/>
                        </a:xfrm>
                        <a:custGeom>
                          <a:avLst/>
                          <a:gdLst/>
                          <a:ahLst/>
                          <a:cxnLst/>
                          <a:rect l="0" t="0" r="0" b="0"/>
                          <a:pathLst>
                            <a:path w="38227" h="80464">
                              <a:moveTo>
                                <a:pt x="38227" y="0"/>
                              </a:moveTo>
                              <a:lnTo>
                                <a:pt x="38227" y="10462"/>
                              </a:lnTo>
                              <a:lnTo>
                                <a:pt x="27665" y="13004"/>
                              </a:lnTo>
                              <a:cubicBezTo>
                                <a:pt x="18508" y="17991"/>
                                <a:pt x="14415" y="29340"/>
                                <a:pt x="14415" y="40332"/>
                              </a:cubicBezTo>
                              <a:cubicBezTo>
                                <a:pt x="14415" y="57210"/>
                                <a:pt x="24295" y="69948"/>
                                <a:pt x="38227" y="69948"/>
                              </a:cubicBezTo>
                              <a:lnTo>
                                <a:pt x="38227" y="80355"/>
                              </a:lnTo>
                              <a:lnTo>
                                <a:pt x="37579" y="80464"/>
                              </a:lnTo>
                              <a:cubicBezTo>
                                <a:pt x="16358" y="80464"/>
                                <a:pt x="0" y="65186"/>
                                <a:pt x="0" y="40815"/>
                              </a:cubicBezTo>
                              <a:cubicBezTo>
                                <a:pt x="0" y="21469"/>
                                <a:pt x="9658" y="8117"/>
                                <a:pt x="23644" y="2650"/>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2" name="Shape 65"/>
                      <wps:cNvSpPr/>
                      <wps:spPr>
                        <a:xfrm>
                          <a:off x="118408" y="514371"/>
                          <a:ext cx="38379" cy="80473"/>
                        </a:xfrm>
                        <a:custGeom>
                          <a:avLst/>
                          <a:gdLst/>
                          <a:ahLst/>
                          <a:cxnLst/>
                          <a:rect l="0" t="0" r="0" b="0"/>
                          <a:pathLst>
                            <a:path w="38379" h="80473">
                              <a:moveTo>
                                <a:pt x="648" y="0"/>
                              </a:moveTo>
                              <a:cubicBezTo>
                                <a:pt x="23152" y="0"/>
                                <a:pt x="38379" y="16091"/>
                                <a:pt x="38379" y="39650"/>
                              </a:cubicBezTo>
                              <a:cubicBezTo>
                                <a:pt x="38379" y="61042"/>
                                <a:pt x="27085" y="73371"/>
                                <a:pt x="13444" y="78198"/>
                              </a:cubicBezTo>
                              <a:lnTo>
                                <a:pt x="0" y="80473"/>
                              </a:lnTo>
                              <a:lnTo>
                                <a:pt x="0" y="70066"/>
                              </a:lnTo>
                              <a:cubicBezTo>
                                <a:pt x="13601" y="70066"/>
                                <a:pt x="23813" y="57493"/>
                                <a:pt x="23813" y="40119"/>
                              </a:cubicBezTo>
                              <a:cubicBezTo>
                                <a:pt x="23813" y="27063"/>
                                <a:pt x="17183" y="10503"/>
                                <a:pt x="317" y="10503"/>
                              </a:cubicBezTo>
                              <a:lnTo>
                                <a:pt x="0" y="10580"/>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3" name="Shape 66"/>
                      <wps:cNvSpPr/>
                      <wps:spPr>
                        <a:xfrm>
                          <a:off x="169107" y="514517"/>
                          <a:ext cx="61862" cy="80442"/>
                        </a:xfrm>
                        <a:custGeom>
                          <a:avLst/>
                          <a:gdLst/>
                          <a:ahLst/>
                          <a:cxnLst/>
                          <a:rect l="0" t="0" r="0" b="0"/>
                          <a:pathLst>
                            <a:path w="61862" h="80442">
                              <a:moveTo>
                                <a:pt x="42113" y="0"/>
                              </a:moveTo>
                              <a:cubicBezTo>
                                <a:pt x="50533" y="0"/>
                                <a:pt x="57976" y="2070"/>
                                <a:pt x="61862" y="3988"/>
                              </a:cubicBezTo>
                              <a:lnTo>
                                <a:pt x="58636" y="14808"/>
                              </a:lnTo>
                              <a:cubicBezTo>
                                <a:pt x="55245" y="12904"/>
                                <a:pt x="49886" y="11151"/>
                                <a:pt x="42113" y="11151"/>
                              </a:cubicBezTo>
                              <a:cubicBezTo>
                                <a:pt x="24143" y="11151"/>
                                <a:pt x="14415" y="24219"/>
                                <a:pt x="14415" y="40298"/>
                              </a:cubicBezTo>
                              <a:cubicBezTo>
                                <a:pt x="14415" y="58116"/>
                                <a:pt x="26073" y="69127"/>
                                <a:pt x="41630" y="69127"/>
                              </a:cubicBezTo>
                              <a:cubicBezTo>
                                <a:pt x="49721" y="69127"/>
                                <a:pt x="55054" y="67069"/>
                                <a:pt x="59118" y="65304"/>
                              </a:cubicBezTo>
                              <a:lnTo>
                                <a:pt x="61557" y="75819"/>
                              </a:lnTo>
                              <a:cubicBezTo>
                                <a:pt x="57810" y="77737"/>
                                <a:pt x="49556" y="80442"/>
                                <a:pt x="39027" y="80442"/>
                              </a:cubicBezTo>
                              <a:cubicBezTo>
                                <a:pt x="15392" y="80442"/>
                                <a:pt x="0" y="64504"/>
                                <a:pt x="0" y="40945"/>
                              </a:cubicBezTo>
                              <a:cubicBezTo>
                                <a:pt x="0" y="17209"/>
                                <a:pt x="16523" y="0"/>
                                <a:pt x="42113"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4" name="Shape 38236"/>
                      <wps:cNvSpPr/>
                      <wps:spPr>
                        <a:xfrm>
                          <a:off x="247333" y="516113"/>
                          <a:ext cx="14262" cy="77088"/>
                        </a:xfrm>
                        <a:custGeom>
                          <a:avLst/>
                          <a:gdLst/>
                          <a:ahLst/>
                          <a:cxnLst/>
                          <a:rect l="0" t="0" r="0" b="0"/>
                          <a:pathLst>
                            <a:path w="14262" h="77088">
                              <a:moveTo>
                                <a:pt x="0" y="0"/>
                              </a:moveTo>
                              <a:lnTo>
                                <a:pt x="14262" y="0"/>
                              </a:lnTo>
                              <a:lnTo>
                                <a:pt x="14262" y="77088"/>
                              </a:lnTo>
                              <a:lnTo>
                                <a:pt x="0" y="7708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5" name="Shape 68"/>
                      <wps:cNvSpPr/>
                      <wps:spPr>
                        <a:xfrm>
                          <a:off x="245554" y="485684"/>
                          <a:ext cx="17818" cy="17361"/>
                        </a:xfrm>
                        <a:custGeom>
                          <a:avLst/>
                          <a:gdLst/>
                          <a:ahLst/>
                          <a:cxnLst/>
                          <a:rect l="0" t="0" r="0" b="0"/>
                          <a:pathLst>
                            <a:path w="17818" h="17361">
                              <a:moveTo>
                                <a:pt x="8915" y="0"/>
                              </a:moveTo>
                              <a:cubicBezTo>
                                <a:pt x="14262" y="0"/>
                                <a:pt x="17653" y="3811"/>
                                <a:pt x="17653" y="8764"/>
                              </a:cubicBezTo>
                              <a:cubicBezTo>
                                <a:pt x="17818" y="13551"/>
                                <a:pt x="14262" y="17361"/>
                                <a:pt x="8585" y="17361"/>
                              </a:cubicBezTo>
                              <a:cubicBezTo>
                                <a:pt x="3556" y="17361"/>
                                <a:pt x="0" y="13551"/>
                                <a:pt x="0" y="8764"/>
                              </a:cubicBezTo>
                              <a:cubicBezTo>
                                <a:pt x="0" y="3811"/>
                                <a:pt x="3721"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6" name="Shape 69"/>
                      <wps:cNvSpPr/>
                      <wps:spPr>
                        <a:xfrm>
                          <a:off x="279082" y="545592"/>
                          <a:ext cx="30861" cy="49369"/>
                        </a:xfrm>
                        <a:custGeom>
                          <a:avLst/>
                          <a:gdLst/>
                          <a:ahLst/>
                          <a:cxnLst/>
                          <a:rect l="0" t="0" r="0" b="0"/>
                          <a:pathLst>
                            <a:path w="30861" h="49369">
                              <a:moveTo>
                                <a:pt x="30861" y="0"/>
                              </a:moveTo>
                              <a:lnTo>
                                <a:pt x="30861" y="10456"/>
                              </a:lnTo>
                              <a:lnTo>
                                <a:pt x="25027" y="11223"/>
                              </a:lnTo>
                              <a:cubicBezTo>
                                <a:pt x="18666" y="13733"/>
                                <a:pt x="14250" y="18152"/>
                                <a:pt x="14250" y="25633"/>
                              </a:cubicBezTo>
                              <a:cubicBezTo>
                                <a:pt x="14250" y="34713"/>
                                <a:pt x="20422" y="39019"/>
                                <a:pt x="27699" y="39019"/>
                              </a:cubicBezTo>
                              <a:lnTo>
                                <a:pt x="30861" y="38002"/>
                              </a:lnTo>
                              <a:lnTo>
                                <a:pt x="30861" y="47726"/>
                              </a:lnTo>
                              <a:lnTo>
                                <a:pt x="23965" y="49369"/>
                              </a:lnTo>
                              <a:cubicBezTo>
                                <a:pt x="8103" y="49369"/>
                                <a:pt x="0" y="38358"/>
                                <a:pt x="0" y="27221"/>
                              </a:cubicBezTo>
                              <a:cubicBezTo>
                                <a:pt x="0" y="13247"/>
                                <a:pt x="9480" y="4025"/>
                                <a:pt x="26998" y="346"/>
                              </a:cubicBezTo>
                              <a:lnTo>
                                <a:pt x="3086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7" name="Shape 70"/>
                      <wps:cNvSpPr/>
                      <wps:spPr>
                        <a:xfrm>
                          <a:off x="284759" y="514515"/>
                          <a:ext cx="25184" cy="15942"/>
                        </a:xfrm>
                        <a:custGeom>
                          <a:avLst/>
                          <a:gdLst/>
                          <a:ahLst/>
                          <a:cxnLst/>
                          <a:rect l="0" t="0" r="0" b="0"/>
                          <a:pathLst>
                            <a:path w="25184" h="15942">
                              <a:moveTo>
                                <a:pt x="25184" y="0"/>
                              </a:moveTo>
                              <a:lnTo>
                                <a:pt x="25184" y="10516"/>
                              </a:lnTo>
                              <a:lnTo>
                                <a:pt x="23660" y="10215"/>
                              </a:lnTo>
                              <a:cubicBezTo>
                                <a:pt x="16358" y="10215"/>
                                <a:pt x="8737" y="12425"/>
                                <a:pt x="3239" y="15942"/>
                              </a:cubicBezTo>
                              <a:lnTo>
                                <a:pt x="0" y="6684"/>
                              </a:lnTo>
                              <a:lnTo>
                                <a:pt x="2518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8" name="Shape 71"/>
                      <wps:cNvSpPr/>
                      <wps:spPr>
                        <a:xfrm>
                          <a:off x="309943" y="514367"/>
                          <a:ext cx="31674" cy="78950"/>
                        </a:xfrm>
                        <a:custGeom>
                          <a:avLst/>
                          <a:gdLst/>
                          <a:ahLst/>
                          <a:cxnLst/>
                          <a:rect l="0" t="0" r="0" b="0"/>
                          <a:pathLst>
                            <a:path w="31674" h="78950">
                              <a:moveTo>
                                <a:pt x="559" y="0"/>
                              </a:moveTo>
                              <a:cubicBezTo>
                                <a:pt x="24536" y="0"/>
                                <a:pt x="30366" y="16090"/>
                                <a:pt x="30366" y="31534"/>
                              </a:cubicBezTo>
                              <a:lnTo>
                                <a:pt x="30366" y="60363"/>
                              </a:lnTo>
                              <a:cubicBezTo>
                                <a:pt x="30366" y="67056"/>
                                <a:pt x="30683" y="73596"/>
                                <a:pt x="31674" y="78841"/>
                              </a:cubicBezTo>
                              <a:lnTo>
                                <a:pt x="18695" y="78841"/>
                              </a:lnTo>
                              <a:lnTo>
                                <a:pt x="17577" y="69126"/>
                              </a:lnTo>
                              <a:lnTo>
                                <a:pt x="17094" y="69126"/>
                              </a:lnTo>
                              <a:cubicBezTo>
                                <a:pt x="14904" y="72148"/>
                                <a:pt x="11703" y="75016"/>
                                <a:pt x="7652" y="77126"/>
                              </a:cubicBezTo>
                              <a:lnTo>
                                <a:pt x="0" y="78950"/>
                              </a:lnTo>
                              <a:lnTo>
                                <a:pt x="0" y="69226"/>
                              </a:lnTo>
                              <a:lnTo>
                                <a:pt x="9294" y="66238"/>
                              </a:lnTo>
                              <a:cubicBezTo>
                                <a:pt x="12472" y="63827"/>
                                <a:pt x="14656" y="60598"/>
                                <a:pt x="15786" y="57328"/>
                              </a:cubicBezTo>
                              <a:cubicBezTo>
                                <a:pt x="16282" y="55905"/>
                                <a:pt x="16612" y="54305"/>
                                <a:pt x="16612" y="52870"/>
                              </a:cubicBezTo>
                              <a:lnTo>
                                <a:pt x="16612" y="39497"/>
                              </a:lnTo>
                              <a:lnTo>
                                <a:pt x="0" y="41680"/>
                              </a:lnTo>
                              <a:lnTo>
                                <a:pt x="0" y="31224"/>
                              </a:lnTo>
                              <a:lnTo>
                                <a:pt x="16282" y="29769"/>
                              </a:lnTo>
                              <a:lnTo>
                                <a:pt x="16282" y="28181"/>
                              </a:lnTo>
                              <a:cubicBezTo>
                                <a:pt x="16282" y="23419"/>
                                <a:pt x="15282" y="15777"/>
                                <a:pt x="8020" y="12254"/>
                              </a:cubicBezTo>
                              <a:lnTo>
                                <a:pt x="0" y="10664"/>
                              </a:lnTo>
                              <a:lnTo>
                                <a:pt x="0" y="148"/>
                              </a:lnTo>
                              <a:lnTo>
                                <a:pt x="559"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09" name="Shape 38237"/>
                      <wps:cNvSpPr/>
                      <wps:spPr>
                        <a:xfrm>
                          <a:off x="363309" y="480121"/>
                          <a:ext cx="14250" cy="113094"/>
                        </a:xfrm>
                        <a:custGeom>
                          <a:avLst/>
                          <a:gdLst/>
                          <a:ahLst/>
                          <a:cxnLst/>
                          <a:rect l="0" t="0" r="0" b="0"/>
                          <a:pathLst>
                            <a:path w="14250" h="113094">
                              <a:moveTo>
                                <a:pt x="0" y="0"/>
                              </a:moveTo>
                              <a:lnTo>
                                <a:pt x="14250" y="0"/>
                              </a:lnTo>
                              <a:lnTo>
                                <a:pt x="14250" y="113094"/>
                              </a:lnTo>
                              <a:lnTo>
                                <a:pt x="0" y="113094"/>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0" name="Shape 73"/>
                      <wps:cNvSpPr/>
                      <wps:spPr>
                        <a:xfrm>
                          <a:off x="436358" y="485056"/>
                          <a:ext cx="33604" cy="108153"/>
                        </a:xfrm>
                        <a:custGeom>
                          <a:avLst/>
                          <a:gdLst/>
                          <a:ahLst/>
                          <a:cxnLst/>
                          <a:rect l="0" t="0" r="0" b="0"/>
                          <a:pathLst>
                            <a:path w="33604" h="108153">
                              <a:moveTo>
                                <a:pt x="27051" y="0"/>
                              </a:moveTo>
                              <a:lnTo>
                                <a:pt x="33604" y="836"/>
                              </a:lnTo>
                              <a:lnTo>
                                <a:pt x="33604" y="12717"/>
                              </a:lnTo>
                              <a:lnTo>
                                <a:pt x="27368" y="10985"/>
                              </a:lnTo>
                              <a:cubicBezTo>
                                <a:pt x="21222" y="10985"/>
                                <a:pt x="16535" y="11455"/>
                                <a:pt x="14084" y="12116"/>
                              </a:cubicBezTo>
                              <a:lnTo>
                                <a:pt x="14084" y="53835"/>
                              </a:lnTo>
                              <a:cubicBezTo>
                                <a:pt x="17170" y="54635"/>
                                <a:pt x="21056" y="54952"/>
                                <a:pt x="25756" y="54952"/>
                              </a:cubicBezTo>
                              <a:lnTo>
                                <a:pt x="33604" y="52639"/>
                              </a:lnTo>
                              <a:lnTo>
                                <a:pt x="33604" y="64820"/>
                              </a:lnTo>
                              <a:lnTo>
                                <a:pt x="25438" y="66091"/>
                              </a:lnTo>
                              <a:cubicBezTo>
                                <a:pt x="21222" y="66091"/>
                                <a:pt x="17335" y="65951"/>
                                <a:pt x="14084" y="65125"/>
                              </a:cubicBezTo>
                              <a:lnTo>
                                <a:pt x="14084" y="108153"/>
                              </a:lnTo>
                              <a:lnTo>
                                <a:pt x="0" y="108153"/>
                              </a:lnTo>
                              <a:lnTo>
                                <a:pt x="0" y="2083"/>
                              </a:lnTo>
                              <a:cubicBezTo>
                                <a:pt x="6820" y="953"/>
                                <a:pt x="15723" y="0"/>
                                <a:pt x="2705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1" name="Shape 74"/>
                      <wps:cNvSpPr/>
                      <wps:spPr>
                        <a:xfrm>
                          <a:off x="469962" y="485893"/>
                          <a:ext cx="33617" cy="63984"/>
                        </a:xfrm>
                        <a:custGeom>
                          <a:avLst/>
                          <a:gdLst/>
                          <a:ahLst/>
                          <a:cxnLst/>
                          <a:rect l="0" t="0" r="0" b="0"/>
                          <a:pathLst>
                            <a:path w="33617" h="63984">
                              <a:moveTo>
                                <a:pt x="0" y="0"/>
                              </a:moveTo>
                              <a:lnTo>
                                <a:pt x="11546" y="1474"/>
                              </a:lnTo>
                              <a:cubicBezTo>
                                <a:pt x="16647" y="2986"/>
                                <a:pt x="20815" y="5215"/>
                                <a:pt x="24054" y="8079"/>
                              </a:cubicBezTo>
                              <a:cubicBezTo>
                                <a:pt x="30048" y="13184"/>
                                <a:pt x="33617" y="20982"/>
                                <a:pt x="33617" y="30545"/>
                              </a:cubicBezTo>
                              <a:cubicBezTo>
                                <a:pt x="33617" y="40248"/>
                                <a:pt x="30696" y="47893"/>
                                <a:pt x="25197" y="53469"/>
                              </a:cubicBezTo>
                              <a:cubicBezTo>
                                <a:pt x="21476" y="57374"/>
                                <a:pt x="16573" y="60320"/>
                                <a:pt x="10882" y="62291"/>
                              </a:cubicBezTo>
                              <a:lnTo>
                                <a:pt x="0" y="63984"/>
                              </a:lnTo>
                              <a:lnTo>
                                <a:pt x="0" y="51802"/>
                              </a:lnTo>
                              <a:lnTo>
                                <a:pt x="12213" y="48202"/>
                              </a:lnTo>
                              <a:cubicBezTo>
                                <a:pt x="16929" y="44318"/>
                                <a:pt x="19520" y="38584"/>
                                <a:pt x="19520" y="31180"/>
                              </a:cubicBezTo>
                              <a:cubicBezTo>
                                <a:pt x="19520" y="24087"/>
                                <a:pt x="16971" y="18830"/>
                                <a:pt x="12476" y="15345"/>
                              </a:cubicBezTo>
                              <a:lnTo>
                                <a:pt x="0" y="11881"/>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2" name="Shape 75"/>
                      <wps:cNvSpPr/>
                      <wps:spPr>
                        <a:xfrm>
                          <a:off x="512330" y="514489"/>
                          <a:ext cx="38227" cy="80464"/>
                        </a:xfrm>
                        <a:custGeom>
                          <a:avLst/>
                          <a:gdLst/>
                          <a:ahLst/>
                          <a:cxnLst/>
                          <a:rect l="0" t="0" r="0" b="0"/>
                          <a:pathLst>
                            <a:path w="38227" h="80464">
                              <a:moveTo>
                                <a:pt x="38227" y="0"/>
                              </a:moveTo>
                              <a:lnTo>
                                <a:pt x="38227" y="10462"/>
                              </a:lnTo>
                              <a:lnTo>
                                <a:pt x="27672" y="13004"/>
                              </a:lnTo>
                              <a:cubicBezTo>
                                <a:pt x="18521" y="17991"/>
                                <a:pt x="14427" y="29340"/>
                                <a:pt x="14427" y="40332"/>
                              </a:cubicBezTo>
                              <a:cubicBezTo>
                                <a:pt x="14427" y="57210"/>
                                <a:pt x="24295" y="69948"/>
                                <a:pt x="38227" y="69948"/>
                              </a:cubicBezTo>
                              <a:lnTo>
                                <a:pt x="38227" y="80355"/>
                              </a:lnTo>
                              <a:lnTo>
                                <a:pt x="37579" y="80464"/>
                              </a:lnTo>
                              <a:cubicBezTo>
                                <a:pt x="16358" y="80464"/>
                                <a:pt x="0" y="65186"/>
                                <a:pt x="0" y="40815"/>
                              </a:cubicBezTo>
                              <a:cubicBezTo>
                                <a:pt x="0" y="21469"/>
                                <a:pt x="9658" y="8117"/>
                                <a:pt x="23644" y="2650"/>
                              </a:cubicBezTo>
                              <a:lnTo>
                                <a:pt x="3822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3" name="Shape 76"/>
                      <wps:cNvSpPr/>
                      <wps:spPr>
                        <a:xfrm>
                          <a:off x="550558" y="514371"/>
                          <a:ext cx="38379" cy="80473"/>
                        </a:xfrm>
                        <a:custGeom>
                          <a:avLst/>
                          <a:gdLst/>
                          <a:ahLst/>
                          <a:cxnLst/>
                          <a:rect l="0" t="0" r="0" b="0"/>
                          <a:pathLst>
                            <a:path w="38379" h="80473">
                              <a:moveTo>
                                <a:pt x="648" y="0"/>
                              </a:moveTo>
                              <a:cubicBezTo>
                                <a:pt x="23165" y="0"/>
                                <a:pt x="38379" y="16091"/>
                                <a:pt x="38379" y="39650"/>
                              </a:cubicBezTo>
                              <a:cubicBezTo>
                                <a:pt x="38379" y="61042"/>
                                <a:pt x="27085" y="73371"/>
                                <a:pt x="13444" y="78198"/>
                              </a:cubicBezTo>
                              <a:lnTo>
                                <a:pt x="0" y="80473"/>
                              </a:lnTo>
                              <a:lnTo>
                                <a:pt x="0" y="70066"/>
                              </a:lnTo>
                              <a:cubicBezTo>
                                <a:pt x="13601" y="70066"/>
                                <a:pt x="23800" y="57493"/>
                                <a:pt x="23800" y="40119"/>
                              </a:cubicBezTo>
                              <a:cubicBezTo>
                                <a:pt x="23800" y="27063"/>
                                <a:pt x="17170" y="10503"/>
                                <a:pt x="317" y="10503"/>
                              </a:cubicBezTo>
                              <a:lnTo>
                                <a:pt x="0" y="10580"/>
                              </a:lnTo>
                              <a:lnTo>
                                <a:pt x="0" y="118"/>
                              </a:lnTo>
                              <a:lnTo>
                                <a:pt x="648"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4" name="Shape 38238"/>
                      <wps:cNvSpPr/>
                      <wps:spPr>
                        <a:xfrm>
                          <a:off x="606920" y="480121"/>
                          <a:ext cx="14250" cy="113094"/>
                        </a:xfrm>
                        <a:custGeom>
                          <a:avLst/>
                          <a:gdLst/>
                          <a:ahLst/>
                          <a:cxnLst/>
                          <a:rect l="0" t="0" r="0" b="0"/>
                          <a:pathLst>
                            <a:path w="14250" h="113094">
                              <a:moveTo>
                                <a:pt x="0" y="0"/>
                              </a:moveTo>
                              <a:lnTo>
                                <a:pt x="14250" y="0"/>
                              </a:lnTo>
                              <a:lnTo>
                                <a:pt x="14250" y="113094"/>
                              </a:lnTo>
                              <a:lnTo>
                                <a:pt x="0" y="113094"/>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5" name="Shape 38239"/>
                      <wps:cNvSpPr/>
                      <wps:spPr>
                        <a:xfrm>
                          <a:off x="645147" y="516113"/>
                          <a:ext cx="14262" cy="77088"/>
                        </a:xfrm>
                        <a:custGeom>
                          <a:avLst/>
                          <a:gdLst/>
                          <a:ahLst/>
                          <a:cxnLst/>
                          <a:rect l="0" t="0" r="0" b="0"/>
                          <a:pathLst>
                            <a:path w="14262" h="77088">
                              <a:moveTo>
                                <a:pt x="0" y="0"/>
                              </a:moveTo>
                              <a:lnTo>
                                <a:pt x="14262" y="0"/>
                              </a:lnTo>
                              <a:lnTo>
                                <a:pt x="14262" y="77088"/>
                              </a:lnTo>
                              <a:lnTo>
                                <a:pt x="0" y="77088"/>
                              </a:lnTo>
                              <a:lnTo>
                                <a:pt x="0" y="0"/>
                              </a:lnTo>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6" name="Shape 79"/>
                      <wps:cNvSpPr/>
                      <wps:spPr>
                        <a:xfrm>
                          <a:off x="643356" y="485684"/>
                          <a:ext cx="17818" cy="17361"/>
                        </a:xfrm>
                        <a:custGeom>
                          <a:avLst/>
                          <a:gdLst/>
                          <a:ahLst/>
                          <a:cxnLst/>
                          <a:rect l="0" t="0" r="0" b="0"/>
                          <a:pathLst>
                            <a:path w="17818" h="17361">
                              <a:moveTo>
                                <a:pt x="8915" y="0"/>
                              </a:moveTo>
                              <a:cubicBezTo>
                                <a:pt x="14275" y="0"/>
                                <a:pt x="17666" y="3811"/>
                                <a:pt x="17666" y="8764"/>
                              </a:cubicBezTo>
                              <a:cubicBezTo>
                                <a:pt x="17818" y="13551"/>
                                <a:pt x="14275" y="17361"/>
                                <a:pt x="8598" y="17361"/>
                              </a:cubicBezTo>
                              <a:cubicBezTo>
                                <a:pt x="3569" y="17361"/>
                                <a:pt x="0" y="13551"/>
                                <a:pt x="0" y="8764"/>
                              </a:cubicBezTo>
                              <a:cubicBezTo>
                                <a:pt x="0" y="3811"/>
                                <a:pt x="3734" y="0"/>
                                <a:pt x="8915"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7" name="Shape 80"/>
                      <wps:cNvSpPr/>
                      <wps:spPr>
                        <a:xfrm>
                          <a:off x="677376" y="514517"/>
                          <a:ext cx="61875" cy="80442"/>
                        </a:xfrm>
                        <a:custGeom>
                          <a:avLst/>
                          <a:gdLst/>
                          <a:ahLst/>
                          <a:cxnLst/>
                          <a:rect l="0" t="0" r="0" b="0"/>
                          <a:pathLst>
                            <a:path w="61875" h="80442">
                              <a:moveTo>
                                <a:pt x="42126" y="0"/>
                              </a:moveTo>
                              <a:cubicBezTo>
                                <a:pt x="50533" y="0"/>
                                <a:pt x="57988" y="2070"/>
                                <a:pt x="61875" y="3988"/>
                              </a:cubicBezTo>
                              <a:lnTo>
                                <a:pt x="58636" y="14808"/>
                              </a:lnTo>
                              <a:cubicBezTo>
                                <a:pt x="55232" y="12904"/>
                                <a:pt x="49898" y="11151"/>
                                <a:pt x="42126" y="11151"/>
                              </a:cubicBezTo>
                              <a:cubicBezTo>
                                <a:pt x="24143" y="11151"/>
                                <a:pt x="14415" y="24219"/>
                                <a:pt x="14415" y="40298"/>
                              </a:cubicBezTo>
                              <a:cubicBezTo>
                                <a:pt x="14415" y="58116"/>
                                <a:pt x="26073" y="69127"/>
                                <a:pt x="41630" y="69127"/>
                              </a:cubicBezTo>
                              <a:cubicBezTo>
                                <a:pt x="49733" y="69127"/>
                                <a:pt x="55080" y="67069"/>
                                <a:pt x="59118" y="65304"/>
                              </a:cubicBezTo>
                              <a:lnTo>
                                <a:pt x="61557" y="75819"/>
                              </a:lnTo>
                              <a:cubicBezTo>
                                <a:pt x="57810" y="77737"/>
                                <a:pt x="49556" y="80442"/>
                                <a:pt x="39040" y="80442"/>
                              </a:cubicBezTo>
                              <a:cubicBezTo>
                                <a:pt x="15392" y="80442"/>
                                <a:pt x="0" y="64504"/>
                                <a:pt x="0" y="40945"/>
                              </a:cubicBezTo>
                              <a:cubicBezTo>
                                <a:pt x="0" y="17209"/>
                                <a:pt x="16523" y="0"/>
                                <a:pt x="4212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8" name="Shape 81"/>
                      <wps:cNvSpPr/>
                      <wps:spPr>
                        <a:xfrm>
                          <a:off x="748161" y="516117"/>
                          <a:ext cx="73698" cy="112293"/>
                        </a:xfrm>
                        <a:custGeom>
                          <a:avLst/>
                          <a:gdLst/>
                          <a:ahLst/>
                          <a:cxnLst/>
                          <a:rect l="0" t="0" r="0" b="0"/>
                          <a:pathLst>
                            <a:path w="73698" h="112293">
                              <a:moveTo>
                                <a:pt x="0" y="0"/>
                              </a:moveTo>
                              <a:lnTo>
                                <a:pt x="15558" y="0"/>
                              </a:lnTo>
                              <a:lnTo>
                                <a:pt x="32715" y="45568"/>
                              </a:lnTo>
                              <a:cubicBezTo>
                                <a:pt x="34506" y="50635"/>
                                <a:pt x="36436" y="56693"/>
                                <a:pt x="37732" y="61316"/>
                              </a:cubicBezTo>
                              <a:lnTo>
                                <a:pt x="38062" y="61316"/>
                              </a:lnTo>
                              <a:cubicBezTo>
                                <a:pt x="39510" y="56693"/>
                                <a:pt x="41135" y="50812"/>
                                <a:pt x="43078" y="45224"/>
                              </a:cubicBezTo>
                              <a:lnTo>
                                <a:pt x="58636" y="0"/>
                              </a:lnTo>
                              <a:lnTo>
                                <a:pt x="73698" y="0"/>
                              </a:lnTo>
                              <a:lnTo>
                                <a:pt x="52324" y="54953"/>
                              </a:lnTo>
                              <a:cubicBezTo>
                                <a:pt x="42126" y="81394"/>
                                <a:pt x="35154" y="94920"/>
                                <a:pt x="25426" y="103213"/>
                              </a:cubicBezTo>
                              <a:cubicBezTo>
                                <a:pt x="18466" y="109258"/>
                                <a:pt x="11506" y="111658"/>
                                <a:pt x="7925" y="112293"/>
                              </a:cubicBezTo>
                              <a:lnTo>
                                <a:pt x="4369" y="100508"/>
                              </a:lnTo>
                              <a:cubicBezTo>
                                <a:pt x="7925" y="99364"/>
                                <a:pt x="12624" y="97155"/>
                                <a:pt x="16840" y="93650"/>
                              </a:cubicBezTo>
                              <a:cubicBezTo>
                                <a:pt x="20726" y="90627"/>
                                <a:pt x="25591" y="85217"/>
                                <a:pt x="28829" y="78029"/>
                              </a:cubicBezTo>
                              <a:cubicBezTo>
                                <a:pt x="29489" y="76619"/>
                                <a:pt x="29959" y="75514"/>
                                <a:pt x="29959" y="74702"/>
                              </a:cubicBezTo>
                              <a:cubicBezTo>
                                <a:pt x="29959" y="73914"/>
                                <a:pt x="29642" y="72784"/>
                                <a:pt x="28994" y="71018"/>
                              </a:cubicBez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19" name="Shape 82"/>
                      <wps:cNvSpPr/>
                      <wps:spPr>
                        <a:xfrm>
                          <a:off x="869639" y="485056"/>
                          <a:ext cx="33611" cy="108153"/>
                        </a:xfrm>
                        <a:custGeom>
                          <a:avLst/>
                          <a:gdLst/>
                          <a:ahLst/>
                          <a:cxnLst/>
                          <a:rect l="0" t="0" r="0" b="0"/>
                          <a:pathLst>
                            <a:path w="33611" h="108153">
                              <a:moveTo>
                                <a:pt x="27064" y="0"/>
                              </a:moveTo>
                              <a:lnTo>
                                <a:pt x="33611" y="729"/>
                              </a:lnTo>
                              <a:lnTo>
                                <a:pt x="33611" y="12185"/>
                              </a:lnTo>
                              <a:lnTo>
                                <a:pt x="28016" y="10681"/>
                              </a:lnTo>
                              <a:cubicBezTo>
                                <a:pt x="21209" y="10681"/>
                                <a:pt x="16358" y="11303"/>
                                <a:pt x="14097" y="11938"/>
                              </a:cubicBezTo>
                              <a:lnTo>
                                <a:pt x="14097" y="51130"/>
                              </a:lnTo>
                              <a:lnTo>
                                <a:pt x="28511" y="51130"/>
                              </a:lnTo>
                              <a:lnTo>
                                <a:pt x="33611" y="49540"/>
                              </a:lnTo>
                              <a:lnTo>
                                <a:pt x="33611" y="63806"/>
                              </a:lnTo>
                              <a:lnTo>
                                <a:pt x="27368" y="61633"/>
                              </a:lnTo>
                              <a:lnTo>
                                <a:pt x="14097" y="61633"/>
                              </a:lnTo>
                              <a:lnTo>
                                <a:pt x="14097" y="108153"/>
                              </a:lnTo>
                              <a:lnTo>
                                <a:pt x="0" y="108153"/>
                              </a:lnTo>
                              <a:lnTo>
                                <a:pt x="0" y="2222"/>
                              </a:lnTo>
                              <a:cubicBezTo>
                                <a:pt x="7125" y="788"/>
                                <a:pt x="17335" y="0"/>
                                <a:pt x="27064"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0" name="Shape 83"/>
                      <wps:cNvSpPr/>
                      <wps:spPr>
                        <a:xfrm>
                          <a:off x="903250" y="485786"/>
                          <a:ext cx="37497" cy="107424"/>
                        </a:xfrm>
                        <a:custGeom>
                          <a:avLst/>
                          <a:gdLst/>
                          <a:ahLst/>
                          <a:cxnLst/>
                          <a:rect l="0" t="0" r="0" b="0"/>
                          <a:pathLst>
                            <a:path w="37497" h="107424">
                              <a:moveTo>
                                <a:pt x="0" y="0"/>
                              </a:moveTo>
                              <a:lnTo>
                                <a:pt x="12328" y="1374"/>
                              </a:lnTo>
                              <a:cubicBezTo>
                                <a:pt x="17488" y="2804"/>
                                <a:pt x="21615" y="4992"/>
                                <a:pt x="25012" y="8020"/>
                              </a:cubicBezTo>
                              <a:cubicBezTo>
                                <a:pt x="30537" y="12796"/>
                                <a:pt x="33610" y="20137"/>
                                <a:pt x="33610" y="28404"/>
                              </a:cubicBezTo>
                              <a:cubicBezTo>
                                <a:pt x="33610" y="42603"/>
                                <a:pt x="24530" y="51988"/>
                                <a:pt x="13036" y="55798"/>
                              </a:cubicBezTo>
                              <a:lnTo>
                                <a:pt x="13036" y="56293"/>
                              </a:lnTo>
                              <a:cubicBezTo>
                                <a:pt x="21456" y="59164"/>
                                <a:pt x="26498" y="66797"/>
                                <a:pt x="29064" y="77960"/>
                              </a:cubicBezTo>
                              <a:cubicBezTo>
                                <a:pt x="32645" y="92920"/>
                                <a:pt x="35223" y="103270"/>
                                <a:pt x="37497" y="107424"/>
                              </a:cubicBezTo>
                              <a:lnTo>
                                <a:pt x="22917" y="107424"/>
                              </a:lnTo>
                              <a:cubicBezTo>
                                <a:pt x="21126" y="104236"/>
                                <a:pt x="18700" y="95168"/>
                                <a:pt x="15627" y="81769"/>
                              </a:cubicBezTo>
                              <a:cubicBezTo>
                                <a:pt x="14008" y="74359"/>
                                <a:pt x="11741" y="69263"/>
                                <a:pt x="8279" y="65960"/>
                              </a:cubicBezTo>
                              <a:lnTo>
                                <a:pt x="0" y="63077"/>
                              </a:lnTo>
                              <a:lnTo>
                                <a:pt x="0" y="48811"/>
                              </a:lnTo>
                              <a:lnTo>
                                <a:pt x="12855" y="44802"/>
                              </a:lnTo>
                              <a:cubicBezTo>
                                <a:pt x="17126" y="41235"/>
                                <a:pt x="19514" y="36133"/>
                                <a:pt x="19514" y="29992"/>
                              </a:cubicBezTo>
                              <a:cubicBezTo>
                                <a:pt x="19514" y="23070"/>
                                <a:pt x="16967" y="18095"/>
                                <a:pt x="12555" y="14832"/>
                              </a:cubicBezTo>
                              <a:lnTo>
                                <a:pt x="0" y="11456"/>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1" name="Shape 84"/>
                      <wps:cNvSpPr/>
                      <wps:spPr>
                        <a:xfrm>
                          <a:off x="951277" y="514831"/>
                          <a:ext cx="34585" cy="79431"/>
                        </a:xfrm>
                        <a:custGeom>
                          <a:avLst/>
                          <a:gdLst/>
                          <a:ahLst/>
                          <a:cxnLst/>
                          <a:rect l="0" t="0" r="0" b="0"/>
                          <a:pathLst>
                            <a:path w="34585" h="79431">
                              <a:moveTo>
                                <a:pt x="34585" y="0"/>
                              </a:moveTo>
                              <a:lnTo>
                                <a:pt x="34585" y="9808"/>
                              </a:lnTo>
                              <a:lnTo>
                                <a:pt x="26299" y="11754"/>
                              </a:lnTo>
                              <a:cubicBezTo>
                                <a:pt x="18389" y="15885"/>
                                <a:pt x="14624" y="25057"/>
                                <a:pt x="13767" y="32345"/>
                              </a:cubicBezTo>
                              <a:lnTo>
                                <a:pt x="34585" y="32345"/>
                              </a:lnTo>
                              <a:lnTo>
                                <a:pt x="34585" y="42377"/>
                              </a:lnTo>
                              <a:lnTo>
                                <a:pt x="13601" y="42377"/>
                              </a:lnTo>
                              <a:cubicBezTo>
                                <a:pt x="13767" y="51857"/>
                                <a:pt x="16926" y="58544"/>
                                <a:pt x="21826" y="62861"/>
                              </a:cubicBezTo>
                              <a:lnTo>
                                <a:pt x="34585" y="67140"/>
                              </a:lnTo>
                              <a:lnTo>
                                <a:pt x="34585" y="79431"/>
                              </a:lnTo>
                              <a:lnTo>
                                <a:pt x="22342" y="77295"/>
                              </a:lnTo>
                              <a:cubicBezTo>
                                <a:pt x="8108" y="71773"/>
                                <a:pt x="0" y="58548"/>
                                <a:pt x="0" y="41108"/>
                              </a:cubicBezTo>
                              <a:cubicBezTo>
                                <a:pt x="0" y="23667"/>
                                <a:pt x="7837" y="9006"/>
                                <a:pt x="21394" y="2765"/>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2" name="Shape 85"/>
                      <wps:cNvSpPr/>
                      <wps:spPr>
                        <a:xfrm>
                          <a:off x="985862" y="579979"/>
                          <a:ext cx="30033" cy="14974"/>
                        </a:xfrm>
                        <a:custGeom>
                          <a:avLst/>
                          <a:gdLst/>
                          <a:ahLst/>
                          <a:cxnLst/>
                          <a:rect l="0" t="0" r="0" b="0"/>
                          <a:pathLst>
                            <a:path w="30033" h="14974">
                              <a:moveTo>
                                <a:pt x="27620" y="0"/>
                              </a:moveTo>
                              <a:lnTo>
                                <a:pt x="30033" y="10046"/>
                              </a:lnTo>
                              <a:cubicBezTo>
                                <a:pt x="25016" y="12281"/>
                                <a:pt x="16431" y="14974"/>
                                <a:pt x="3960" y="14974"/>
                              </a:cubicBezTo>
                              <a:lnTo>
                                <a:pt x="0" y="14283"/>
                              </a:lnTo>
                              <a:lnTo>
                                <a:pt x="0" y="1992"/>
                              </a:lnTo>
                              <a:lnTo>
                                <a:pt x="5916" y="3976"/>
                              </a:lnTo>
                              <a:cubicBezTo>
                                <a:pt x="16114" y="3976"/>
                                <a:pt x="22273"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3" name="Shape 86"/>
                      <wps:cNvSpPr/>
                      <wps:spPr>
                        <a:xfrm>
                          <a:off x="985862" y="514371"/>
                          <a:ext cx="34579" cy="42837"/>
                        </a:xfrm>
                        <a:custGeom>
                          <a:avLst/>
                          <a:gdLst/>
                          <a:ahLst/>
                          <a:cxnLst/>
                          <a:rect l="0" t="0" r="0" b="0"/>
                          <a:pathLst>
                            <a:path w="34579" h="42837">
                              <a:moveTo>
                                <a:pt x="2194" y="0"/>
                              </a:moveTo>
                              <a:cubicBezTo>
                                <a:pt x="27785" y="0"/>
                                <a:pt x="34579" y="22136"/>
                                <a:pt x="34579" y="36296"/>
                              </a:cubicBezTo>
                              <a:cubicBezTo>
                                <a:pt x="34579" y="39167"/>
                                <a:pt x="34249" y="41415"/>
                                <a:pt x="34097" y="42837"/>
                              </a:cubicBezTo>
                              <a:lnTo>
                                <a:pt x="0" y="42837"/>
                              </a:lnTo>
                              <a:lnTo>
                                <a:pt x="0" y="32804"/>
                              </a:lnTo>
                              <a:lnTo>
                                <a:pt x="20813" y="32804"/>
                              </a:lnTo>
                              <a:cubicBezTo>
                                <a:pt x="20978" y="23888"/>
                                <a:pt x="17079" y="10020"/>
                                <a:pt x="1051" y="10020"/>
                              </a:cubicBezTo>
                              <a:lnTo>
                                <a:pt x="0" y="10268"/>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4" name="Shape 87"/>
                      <wps:cNvSpPr/>
                      <wps:spPr>
                        <a:xfrm>
                          <a:off x="1032580" y="514373"/>
                          <a:ext cx="51346" cy="80582"/>
                        </a:xfrm>
                        <a:custGeom>
                          <a:avLst/>
                          <a:gdLst/>
                          <a:ahLst/>
                          <a:cxnLst/>
                          <a:rect l="0" t="0" r="0" b="0"/>
                          <a:pathLst>
                            <a:path w="51346" h="80582">
                              <a:moveTo>
                                <a:pt x="29324" y="0"/>
                              </a:moveTo>
                              <a:cubicBezTo>
                                <a:pt x="37262" y="0"/>
                                <a:pt x="44221" y="2210"/>
                                <a:pt x="48590" y="4763"/>
                              </a:cubicBezTo>
                              <a:lnTo>
                                <a:pt x="45034" y="14960"/>
                              </a:lnTo>
                              <a:cubicBezTo>
                                <a:pt x="41961" y="13056"/>
                                <a:pt x="36284" y="10503"/>
                                <a:pt x="28994" y="10503"/>
                              </a:cubicBezTo>
                              <a:cubicBezTo>
                                <a:pt x="20561" y="10503"/>
                                <a:pt x="15875" y="15278"/>
                                <a:pt x="15875" y="21019"/>
                              </a:cubicBezTo>
                              <a:cubicBezTo>
                                <a:pt x="15875" y="27394"/>
                                <a:pt x="20561" y="30252"/>
                                <a:pt x="30772" y="34074"/>
                              </a:cubicBezTo>
                              <a:cubicBezTo>
                                <a:pt x="44386" y="39167"/>
                                <a:pt x="51346" y="45860"/>
                                <a:pt x="51346" y="57328"/>
                              </a:cubicBezTo>
                              <a:cubicBezTo>
                                <a:pt x="51346" y="70879"/>
                                <a:pt x="40653" y="80582"/>
                                <a:pt x="22047" y="80582"/>
                              </a:cubicBezTo>
                              <a:cubicBezTo>
                                <a:pt x="13449" y="80582"/>
                                <a:pt x="5512" y="78372"/>
                                <a:pt x="0" y="75171"/>
                              </a:cubicBezTo>
                              <a:lnTo>
                                <a:pt x="3569" y="64503"/>
                              </a:lnTo>
                              <a:cubicBezTo>
                                <a:pt x="7772" y="67208"/>
                                <a:pt x="15227" y="70066"/>
                                <a:pt x="22352" y="70066"/>
                              </a:cubicBezTo>
                              <a:cubicBezTo>
                                <a:pt x="32728" y="70066"/>
                                <a:pt x="37567" y="64974"/>
                                <a:pt x="37567" y="58598"/>
                              </a:cubicBezTo>
                              <a:cubicBezTo>
                                <a:pt x="37567" y="51918"/>
                                <a:pt x="33528" y="48247"/>
                                <a:pt x="23000" y="44438"/>
                              </a:cubicBezTo>
                              <a:cubicBezTo>
                                <a:pt x="8915" y="39497"/>
                                <a:pt x="2273" y="31839"/>
                                <a:pt x="2273" y="22606"/>
                              </a:cubicBezTo>
                              <a:cubicBezTo>
                                <a:pt x="2273" y="10185"/>
                                <a:pt x="12484" y="0"/>
                                <a:pt x="29324"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5" name="Shape 88"/>
                      <wps:cNvSpPr/>
                      <wps:spPr>
                        <a:xfrm>
                          <a:off x="1096570" y="514828"/>
                          <a:ext cx="34584" cy="79433"/>
                        </a:xfrm>
                        <a:custGeom>
                          <a:avLst/>
                          <a:gdLst/>
                          <a:ahLst/>
                          <a:cxnLst/>
                          <a:rect l="0" t="0" r="0" b="0"/>
                          <a:pathLst>
                            <a:path w="34584" h="79433">
                              <a:moveTo>
                                <a:pt x="34584" y="0"/>
                              </a:moveTo>
                              <a:lnTo>
                                <a:pt x="34584" y="9810"/>
                              </a:lnTo>
                              <a:lnTo>
                                <a:pt x="26293" y="11757"/>
                              </a:lnTo>
                              <a:cubicBezTo>
                                <a:pt x="18382" y="15887"/>
                                <a:pt x="14624" y="25060"/>
                                <a:pt x="13767" y="32347"/>
                              </a:cubicBezTo>
                              <a:lnTo>
                                <a:pt x="34584" y="32347"/>
                              </a:lnTo>
                              <a:lnTo>
                                <a:pt x="34584" y="42380"/>
                              </a:lnTo>
                              <a:lnTo>
                                <a:pt x="13602" y="42380"/>
                              </a:lnTo>
                              <a:cubicBezTo>
                                <a:pt x="13761" y="51860"/>
                                <a:pt x="16916" y="58547"/>
                                <a:pt x="21815" y="62863"/>
                              </a:cubicBezTo>
                              <a:lnTo>
                                <a:pt x="34584" y="67146"/>
                              </a:lnTo>
                              <a:lnTo>
                                <a:pt x="34584" y="79433"/>
                              </a:lnTo>
                              <a:lnTo>
                                <a:pt x="22342" y="77298"/>
                              </a:lnTo>
                              <a:cubicBezTo>
                                <a:pt x="8108" y="71775"/>
                                <a:pt x="0" y="58550"/>
                                <a:pt x="0" y="41110"/>
                              </a:cubicBezTo>
                              <a:cubicBezTo>
                                <a:pt x="0" y="23669"/>
                                <a:pt x="7830" y="9008"/>
                                <a:pt x="21383" y="2767"/>
                              </a:cubicBezTo>
                              <a:lnTo>
                                <a:pt x="3458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6" name="Shape 89"/>
                      <wps:cNvSpPr/>
                      <wps:spPr>
                        <a:xfrm>
                          <a:off x="1131154" y="579979"/>
                          <a:ext cx="30033" cy="14974"/>
                        </a:xfrm>
                        <a:custGeom>
                          <a:avLst/>
                          <a:gdLst/>
                          <a:ahLst/>
                          <a:cxnLst/>
                          <a:rect l="0" t="0" r="0" b="0"/>
                          <a:pathLst>
                            <a:path w="30033" h="14974">
                              <a:moveTo>
                                <a:pt x="27620" y="0"/>
                              </a:moveTo>
                              <a:lnTo>
                                <a:pt x="30033" y="10046"/>
                              </a:lnTo>
                              <a:cubicBezTo>
                                <a:pt x="25004" y="12281"/>
                                <a:pt x="16432" y="14974"/>
                                <a:pt x="3960" y="14974"/>
                              </a:cubicBezTo>
                              <a:lnTo>
                                <a:pt x="0" y="14283"/>
                              </a:lnTo>
                              <a:lnTo>
                                <a:pt x="0" y="1996"/>
                              </a:lnTo>
                              <a:lnTo>
                                <a:pt x="5904" y="3976"/>
                              </a:lnTo>
                              <a:cubicBezTo>
                                <a:pt x="16114" y="3976"/>
                                <a:pt x="22248"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7" name="Shape 90"/>
                      <wps:cNvSpPr/>
                      <wps:spPr>
                        <a:xfrm>
                          <a:off x="1131154" y="514371"/>
                          <a:ext cx="34567" cy="42837"/>
                        </a:xfrm>
                        <a:custGeom>
                          <a:avLst/>
                          <a:gdLst/>
                          <a:ahLst/>
                          <a:cxnLst/>
                          <a:rect l="0" t="0" r="0" b="0"/>
                          <a:pathLst>
                            <a:path w="34567" h="42837">
                              <a:moveTo>
                                <a:pt x="2182" y="0"/>
                              </a:moveTo>
                              <a:cubicBezTo>
                                <a:pt x="27773" y="0"/>
                                <a:pt x="34567" y="22136"/>
                                <a:pt x="34567" y="36296"/>
                              </a:cubicBezTo>
                              <a:cubicBezTo>
                                <a:pt x="34567" y="39167"/>
                                <a:pt x="34250" y="41415"/>
                                <a:pt x="34085" y="42837"/>
                              </a:cubicBezTo>
                              <a:lnTo>
                                <a:pt x="0" y="42837"/>
                              </a:lnTo>
                              <a:lnTo>
                                <a:pt x="0" y="32804"/>
                              </a:lnTo>
                              <a:lnTo>
                                <a:pt x="20813" y="32804"/>
                              </a:lnTo>
                              <a:cubicBezTo>
                                <a:pt x="20966" y="23888"/>
                                <a:pt x="17080" y="10020"/>
                                <a:pt x="1052" y="10020"/>
                              </a:cubicBezTo>
                              <a:lnTo>
                                <a:pt x="0" y="10268"/>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8" name="Shape 91"/>
                      <wps:cNvSpPr/>
                      <wps:spPr>
                        <a:xfrm>
                          <a:off x="1177233" y="545591"/>
                          <a:ext cx="30861" cy="49370"/>
                        </a:xfrm>
                        <a:custGeom>
                          <a:avLst/>
                          <a:gdLst/>
                          <a:ahLst/>
                          <a:cxnLst/>
                          <a:rect l="0" t="0" r="0" b="0"/>
                          <a:pathLst>
                            <a:path w="30861" h="49370">
                              <a:moveTo>
                                <a:pt x="30861" y="0"/>
                              </a:moveTo>
                              <a:lnTo>
                                <a:pt x="30861" y="10457"/>
                              </a:lnTo>
                              <a:lnTo>
                                <a:pt x="25032" y="11224"/>
                              </a:lnTo>
                              <a:cubicBezTo>
                                <a:pt x="18675" y="13734"/>
                                <a:pt x="14262" y="18153"/>
                                <a:pt x="14262" y="25634"/>
                              </a:cubicBezTo>
                              <a:cubicBezTo>
                                <a:pt x="14262" y="34714"/>
                                <a:pt x="20409" y="39019"/>
                                <a:pt x="27699" y="39019"/>
                              </a:cubicBezTo>
                              <a:lnTo>
                                <a:pt x="30861" y="38002"/>
                              </a:lnTo>
                              <a:lnTo>
                                <a:pt x="30861" y="47726"/>
                              </a:lnTo>
                              <a:lnTo>
                                <a:pt x="23965" y="49370"/>
                              </a:lnTo>
                              <a:cubicBezTo>
                                <a:pt x="8090" y="49370"/>
                                <a:pt x="0" y="38359"/>
                                <a:pt x="0" y="27222"/>
                              </a:cubicBezTo>
                              <a:cubicBezTo>
                                <a:pt x="0" y="13248"/>
                                <a:pt x="9472" y="4025"/>
                                <a:pt x="26988" y="346"/>
                              </a:cubicBezTo>
                              <a:lnTo>
                                <a:pt x="30861"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29" name="Shape 92"/>
                      <wps:cNvSpPr/>
                      <wps:spPr>
                        <a:xfrm>
                          <a:off x="1182897" y="514515"/>
                          <a:ext cx="25197" cy="15942"/>
                        </a:xfrm>
                        <a:custGeom>
                          <a:avLst/>
                          <a:gdLst/>
                          <a:ahLst/>
                          <a:cxnLst/>
                          <a:rect l="0" t="0" r="0" b="0"/>
                          <a:pathLst>
                            <a:path w="25197" h="15942">
                              <a:moveTo>
                                <a:pt x="25197" y="0"/>
                              </a:moveTo>
                              <a:lnTo>
                                <a:pt x="25197" y="10522"/>
                              </a:lnTo>
                              <a:lnTo>
                                <a:pt x="23647" y="10215"/>
                              </a:lnTo>
                              <a:cubicBezTo>
                                <a:pt x="16358" y="10215"/>
                                <a:pt x="8738" y="12425"/>
                                <a:pt x="3252" y="15942"/>
                              </a:cubicBezTo>
                              <a:lnTo>
                                <a:pt x="0" y="6684"/>
                              </a:lnTo>
                              <a:lnTo>
                                <a:pt x="25197"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0" name="Shape 93"/>
                      <wps:cNvSpPr/>
                      <wps:spPr>
                        <a:xfrm>
                          <a:off x="1208094" y="514367"/>
                          <a:ext cx="31648" cy="78949"/>
                        </a:xfrm>
                        <a:custGeom>
                          <a:avLst/>
                          <a:gdLst/>
                          <a:ahLst/>
                          <a:cxnLst/>
                          <a:rect l="0" t="0" r="0" b="0"/>
                          <a:pathLst>
                            <a:path w="31648" h="78949">
                              <a:moveTo>
                                <a:pt x="559" y="0"/>
                              </a:moveTo>
                              <a:cubicBezTo>
                                <a:pt x="24524" y="0"/>
                                <a:pt x="30353" y="16090"/>
                                <a:pt x="30353" y="31534"/>
                              </a:cubicBezTo>
                              <a:lnTo>
                                <a:pt x="30353" y="60363"/>
                              </a:lnTo>
                              <a:cubicBezTo>
                                <a:pt x="30353" y="67056"/>
                                <a:pt x="30696" y="73596"/>
                                <a:pt x="31648" y="78841"/>
                              </a:cubicBezTo>
                              <a:lnTo>
                                <a:pt x="18694" y="78841"/>
                              </a:lnTo>
                              <a:lnTo>
                                <a:pt x="17564" y="69126"/>
                              </a:lnTo>
                              <a:lnTo>
                                <a:pt x="17069" y="69126"/>
                              </a:lnTo>
                              <a:cubicBezTo>
                                <a:pt x="14891" y="72148"/>
                                <a:pt x="11694" y="75016"/>
                                <a:pt x="7644" y="77126"/>
                              </a:cubicBezTo>
                              <a:lnTo>
                                <a:pt x="0" y="78949"/>
                              </a:lnTo>
                              <a:lnTo>
                                <a:pt x="0" y="69225"/>
                              </a:lnTo>
                              <a:lnTo>
                                <a:pt x="9278" y="66238"/>
                              </a:lnTo>
                              <a:cubicBezTo>
                                <a:pt x="12453" y="63827"/>
                                <a:pt x="14637" y="60598"/>
                                <a:pt x="15773" y="57328"/>
                              </a:cubicBezTo>
                              <a:cubicBezTo>
                                <a:pt x="16269" y="55905"/>
                                <a:pt x="16599" y="54305"/>
                                <a:pt x="16599" y="52870"/>
                              </a:cubicBezTo>
                              <a:lnTo>
                                <a:pt x="16599" y="39497"/>
                              </a:lnTo>
                              <a:lnTo>
                                <a:pt x="0" y="41680"/>
                              </a:lnTo>
                              <a:lnTo>
                                <a:pt x="0" y="31224"/>
                              </a:lnTo>
                              <a:lnTo>
                                <a:pt x="16269" y="29769"/>
                              </a:lnTo>
                              <a:lnTo>
                                <a:pt x="16269" y="28181"/>
                              </a:lnTo>
                              <a:cubicBezTo>
                                <a:pt x="16269" y="23419"/>
                                <a:pt x="15269" y="15777"/>
                                <a:pt x="8002" y="12254"/>
                              </a:cubicBezTo>
                              <a:lnTo>
                                <a:pt x="0" y="10670"/>
                              </a:lnTo>
                              <a:lnTo>
                                <a:pt x="0" y="148"/>
                              </a:lnTo>
                              <a:lnTo>
                                <a:pt x="559"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1" name="Shape 94"/>
                      <wps:cNvSpPr/>
                      <wps:spPr>
                        <a:xfrm>
                          <a:off x="1260811" y="514368"/>
                          <a:ext cx="39357" cy="78842"/>
                        </a:xfrm>
                        <a:custGeom>
                          <a:avLst/>
                          <a:gdLst/>
                          <a:ahLst/>
                          <a:cxnLst/>
                          <a:rect l="0" t="0" r="0" b="0"/>
                          <a:pathLst>
                            <a:path w="39357" h="78842">
                              <a:moveTo>
                                <a:pt x="35306" y="0"/>
                              </a:moveTo>
                              <a:cubicBezTo>
                                <a:pt x="36932" y="0"/>
                                <a:pt x="38075" y="153"/>
                                <a:pt x="39357" y="470"/>
                              </a:cubicBezTo>
                              <a:lnTo>
                                <a:pt x="39357" y="13691"/>
                              </a:lnTo>
                              <a:cubicBezTo>
                                <a:pt x="37897" y="13374"/>
                                <a:pt x="36437" y="13221"/>
                                <a:pt x="34493" y="13221"/>
                              </a:cubicBezTo>
                              <a:cubicBezTo>
                                <a:pt x="24448" y="13221"/>
                                <a:pt x="17323" y="20675"/>
                                <a:pt x="15393" y="31204"/>
                              </a:cubicBezTo>
                              <a:cubicBezTo>
                                <a:pt x="15063" y="33122"/>
                                <a:pt x="14732" y="35357"/>
                                <a:pt x="14732" y="37744"/>
                              </a:cubicBezTo>
                              <a:lnTo>
                                <a:pt x="14732" y="78842"/>
                              </a:lnTo>
                              <a:lnTo>
                                <a:pt x="648" y="78842"/>
                              </a:lnTo>
                              <a:lnTo>
                                <a:pt x="648" y="25794"/>
                              </a:lnTo>
                              <a:cubicBezTo>
                                <a:pt x="648" y="16726"/>
                                <a:pt x="483" y="8903"/>
                                <a:pt x="0" y="1753"/>
                              </a:cubicBezTo>
                              <a:lnTo>
                                <a:pt x="12472" y="1753"/>
                              </a:lnTo>
                              <a:lnTo>
                                <a:pt x="12954" y="16878"/>
                              </a:lnTo>
                              <a:lnTo>
                                <a:pt x="13602" y="16878"/>
                              </a:lnTo>
                              <a:cubicBezTo>
                                <a:pt x="17171" y="6528"/>
                                <a:pt x="25756" y="0"/>
                                <a:pt x="3530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2" name="Shape 95"/>
                      <wps:cNvSpPr/>
                      <wps:spPr>
                        <a:xfrm>
                          <a:off x="1307137" y="514517"/>
                          <a:ext cx="61862" cy="80442"/>
                        </a:xfrm>
                        <a:custGeom>
                          <a:avLst/>
                          <a:gdLst/>
                          <a:ahLst/>
                          <a:cxnLst/>
                          <a:rect l="0" t="0" r="0" b="0"/>
                          <a:pathLst>
                            <a:path w="61862" h="80442">
                              <a:moveTo>
                                <a:pt x="42101" y="0"/>
                              </a:moveTo>
                              <a:cubicBezTo>
                                <a:pt x="50533" y="0"/>
                                <a:pt x="57976" y="2070"/>
                                <a:pt x="61862" y="3988"/>
                              </a:cubicBezTo>
                              <a:lnTo>
                                <a:pt x="58624" y="14808"/>
                              </a:lnTo>
                              <a:cubicBezTo>
                                <a:pt x="55232" y="12904"/>
                                <a:pt x="49873" y="11151"/>
                                <a:pt x="42101" y="11151"/>
                              </a:cubicBezTo>
                              <a:cubicBezTo>
                                <a:pt x="24130" y="11151"/>
                                <a:pt x="14415" y="24219"/>
                                <a:pt x="14415" y="40298"/>
                              </a:cubicBezTo>
                              <a:cubicBezTo>
                                <a:pt x="14415" y="58116"/>
                                <a:pt x="26074" y="69127"/>
                                <a:pt x="41618" y="69127"/>
                              </a:cubicBezTo>
                              <a:cubicBezTo>
                                <a:pt x="49721" y="69127"/>
                                <a:pt x="55055" y="67069"/>
                                <a:pt x="59119" y="65304"/>
                              </a:cubicBezTo>
                              <a:lnTo>
                                <a:pt x="61544" y="75819"/>
                              </a:lnTo>
                              <a:cubicBezTo>
                                <a:pt x="57810" y="77737"/>
                                <a:pt x="49556" y="80442"/>
                                <a:pt x="39028" y="80442"/>
                              </a:cubicBezTo>
                              <a:cubicBezTo>
                                <a:pt x="15380" y="80442"/>
                                <a:pt x="0" y="64504"/>
                                <a:pt x="0" y="40945"/>
                              </a:cubicBezTo>
                              <a:cubicBezTo>
                                <a:pt x="0" y="17209"/>
                                <a:pt x="16523" y="0"/>
                                <a:pt x="42101"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3" name="Shape 96"/>
                      <wps:cNvSpPr/>
                      <wps:spPr>
                        <a:xfrm>
                          <a:off x="1385364" y="480116"/>
                          <a:ext cx="66739" cy="113093"/>
                        </a:xfrm>
                        <a:custGeom>
                          <a:avLst/>
                          <a:gdLst/>
                          <a:ahLst/>
                          <a:cxnLst/>
                          <a:rect l="0" t="0" r="0" b="0"/>
                          <a:pathLst>
                            <a:path w="66739" h="113093">
                              <a:moveTo>
                                <a:pt x="0" y="0"/>
                              </a:moveTo>
                              <a:lnTo>
                                <a:pt x="14262" y="0"/>
                              </a:lnTo>
                              <a:lnTo>
                                <a:pt x="14262" y="48095"/>
                              </a:lnTo>
                              <a:lnTo>
                                <a:pt x="14580" y="48095"/>
                              </a:lnTo>
                              <a:cubicBezTo>
                                <a:pt x="16840" y="44120"/>
                                <a:pt x="20409" y="40601"/>
                                <a:pt x="24791" y="38226"/>
                              </a:cubicBezTo>
                              <a:cubicBezTo>
                                <a:pt x="28994" y="35839"/>
                                <a:pt x="34010" y="34251"/>
                                <a:pt x="39357" y="34251"/>
                              </a:cubicBezTo>
                              <a:cubicBezTo>
                                <a:pt x="49899" y="34251"/>
                                <a:pt x="66739" y="40601"/>
                                <a:pt x="66739" y="67208"/>
                              </a:cubicBezTo>
                              <a:lnTo>
                                <a:pt x="66739" y="113093"/>
                              </a:lnTo>
                              <a:lnTo>
                                <a:pt x="52489" y="113093"/>
                              </a:lnTo>
                              <a:lnTo>
                                <a:pt x="52489" y="68808"/>
                              </a:lnTo>
                              <a:cubicBezTo>
                                <a:pt x="52489" y="56387"/>
                                <a:pt x="47790" y="45859"/>
                                <a:pt x="34341" y="45859"/>
                              </a:cubicBezTo>
                              <a:cubicBezTo>
                                <a:pt x="25121" y="45859"/>
                                <a:pt x="17831" y="52235"/>
                                <a:pt x="15227" y="59892"/>
                              </a:cubicBezTo>
                              <a:cubicBezTo>
                                <a:pt x="14427" y="61810"/>
                                <a:pt x="14262" y="63881"/>
                                <a:pt x="14262" y="66573"/>
                              </a:cubicBezTo>
                              <a:lnTo>
                                <a:pt x="14262" y="113093"/>
                              </a:lnTo>
                              <a:lnTo>
                                <a:pt x="0" y="113093"/>
                              </a:lnTo>
                              <a:lnTo>
                                <a:pt x="0"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4" name="Shape 97"/>
                      <wps:cNvSpPr/>
                      <wps:spPr>
                        <a:xfrm>
                          <a:off x="1503596" y="484091"/>
                          <a:ext cx="82944" cy="110858"/>
                        </a:xfrm>
                        <a:custGeom>
                          <a:avLst/>
                          <a:gdLst/>
                          <a:ahLst/>
                          <a:cxnLst/>
                          <a:rect l="0" t="0" r="0" b="0"/>
                          <a:pathLst>
                            <a:path w="82944" h="110858">
                              <a:moveTo>
                                <a:pt x="57036" y="0"/>
                              </a:moveTo>
                              <a:cubicBezTo>
                                <a:pt x="70624" y="0"/>
                                <a:pt x="79222" y="2883"/>
                                <a:pt x="82944" y="4776"/>
                              </a:cubicBezTo>
                              <a:lnTo>
                                <a:pt x="79540" y="16078"/>
                              </a:lnTo>
                              <a:cubicBezTo>
                                <a:pt x="74206" y="13551"/>
                                <a:pt x="66586" y="11646"/>
                                <a:pt x="57506" y="11646"/>
                              </a:cubicBezTo>
                              <a:cubicBezTo>
                                <a:pt x="31903" y="11646"/>
                                <a:pt x="14897" y="27724"/>
                                <a:pt x="14897" y="55918"/>
                              </a:cubicBezTo>
                              <a:cubicBezTo>
                                <a:pt x="14897" y="82194"/>
                                <a:pt x="30290" y="99085"/>
                                <a:pt x="56858" y="99085"/>
                              </a:cubicBezTo>
                              <a:cubicBezTo>
                                <a:pt x="65443" y="99085"/>
                                <a:pt x="74206" y="97333"/>
                                <a:pt x="79870" y="94615"/>
                              </a:cubicBezTo>
                              <a:lnTo>
                                <a:pt x="82779" y="105614"/>
                              </a:lnTo>
                              <a:cubicBezTo>
                                <a:pt x="77597" y="108166"/>
                                <a:pt x="67234" y="110858"/>
                                <a:pt x="53937" y="110858"/>
                              </a:cubicBezTo>
                              <a:cubicBezTo>
                                <a:pt x="23178" y="110858"/>
                                <a:pt x="0" y="91593"/>
                                <a:pt x="0" y="56388"/>
                              </a:cubicBezTo>
                              <a:cubicBezTo>
                                <a:pt x="0" y="22784"/>
                                <a:pt x="23178" y="0"/>
                                <a:pt x="5703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5" name="Shape 98"/>
                      <wps:cNvSpPr/>
                      <wps:spPr>
                        <a:xfrm>
                          <a:off x="1596094" y="514828"/>
                          <a:ext cx="34585" cy="79433"/>
                        </a:xfrm>
                        <a:custGeom>
                          <a:avLst/>
                          <a:gdLst/>
                          <a:ahLst/>
                          <a:cxnLst/>
                          <a:rect l="0" t="0" r="0" b="0"/>
                          <a:pathLst>
                            <a:path w="34585" h="79433">
                              <a:moveTo>
                                <a:pt x="34585" y="0"/>
                              </a:moveTo>
                              <a:lnTo>
                                <a:pt x="34585" y="9807"/>
                              </a:lnTo>
                              <a:lnTo>
                                <a:pt x="26287" y="11757"/>
                              </a:lnTo>
                              <a:cubicBezTo>
                                <a:pt x="18377" y="15887"/>
                                <a:pt x="14615" y="25060"/>
                                <a:pt x="13767" y="32347"/>
                              </a:cubicBezTo>
                              <a:lnTo>
                                <a:pt x="34585" y="32347"/>
                              </a:lnTo>
                              <a:lnTo>
                                <a:pt x="34585" y="42380"/>
                              </a:lnTo>
                              <a:lnTo>
                                <a:pt x="13615" y="42380"/>
                              </a:lnTo>
                              <a:cubicBezTo>
                                <a:pt x="13774" y="51860"/>
                                <a:pt x="16929" y="58547"/>
                                <a:pt x="21829" y="62863"/>
                              </a:cubicBezTo>
                              <a:lnTo>
                                <a:pt x="34585" y="67142"/>
                              </a:lnTo>
                              <a:lnTo>
                                <a:pt x="34585" y="79433"/>
                              </a:lnTo>
                              <a:lnTo>
                                <a:pt x="22342" y="77298"/>
                              </a:lnTo>
                              <a:cubicBezTo>
                                <a:pt x="8108" y="71775"/>
                                <a:pt x="0" y="58550"/>
                                <a:pt x="0" y="41110"/>
                              </a:cubicBezTo>
                              <a:cubicBezTo>
                                <a:pt x="0" y="23669"/>
                                <a:pt x="7837" y="9008"/>
                                <a:pt x="21389" y="2767"/>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6" name="Shape 99"/>
                      <wps:cNvSpPr/>
                      <wps:spPr>
                        <a:xfrm>
                          <a:off x="1630679" y="579979"/>
                          <a:ext cx="30046" cy="14974"/>
                        </a:xfrm>
                        <a:custGeom>
                          <a:avLst/>
                          <a:gdLst/>
                          <a:ahLst/>
                          <a:cxnLst/>
                          <a:rect l="0" t="0" r="0" b="0"/>
                          <a:pathLst>
                            <a:path w="30046" h="14974">
                              <a:moveTo>
                                <a:pt x="27620" y="0"/>
                              </a:moveTo>
                              <a:lnTo>
                                <a:pt x="30046" y="10046"/>
                              </a:lnTo>
                              <a:cubicBezTo>
                                <a:pt x="25029" y="12281"/>
                                <a:pt x="16432" y="14974"/>
                                <a:pt x="3960" y="14974"/>
                              </a:cubicBezTo>
                              <a:lnTo>
                                <a:pt x="0" y="14283"/>
                              </a:lnTo>
                              <a:lnTo>
                                <a:pt x="0" y="1991"/>
                              </a:lnTo>
                              <a:lnTo>
                                <a:pt x="5916" y="3976"/>
                              </a:lnTo>
                              <a:cubicBezTo>
                                <a:pt x="16114" y="3976"/>
                                <a:pt x="22261"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7" name="Shape 100"/>
                      <wps:cNvSpPr/>
                      <wps:spPr>
                        <a:xfrm>
                          <a:off x="1630679" y="514371"/>
                          <a:ext cx="34580" cy="42837"/>
                        </a:xfrm>
                        <a:custGeom>
                          <a:avLst/>
                          <a:gdLst/>
                          <a:ahLst/>
                          <a:cxnLst/>
                          <a:rect l="0" t="0" r="0" b="0"/>
                          <a:pathLst>
                            <a:path w="34580" h="42837">
                              <a:moveTo>
                                <a:pt x="2182" y="0"/>
                              </a:moveTo>
                              <a:cubicBezTo>
                                <a:pt x="27773" y="0"/>
                                <a:pt x="34580" y="22136"/>
                                <a:pt x="34580" y="36296"/>
                              </a:cubicBezTo>
                              <a:cubicBezTo>
                                <a:pt x="34580" y="39167"/>
                                <a:pt x="34250" y="41415"/>
                                <a:pt x="34097" y="42837"/>
                              </a:cubicBezTo>
                              <a:lnTo>
                                <a:pt x="0" y="42837"/>
                              </a:lnTo>
                              <a:lnTo>
                                <a:pt x="0" y="32804"/>
                              </a:lnTo>
                              <a:lnTo>
                                <a:pt x="20813" y="32804"/>
                              </a:lnTo>
                              <a:cubicBezTo>
                                <a:pt x="20978" y="23888"/>
                                <a:pt x="17079" y="10020"/>
                                <a:pt x="1039" y="10020"/>
                              </a:cubicBezTo>
                              <a:lnTo>
                                <a:pt x="0" y="10264"/>
                              </a:lnTo>
                              <a:lnTo>
                                <a:pt x="0" y="457"/>
                              </a:lnTo>
                              <a:lnTo>
                                <a:pt x="2182"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8" name="Shape 101"/>
                      <wps:cNvSpPr/>
                      <wps:spPr>
                        <a:xfrm>
                          <a:off x="1682268" y="514368"/>
                          <a:ext cx="67374" cy="78842"/>
                        </a:xfrm>
                        <a:custGeom>
                          <a:avLst/>
                          <a:gdLst/>
                          <a:ahLst/>
                          <a:cxnLst/>
                          <a:rect l="0" t="0" r="0" b="0"/>
                          <a:pathLst>
                            <a:path w="67374" h="78842">
                              <a:moveTo>
                                <a:pt x="39688" y="0"/>
                              </a:moveTo>
                              <a:cubicBezTo>
                                <a:pt x="50533" y="0"/>
                                <a:pt x="67374" y="6350"/>
                                <a:pt x="67374" y="32804"/>
                              </a:cubicBezTo>
                              <a:lnTo>
                                <a:pt x="67374" y="78842"/>
                              </a:lnTo>
                              <a:lnTo>
                                <a:pt x="53125" y="78842"/>
                              </a:lnTo>
                              <a:lnTo>
                                <a:pt x="53125" y="34404"/>
                              </a:lnTo>
                              <a:cubicBezTo>
                                <a:pt x="53125" y="21971"/>
                                <a:pt x="48438" y="11608"/>
                                <a:pt x="34989" y="11608"/>
                              </a:cubicBezTo>
                              <a:cubicBezTo>
                                <a:pt x="25591" y="11608"/>
                                <a:pt x="18288" y="18161"/>
                                <a:pt x="15875" y="25959"/>
                              </a:cubicBezTo>
                              <a:cubicBezTo>
                                <a:pt x="15228" y="27711"/>
                                <a:pt x="14910" y="30099"/>
                                <a:pt x="14910" y="32486"/>
                              </a:cubicBezTo>
                              <a:lnTo>
                                <a:pt x="14910" y="78842"/>
                              </a:lnTo>
                              <a:lnTo>
                                <a:pt x="648" y="78842"/>
                              </a:lnTo>
                              <a:lnTo>
                                <a:pt x="648" y="22619"/>
                              </a:lnTo>
                              <a:cubicBezTo>
                                <a:pt x="648" y="14643"/>
                                <a:pt x="471" y="8128"/>
                                <a:pt x="0" y="1753"/>
                              </a:cubicBezTo>
                              <a:lnTo>
                                <a:pt x="12636" y="1753"/>
                              </a:lnTo>
                              <a:lnTo>
                                <a:pt x="13437" y="14478"/>
                              </a:lnTo>
                              <a:lnTo>
                                <a:pt x="13767" y="14478"/>
                              </a:lnTo>
                              <a:cubicBezTo>
                                <a:pt x="17653" y="7163"/>
                                <a:pt x="26708" y="0"/>
                                <a:pt x="39688"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39" name="Shape 102"/>
                      <wps:cNvSpPr/>
                      <wps:spPr>
                        <a:xfrm>
                          <a:off x="1763244" y="497643"/>
                          <a:ext cx="46494" cy="97307"/>
                        </a:xfrm>
                        <a:custGeom>
                          <a:avLst/>
                          <a:gdLst/>
                          <a:ahLst/>
                          <a:cxnLst/>
                          <a:rect l="0" t="0" r="0" b="0"/>
                          <a:pathLst>
                            <a:path w="46494" h="97307">
                              <a:moveTo>
                                <a:pt x="26085" y="0"/>
                              </a:moveTo>
                              <a:lnTo>
                                <a:pt x="26085" y="18479"/>
                              </a:lnTo>
                              <a:lnTo>
                                <a:pt x="46494" y="18479"/>
                              </a:lnTo>
                              <a:lnTo>
                                <a:pt x="46494" y="29146"/>
                              </a:lnTo>
                              <a:lnTo>
                                <a:pt x="26085" y="29146"/>
                              </a:lnTo>
                              <a:lnTo>
                                <a:pt x="26085" y="70714"/>
                              </a:lnTo>
                              <a:cubicBezTo>
                                <a:pt x="26085" y="80276"/>
                                <a:pt x="28842" y="85687"/>
                                <a:pt x="36779" y="85687"/>
                              </a:cubicBezTo>
                              <a:cubicBezTo>
                                <a:pt x="40665" y="85687"/>
                                <a:pt x="42938" y="85369"/>
                                <a:pt x="45047" y="84734"/>
                              </a:cubicBezTo>
                              <a:lnTo>
                                <a:pt x="45682" y="95250"/>
                              </a:lnTo>
                              <a:cubicBezTo>
                                <a:pt x="42938" y="96355"/>
                                <a:pt x="38557" y="97307"/>
                                <a:pt x="33045" y="97307"/>
                              </a:cubicBezTo>
                              <a:cubicBezTo>
                                <a:pt x="26415" y="97307"/>
                                <a:pt x="21069" y="95098"/>
                                <a:pt x="17666" y="91249"/>
                              </a:cubicBezTo>
                              <a:cubicBezTo>
                                <a:pt x="13614" y="87122"/>
                                <a:pt x="12154" y="80276"/>
                                <a:pt x="12154" y="71184"/>
                              </a:cubicBezTo>
                              <a:lnTo>
                                <a:pt x="12154" y="29146"/>
                              </a:lnTo>
                              <a:lnTo>
                                <a:pt x="0" y="29146"/>
                              </a:lnTo>
                              <a:lnTo>
                                <a:pt x="0" y="18479"/>
                              </a:lnTo>
                              <a:lnTo>
                                <a:pt x="12154" y="18479"/>
                              </a:lnTo>
                              <a:lnTo>
                                <a:pt x="12154" y="4293"/>
                              </a:lnTo>
                              <a:lnTo>
                                <a:pt x="260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40" name="Shape 103"/>
                      <wps:cNvSpPr/>
                      <wps:spPr>
                        <a:xfrm>
                          <a:off x="1825130" y="514368"/>
                          <a:ext cx="39344" cy="78842"/>
                        </a:xfrm>
                        <a:custGeom>
                          <a:avLst/>
                          <a:gdLst/>
                          <a:ahLst/>
                          <a:cxnLst/>
                          <a:rect l="0" t="0" r="0" b="0"/>
                          <a:pathLst>
                            <a:path w="39344" h="78842">
                              <a:moveTo>
                                <a:pt x="35306" y="0"/>
                              </a:moveTo>
                              <a:cubicBezTo>
                                <a:pt x="36919" y="0"/>
                                <a:pt x="38062" y="153"/>
                                <a:pt x="39344" y="470"/>
                              </a:cubicBezTo>
                              <a:lnTo>
                                <a:pt x="39344" y="13691"/>
                              </a:lnTo>
                              <a:cubicBezTo>
                                <a:pt x="37897" y="13374"/>
                                <a:pt x="36449" y="13221"/>
                                <a:pt x="34493" y="13221"/>
                              </a:cubicBezTo>
                              <a:cubicBezTo>
                                <a:pt x="24460" y="13221"/>
                                <a:pt x="17335" y="20675"/>
                                <a:pt x="15380" y="31204"/>
                              </a:cubicBezTo>
                              <a:cubicBezTo>
                                <a:pt x="15062" y="33122"/>
                                <a:pt x="14732" y="35357"/>
                                <a:pt x="14732" y="37744"/>
                              </a:cubicBezTo>
                              <a:lnTo>
                                <a:pt x="14732" y="78842"/>
                              </a:lnTo>
                              <a:lnTo>
                                <a:pt x="635" y="78842"/>
                              </a:lnTo>
                              <a:lnTo>
                                <a:pt x="635" y="25794"/>
                              </a:lnTo>
                              <a:cubicBezTo>
                                <a:pt x="635" y="16726"/>
                                <a:pt x="482" y="8903"/>
                                <a:pt x="0" y="1753"/>
                              </a:cubicBezTo>
                              <a:lnTo>
                                <a:pt x="12471" y="1753"/>
                              </a:lnTo>
                              <a:lnTo>
                                <a:pt x="12953" y="16878"/>
                              </a:lnTo>
                              <a:lnTo>
                                <a:pt x="13601" y="16878"/>
                              </a:lnTo>
                              <a:cubicBezTo>
                                <a:pt x="17170" y="6528"/>
                                <a:pt x="25756" y="0"/>
                                <a:pt x="35306"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41" name="Shape 104"/>
                      <wps:cNvSpPr/>
                      <wps:spPr>
                        <a:xfrm>
                          <a:off x="1871444" y="514831"/>
                          <a:ext cx="34585" cy="79429"/>
                        </a:xfrm>
                        <a:custGeom>
                          <a:avLst/>
                          <a:gdLst/>
                          <a:ahLst/>
                          <a:cxnLst/>
                          <a:rect l="0" t="0" r="0" b="0"/>
                          <a:pathLst>
                            <a:path w="34585" h="79429">
                              <a:moveTo>
                                <a:pt x="34585" y="0"/>
                              </a:moveTo>
                              <a:lnTo>
                                <a:pt x="34585" y="9805"/>
                              </a:lnTo>
                              <a:lnTo>
                                <a:pt x="26287" y="11754"/>
                              </a:lnTo>
                              <a:cubicBezTo>
                                <a:pt x="18377" y="15885"/>
                                <a:pt x="14615" y="25057"/>
                                <a:pt x="13767" y="32345"/>
                              </a:cubicBezTo>
                              <a:lnTo>
                                <a:pt x="34585" y="32345"/>
                              </a:lnTo>
                              <a:lnTo>
                                <a:pt x="34585" y="42377"/>
                              </a:lnTo>
                              <a:lnTo>
                                <a:pt x="13602" y="42377"/>
                              </a:lnTo>
                              <a:cubicBezTo>
                                <a:pt x="13767" y="51857"/>
                                <a:pt x="16927" y="58544"/>
                                <a:pt x="21827" y="62861"/>
                              </a:cubicBezTo>
                              <a:lnTo>
                                <a:pt x="34585" y="67139"/>
                              </a:lnTo>
                              <a:lnTo>
                                <a:pt x="34585" y="79429"/>
                              </a:lnTo>
                              <a:lnTo>
                                <a:pt x="22347" y="77295"/>
                              </a:lnTo>
                              <a:cubicBezTo>
                                <a:pt x="8108" y="71773"/>
                                <a:pt x="0" y="58548"/>
                                <a:pt x="0" y="41108"/>
                              </a:cubicBezTo>
                              <a:cubicBezTo>
                                <a:pt x="0" y="23667"/>
                                <a:pt x="7837" y="9006"/>
                                <a:pt x="21394" y="2765"/>
                              </a:cubicBezTo>
                              <a:lnTo>
                                <a:pt x="34585"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42" name="Shape 105"/>
                      <wps:cNvSpPr/>
                      <wps:spPr>
                        <a:xfrm>
                          <a:off x="1906029" y="579979"/>
                          <a:ext cx="30046" cy="14974"/>
                        </a:xfrm>
                        <a:custGeom>
                          <a:avLst/>
                          <a:gdLst/>
                          <a:ahLst/>
                          <a:cxnLst/>
                          <a:rect l="0" t="0" r="0" b="0"/>
                          <a:pathLst>
                            <a:path w="30046" h="14974">
                              <a:moveTo>
                                <a:pt x="27620" y="0"/>
                              </a:moveTo>
                              <a:lnTo>
                                <a:pt x="30046" y="10046"/>
                              </a:lnTo>
                              <a:cubicBezTo>
                                <a:pt x="25029" y="12281"/>
                                <a:pt x="16432" y="14974"/>
                                <a:pt x="3973" y="14974"/>
                              </a:cubicBezTo>
                              <a:lnTo>
                                <a:pt x="0" y="14281"/>
                              </a:lnTo>
                              <a:lnTo>
                                <a:pt x="0" y="1991"/>
                              </a:lnTo>
                              <a:lnTo>
                                <a:pt x="5916" y="3976"/>
                              </a:lnTo>
                              <a:cubicBezTo>
                                <a:pt x="16127" y="3976"/>
                                <a:pt x="22273" y="2236"/>
                                <a:pt x="27620" y="0"/>
                              </a:cubicBez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43" name="Shape 106"/>
                      <wps:cNvSpPr/>
                      <wps:spPr>
                        <a:xfrm>
                          <a:off x="1906029" y="514371"/>
                          <a:ext cx="34580" cy="42837"/>
                        </a:xfrm>
                        <a:custGeom>
                          <a:avLst/>
                          <a:gdLst/>
                          <a:ahLst/>
                          <a:cxnLst/>
                          <a:rect l="0" t="0" r="0" b="0"/>
                          <a:pathLst>
                            <a:path w="34580" h="42837">
                              <a:moveTo>
                                <a:pt x="2194" y="0"/>
                              </a:moveTo>
                              <a:cubicBezTo>
                                <a:pt x="27785" y="0"/>
                                <a:pt x="34580" y="22136"/>
                                <a:pt x="34580" y="36296"/>
                              </a:cubicBezTo>
                              <a:cubicBezTo>
                                <a:pt x="34580" y="39167"/>
                                <a:pt x="34262" y="41415"/>
                                <a:pt x="34097" y="42837"/>
                              </a:cubicBezTo>
                              <a:lnTo>
                                <a:pt x="0" y="42837"/>
                              </a:lnTo>
                              <a:lnTo>
                                <a:pt x="0" y="32804"/>
                              </a:lnTo>
                              <a:lnTo>
                                <a:pt x="20813" y="32804"/>
                              </a:lnTo>
                              <a:cubicBezTo>
                                <a:pt x="20978" y="23888"/>
                                <a:pt x="17092" y="10020"/>
                                <a:pt x="1039" y="10020"/>
                              </a:cubicBezTo>
                              <a:lnTo>
                                <a:pt x="0" y="10264"/>
                              </a:lnTo>
                              <a:lnTo>
                                <a:pt x="0" y="460"/>
                              </a:lnTo>
                              <a:lnTo>
                                <a:pt x="2194" y="0"/>
                              </a:lnTo>
                              <a:close/>
                            </a:path>
                          </a:pathLst>
                        </a:custGeom>
                        <a:ln w="0" cap="flat">
                          <a:miter lim="127000"/>
                        </a:ln>
                      </wps:spPr>
                      <wps:style>
                        <a:lnRef idx="0">
                          <a:srgbClr val="000000">
                            <a:alpha val="0"/>
                          </a:srgbClr>
                        </a:lnRef>
                        <a:fillRef idx="1">
                          <a:srgbClr val="211D1F"/>
                        </a:fillRef>
                        <a:effectRef idx="0">
                          <a:scrgbClr r="0" g="0" b="0"/>
                        </a:effectRef>
                        <a:fontRef idx="none"/>
                      </wps:style>
                      <wps:bodyPr/>
                    </wps:wsp>
                    <wps:wsp>
                      <wps:cNvPr id="144" name="Shape 107"/>
                      <wps:cNvSpPr/>
                      <wps:spPr>
                        <a:xfrm>
                          <a:off x="889" y="441325"/>
                          <a:ext cx="1943100" cy="0"/>
                        </a:xfrm>
                        <a:custGeom>
                          <a:avLst/>
                          <a:gdLst/>
                          <a:ahLst/>
                          <a:cxnLst/>
                          <a:rect l="0" t="0" r="0" b="0"/>
                          <a:pathLst>
                            <a:path w="1943100">
                              <a:moveTo>
                                <a:pt x="0" y="0"/>
                              </a:moveTo>
                              <a:lnTo>
                                <a:pt x="1943100" y="0"/>
                              </a:lnTo>
                            </a:path>
                          </a:pathLst>
                        </a:custGeom>
                        <a:ln w="9766"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38" o:spid="_x0000_s1026" alt="Title: SPRC Logo - Description: SPRC Logo" style="position:absolute;margin-left:424.15pt;margin-top:768.4pt;width:153.05pt;height:49.3pt;z-index:251661312;mso-position-horizontal-relative:page;mso-position-vertical-relative:page;mso-width-relative:margin;mso-height-relative:margin" coordsize="19439,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0kaFIAAMAlAgAOAAAAZHJzL2Uyb0RvYy54bWzsnVtvJMexoN8X2P9AzPt6uq7dJVg+wLHX&#10;fjHOCrbPD6A4nAvAIQmSluTz6/eLjIjMjOpqslqWOHZP60E1zbxUZFbG/ZK//Y+fPt9c/HD98Pjp&#10;7vbbN81vNm8urm+v7t59uv3w7Zv//tsf/8/uzcXj0+Xtu8ubu9vrb9/84/rxzX/87n//r9/+eP/N&#10;dXv38e7m3fXDBZPcPn7z4/23bz4+Pd1/8/bt49XH68+Xj7+5u7++pfH93cPnyyd+Pnx4++7h8kdm&#10;/3zztt1sxrc/3j28u3+4u7p+fOSvf9DGN79L879/f3319P/ev3+8frq4+fYNsD2l/z+k/38v/3/7&#10;u99efvPh4fL+46crA+PyZ0Dx+fLTLS/NU/3h8uny4u8Pn/am+vzp6uHu8e7902+u7j6/vXv//tPV&#10;dVoDq2k2s9X86eHu7/dpLR+++fHDfd4mtna2Tz972qv/+uG7h4tP77590/Glbi8/843Say/k97vr&#10;xys266/f/eX3F3+++3DHBn56uqFL+Qsb+OP9h2+Y508P93+9/+7B/vBBf8me/PT+4bM8We3FT2nr&#10;/5G3/vqnp4sr/thMfbfthjcXV7SN7dg09m2uPvIB94Zdffy/1cBpN/nAXd+08lHf+mvfCnQZmB/v&#10;OWaPZScf/7md/OvHy/vr9IEeZQdsJ3sOmu5kar9oeoFIXk2fvEWP3zyyWwv7Mzab5s3F/ha1TbfZ&#10;9LrQbuq2m7RDeaGX31z9/fHpT9d3aa8vf/jz4xNv5US+839dfvR/Xf106/98AEWeRY77yycZJ1PJ&#10;Py9+/PaNQ/KRU6OASOvnux+u/3aX+j3JB2u2/dS3ZSVAWrrc3Iauu+2u61LXvml2o31B73T19+8/&#10;Xf3n9f+EIcOmm9gN9qkfBwanxd6nNw/TIKeXpm3b6nkA+FlT02ybfrA3xTfEX3sD+34advX7mk3X&#10;tApLM7abbWxsd9OGgw00zXboh2b1K+k+jDZymoZmW7/TvwHTts04dmnPfJV14zBN47T6ndVI1tRN&#10;aYN82qafmlHPZjdOY9z0juOpwIbDGffSv6juaTN0dkC6oRt2vjPeKQ7VIWzJRs8UQ3e7uNND2woJ&#10;YUs64OzTfBn20thu291m/ZY01ch+3IzhqDVdOwCFvLPt2mYIn2G36yYFtm2adnJ8jeuKv3SVHadI&#10;JwUZRh3oC4G4yFEa+5YjVx16+3s7tpx9/g66xanjL32RDhrBl0Q1/R3TZtcrOjbjsI0L3sfqOPHV&#10;zd3jtb5f6EUCJNOQBFShUje3Qk4A4uoS3v/+5vIpMdHPn54QCm4+fWadLXTON+7mltmEjirlTP96&#10;+sfNtdCcm9u/XL+HkSUGI394fPjw/e9vHi5+uBTWn/5Lk1/e3H+8tL/aPlnXBGqaR8a//3Rzk6ds&#10;0tAwJZ/0D80fbQbrLOOuk9SRR2505JVBo6IHDJxFuwDCpuRB6c13t095/C1iU3pJtVr55/d37/6R&#10;mG3aEHiacphfn7lB5wJzSxRCIFrF3LrtCElORxgCYocuCwEtZIVzLzJAt+37PlE8tscliFfjcJC+&#10;BIlwOAVEPkxhX0a/QPm0FD+gpUPECe3OUW4Uq1J/R7btbtgalR/1qHtLI4R9m94wTnkz4tROLDNE&#10;CW42cDduEuKyfd7Hn3t9+90WEBRpvZM/tfMElGOCpG+3XSI81cQRJB3BqgBAaFW/2UU+sm2mrS6r&#10;4x+Big1jn5uM8vCeOH+ErIxo26GZ1sgOW3iN0WVItoobvudTB9VOYMNWt11iE96GUAodt8bNsF3m&#10;IRE8P0nsQ7vpegS457a57t13E4Lgc72rpSMy9072HQB/6veoOiOWwV7izHGL50O6TT/Bdxnie1Gm&#10;68DjTZBNhu3W2FfA4viKCJ0yotDdO8RhChn7pN+hG5pej6MD1m1gWIkfcx7a8P1yU7Prh96/RJzf&#10;36rvKSNajvMcReLI+Yim66bw+gz0TuhAtZe5welInPjMUUWPzxzx5DgqxD9w1ETCVnPUfpqmBv0X&#10;AtPsRP5NB6uw1HE7mHZMYwt7Vbz/AixVIYGlGiBLLFXpgONB4acRLfvdgB6Vltx0uzVoCZ8ZlMm2&#10;u9E3yWmJAsYGDruhDby5aXMbtB8iaLs3Q9Al/bQaOYybJu2706gdWoMRKVTHIRDPpm1Nr207pP/l&#10;N8bt0E0Ln9c7+FOXqh2xtUCBbCXewZ/aEWVFTA1yprb0dlLpneLydQhnq1cJAd1ri95aEbhR9HCd&#10;rtuhPR9o20ybrfPv+Ir4S19YJp2QNNI439+x6fhUAj4SVeQB4waiLC19M0wuX8bpfZX1nvWbZuuG&#10;JW/3Z93PT663nWn3adNuxNhAu9OJWk27t2MzmoUAbcgoj5NusSltwdikDe16EWu+EOl2SEQbUkCO&#10;Id0RuRRZMN0MSl8Cud1terBVsBPLUE0kMAO4XkPLMtouvmez25rE3iBOB0LbDj3KqNICmEiQyKq2&#10;3dSpoWtPD1l8YZkUGrRVdutkqRW9R+l+gy6ouoA3chJ6jkCiudN2atYvEmkW7SyNRGeZTdtOQ2vq&#10;ZYeVLdJe/7BsuAjSWYOIK3NaZp9uRHsyI2B9Kr1XHGtjhmkzmsYHa1BLX154u3E7cdtgCI4ffoMQ&#10;ryPR7bpjdqXrMAfqfu6YN3x7WOBodkSMmmYxywCVxmncqai+6uNXs27bLdywYoFYwzvjj5gWNqFt&#10;wPhtOzqwpYbmcSN9e3VDy4i22WxVgHhBH6+GdIwJ24F8MurR60YMi8FwCi81EhW0s+egaxy5wwhf&#10;QRyp6+Hk6wHuoIgRTYsKNqFAB7BL026zXcXMywg+gpqfXti2MgKdmY2oP6kvE9EQs3jVonu5/CHP&#10;EsFpSwTYL4NEkAT/1RJBI+YMM0A1G9hTOlVZJMD1hIVLRYIJb4MziVfX5jqDREQCBWRJJOg2mNMU&#10;sR0ZDql0ousYDWDqzHGfIxrNdifCfRIXkCcCbuJAMS8qHpoG6lphZ2nDhdLggaJtFX2vBiIVRFba&#10;wMUMmG7YTNHAgy44ilc48VlvXPXKdmpbd3jtTQs7nOysIGuYQ9i5WIch05SgjjOVdzSSX99fJcP+&#10;VQXOHYZ6/2jeK461MS0M3da2Q4SJchTwoZqlhefz6hDi5R9ghLFx1a4MCArGL/ZmVVDaXWvijL/N&#10;/o5UoOr/qhfpIPzEQxTWpnaE3yTIccQHZr5w5uO2nRnAaTMAKFJgAMmCs5oB6InD5ILDOBL/EdMF&#10;8qyogzgiJF5C6dar034DBNJvcCySfnGyJAxxIlIof8QHkwB3IsYKRqX+jrXDCFtIf0YlCy0YmUyz&#10;G9oDcRxOtvQNw3bXuoFqyJY877ME04CvyynAiEO84iE96qg1QR0iAdi6iQlmrk2raA0mMoljSp93&#10;NiVeePc7behVA1I1EV2SAFn1tjKuY+PtqOlGYXc0Za1H+Qqb3u2wTiYYewisSx9x7+Iv23uiGJRg&#10;DwMBE/UC7DSxbFjkTPXQE08T0n0OD4nzx1/6tjIlKqPy93yeCK1Qnb/gkLe1aNGmMNb4Fd8Qf9mG&#10;sST/co6YPimKPhqtftXNzEzZoK5bG3YKFfb2Pp4fUH2VnbkNH8J33zv4c9Zxq0EyzOsd/Kkdu4Hv&#10;IfCppKE0xbssrXbaGVJMqNDBlNtMeKx1LnS1cHAw+JiKO3nT3kqXXtZ3rWnNeZzv7MAp1V3HWIIH&#10;pMLO0rRDaUtNq95WxvHVxoDVPfqz0ifBxbDsjqNkh3sSv4RuYVxN/KU7j2SK81u2nvi1SNzaljAj&#10;aelBwbC03NIiY7pdPs4ef+m78jCMihHJGmLH9FSFDwZVmNHvOO1ZijlpKUaCPWopRtnAailmh/Zl&#10;KAEPdFKQ1Vi4CLgkkgwWXw2oAz9fXZARbgYcCDIKxqIco30ANaEHYBY5xqmkEdLcExOs2tfo7X38&#10;aei4xa+YEJyoSY0PrvpGTDNisRtsR1H6olkZw601tdOMjpSmfoPms5405SmHLRbGmrZCP4yVjxOu&#10;wbrJ9pO9yk2sKq4m7kMZsdt0eAQi95n1TXKKEMX60Hif+BbbMzy9ytvyCGceSvEg5TG6Uf9MwBIb&#10;upaM65iWcx4I9YRanL4w1vIgOhJaRuyJrIOYnWXe5IuaHyw/gt5+JsKnTYRntkRl3KuJMJH0IGs6&#10;aRIltZsbEzU62ahw9m5/ASqcHAxKhQFjiQpLcJtgjCNAocFLeC8KjFLXQLm6HI4tPoYZ5cpODvDW&#10;3xLnjr8cNX0cfreZ6Qs1UIHeYgILAiOCG9ZKWQ9ajZoRX6CTSmOgYvkzOQnwp8Kj/bAEqvD6Ek/B&#10;26KUKI9w+ohLDKolIA4EfM/olzcRFHEETylTolXPoui3qEnpbUjSqBCVKN+5T9QbVu0U0+R99R3y&#10;Z71ToMizPGd+7nyOM+E9bcKLXhmk30Q61xPeEfeA4j6Ed3CnpYu/Y7PbFfFXzXyc6lcnvAaHEl7A&#10;WCK8KItGB5woPk96h40YoTKpdnKChcmzZDZgeoXfBgSEppMuS0KXI50iLvHa5tZosEG5tu19log0&#10;JicMhAKTJOEEWtaTOuiWG5wRNWBl5U1jTXukZ+ltuJScZPk434UijcOXo9egNGEEO+DKXnpbGYe6&#10;riYhf1sLk1MSPmKXCVEVPUq/Gmdz06q19RO8LO1kHudvw0NiBtGRQOlAwgcsFfa2octJCXE1/v30&#10;G+MYMmMwVgjdKODzPnGknQoSCPXcbbfbmBhFvOGoyAj/dKO6jiIkyNxyuWnVPpC4ZjEReZzvg7Kx&#10;EaU3HDT9c48Ff70SZhxxa8H6/gZkG4trOXBeHVPjPp1Z1kmzLLHh1SwLcV/Ng6u5FvZ8t/sjgxH5&#10;rNTQuRaOcghkMtrgas5xuq/OtQwOuJaCscS1FHMcDwrHcgqi2G8zwRe8p7f7c96vXrj38af21Tev&#10;7RffC+k5Z0zKx5BPSuEBzd/8t8+YlBjTGjOVOx2BliSzq4xC2gOB9DO0RIWEuyWvMIl5LkG9Ploq&#10;HKAlJjXAWELLHcEaRTbkuBfMjLwq453F5yY8yfyPCFIVQtBRD7TgTHbcijPHX/YeBV3kQzJkgugC&#10;iTAQdFWV4LojWUSFymrb4/Txl76sG0jpSLKoD/N1KenYA0H/fNSCdMh8dzosuWX3/a173yQCfZYa&#10;TltqAJECbUp2qvW0acvxMQsjIQtu53aRocOJaoouNiQNoADrX502GRzQJgVjiTZZn0oYKMQpsvjS&#10;Ez+PJgizKO/jT8V2RCZTmEgcXpU/ShgkslUiEN3WN3RODxsscMYH5k0tn2HZqRARez6OAEJ30xno&#10;KEv6aWE/MfC53W5zBoA1sQNx/rgPZc86QjkcPu/jT31x6SsxjUmLOry/JJCrblcfMJ8vQqSzwzKU&#10;eeQBTgmdanYxH0//TM0QDUvfW+jSS3QM3yhmsUjeXfq0GE5DRCrRhGYrLlgS5/UlzbfIuZy3n+n1&#10;adNrRI5Ar5O0sp5ek/dusqQYJj2Mxem11E/ggCZZcpg0IoXz/ur02uAQWTKBsUSvrc8Kel16inPB&#10;BWRHGH8a0cM3C8cSUZBYtDntiSipI7CkmZ83j3CCkmQ2NTv2MeUYwqBUS9f3stFTyQaWteeDvspS&#10;z3SBg/v1VOXB3RfpQjonq+kCMevkUqRzL55irQVDVSKrsYc71eU4BL6cMPHqdMHgENNPAmOJLnjF&#10;NEeAIsUtYS+OASt0lfo75mKlxtGaUJcQ1ANNJO4fiICNNKVMRkWeHOzkfZagqkbMbemko1k6CNUS&#10;Y6qk7Q60i5DP7FWK8/tbjXaRHKvCUD3C+/jT+hJ9Y1QIkT+xnYNSmcS8Kn3DTbDXN0Jks1NexiAh&#10;kCbE0VCnz5uGDcpGpYJjCFCNFnk0e4Li9HERuoD6DHu7PxUcX2jbPE9vyfhRG8BI1bVV3AIjq3rc&#10;Rwy0aXI/c03PJOnMUWMuZptQIcLcDZRE0rJ2q8RQihFalNlAAm4MQSBGWkEHAQ42SdSubPje2+J2&#10;QR5sMkoyZueV9/FnvbU4oF6IkNNPIDUIn+fYZY24zSicodD6O/1ppyzvR0vcxbxvPDh7IwgkD4eP&#10;soAewke9owSkf0qiH429U4LIXxOnj4DpYsn3w1H13AKsX7Zt+Sz+VKDnJNBbz7rBaesGCK61biAe&#10;oOPMOXAn/MmJBkmFGOVuRQyoPEAEBWzyWX11OaC4gAyOJUFAcWVfDHBsMARXr1alRni7P+f9wtK9&#10;kz+1s6FpvUfewZ91R4dR26C1Zy/QCXqB4Ag1dqqAtlpC7wnVk+w/DipeIEkpSnJQltBpNksrqUtN&#10;62zk1VGTUEcBRFR3hWMJNYn/M8HNj36R0iOC2HSsWsI7nmONpSdhMIDwXF8qWFpuS0OMZqKRlSwb&#10;GbUiKlWkPW3MRzizL+EYBNkoTcxNxHuYNYEg+lWSVB6B00/ljRcgI/XJ5HICr6I7jHdKGgebR7rj&#10;LL+IkqMu/hVDT1z5oS+Bi4z4k+f2t3wL4if3wnfivAhIZgtBiFQx6oUVl2+RR+QNJzzJBPJhcuuW&#10;E3D/Fjl/i/c8t+Imf4uAUg6+P2tKvrojvoD5EY2g6KwjdU3SB6SIjyK8LWbY8qnlywbddB+v4qRn&#10;AfC0BcBZ1KoWFFvPYkhptlMFi5GakodYzIjXxQMvvyCHUTCWGEyFGyD5IeZCeCbuu2TlkUJrkaJF&#10;zDG0oziS8mDqaEbMSxlDidRSB6RG1bYnIja9RGoU2Uvi5PGXvkquejAdkiofAfkLdeVVMZi2NKHT&#10;Z4NEnD/+srcp1xbhYtNG8wtyvlSckSaxm4SlYU3XpUlNNt/AOH/8pW/DwmPZrZgztMBlJuAjdYXT&#10;27CVRR8ZtNVNJy31+xd3cokm14fV2/2p8OhpIRUsxx97uz+1HzKAuT17Ym78W3qfpZVKdT8L3cHK&#10;EiNLIOn6YirkxA9MSog3kU/tolycP/4y+PI4Dp2my5d9nSyln9jzmd1J4v4UC/iMR1grmMmJgO+B&#10;P+t99S/lbWcmdNJMSITRWs/R0kurmRC59R0W40RJz5nDd8LcHHEUqSiE6WbHc+ZwOifnzOHqcqR4&#10;WESHVAXiTIURBL8ef7Bw9ECFkwS5ngqTxmVS6zlz+Ccphuf5PufMYb3bDYVB5fRz5rCTXH8qnz5n&#10;Dn+V12NJ2EggvMd54LAvkCCQxJpzsodeIjlKbBPmh3k6A3dMWMtRuRFo+ZIvw4R7mRanlexB6LGs&#10;Mgl+bgY4J3uk2wAx43yNV/dJNnigTccFDxOxI5GBrpqfqxpQGuUXrWpgZOmXqWpgk81LEPxKVQ2U&#10;1ixWNdCm46sa6LhjqxqoSTVXJ9hz8S3ZTU+wqoH5NXJ1glX7cK5qcL5t9l/stlnx+ASWlbzmq+0Y&#10;W27gsfouUtJAbdEloA1+Jg6dlO+Ccye7M17dp2mASNSMwvFPODUx3CiTnpv8on5K7VlLxqa4PbEg&#10;L3s/KVqGCyux/41kySTvsCq7UtFQ/VwDhZ5TcIiLnB0XvCopl/33GJ5IhmeQETJigdDVCO8TR9rr&#10;cXzpiL3Xc528RYRIfZogDOORm9TxRSaUJuXvkUl/q76nlB56fm/tc7r0zaw+jz9tPnwdxuY8QKfq&#10;u7TSwr7JAPWCfrYJ1AfVyYjBjlfoEGNjPhWikKww895Sl16Hf9d0LAKlrMq6f1iinSwgjfpIs7vg&#10;t17+yo6zHq74hrgVxLeZKx7H917ptjhS15vfMU1dDL8m5cBqARGmEMt/4061gj8Twa4eghOnj7/0&#10;ZSR/Gkvl6iatDer70EpsfUILuTwyOshTHoZgjN5UsrQNi2/jsmfFNHTc6DZup0mu85Qph1791RmQ&#10;0kQc2nq3cTWl3zhcpuQ2KH1bO7uYqyUpWI8boUhKWPeOVPzEuklzzDm7g0/bHQwvCgw8ncvVDJz7&#10;Twk7SScwhb0aa/l6wl6l3lpkzRGpSsQPGVC5KJP38acRsXxd0lKmySIhqsJeLTfFSUOV90qce2D5&#10;VeAkMcvLhChCVkYMMBMf4X386augTzoRL/ctuwNP0bCXisHGeUtfGMMeB4p9SwAx19XlzDPv40+F&#10;t6ztmL6rI0lXdySAeX6Ulj45mXRK1u2K4Py9c2htEKLOIacXX7VJETElkPcUFbeavJP0ubEMSsj7&#10;ziv/ZvJOFSdslkk/EwHMtZRX18+wewogKashwfFP6GfI/O5/2EuBXEJILg41QQsFNeIetEen4oaF&#10;2AK4SiMJjnGJK04efympImjU4lsxhMSSL1BHZFuRO1uScMPLqiZurVoOIFx8W56SHCwU/UqfRNUw&#10;CZ6KFLPgyI6iO0r+Mb/6iYjzzwhwGUH+p8v83ieONBZTAlQpXZre4WSQkv126Qwp8VHTpbasBL+J&#10;aE6Lh0bG+eMv23XUFRXpCRaNCgTlyLyWLIqbaukOiZ1JXsdtrgU34ht8lbYubhPUvQtDvFMc6lsh&#10;lYZkURQ7shI4DgGX6ub0BC6JrT8gV1NasbFdg6JiIkx8Qfylr4NZWuos1+XGerzkgZP6LJAQVKtT&#10;OiBEtOoGjpQL8bjcOL2vUV9jVmJCclNczEGZQPv1uxcTi9udpdP0EiU9k9giJLZQ+KzCzEVvs0yV&#10;HMZLkIWmiflCq8hgMH79ESvjOE8R1QhRzpHBQosrLOSaIytTL5WWfVVxNUv7imUAFH1Oaj2rgs0f&#10;bYO+opg0IhFrWUEz0tbLCoj7RhuISbNrsostF+ukWPNEVgBbc5Xl1xcVFA5EBQVjSVIwWAHVefOh&#10;FJXSc9op1z1Iq8jK82RDCY2Y4V/EWqNBu86vpqMqVGDAMECzDlPBLt5r03REICc6LOXN1jDgsoh6&#10;hFMOfypMpW/fmlnv4Iob6KOaupf6Lq5YrNEJdlJXKCJaE7t0H7iwF+p6RqMhNy5aET/krVzAJc5/&#10;aBUjVnan097Hn/MV1+fW+/hT+6LCWelTipzvFdqIEOkILh/SLSJNNBJ+pcGy2KRvO4sxlpdwTUl4&#10;nDb+0pfoGO41iumvlGS37EXuI6n3mspaLtKWkxonjusup8IRxtvP5sPTNh+i3wSekXBpPc/YUW1X&#10;xSyUBe560FOY9cvNRgScpF8SBOBi6uvzDIVD1MsExhLPIO9jFsp/kGfobFCyhgtH54JYRDMjK8PG&#10;9QLuiQzkgAtKvVSd75BTim5y35C3QKnj9I6lNZnAI6OOq4N03chJEXB9Gn/qdLhd9NNyccgarU5q&#10;2uvUPsBXgmnMWJoQ2ECp9nY9LvBMfk6b/HDAAvk5Lo2C2hKZ/MgFbIl4BZF1h/1MyA84kb2Rr09+&#10;KAoKHJAfBWOR/JDtmQQnZ8CF+kSMMIrCLSyKnNFUpG9iwaTSakEPx0FYvABBE45ZTaHeIydLb6rG&#10;TU1MyqZiF8RMpsQsRdW8StqjipoY9GY7H+eP1Mbkouo7ebs/ayKHjU8tOQeJHJe6kGGf1rvQN0Ji&#10;e0q2t5piqIkWXb+UALH6wZnk+75itlEBMLfsbevSAihmuleMY6mfXXp5eJnzc+OTnCnnSVNOqSYa&#10;KGeSQ1YLbhKngmEs4UfKQDOu7JLbgFkW7BHSudsMWZ54ddJpcEA6FYxF0smdT4qC62gnpUct/inQ&#10;Tm4Ct5B+xJVAzPodnkUlZlsCtJe0Nsc6pSRyOZWqwSpv6gjvs0R7+mYa1fiKszfe7tUVu8NGvCQV&#10;lcWcbQZiKhFp0x7xWXqbVMcx+HxcJmeDkD4hm1J/MYqquYnCR8fUwC/jsKMHM0gBpOOq+7Dp2FHt&#10;/g+uXM6qQ1xN/GV7jxxgfG6S65aq7bLDJEwJXhg+fmmiZEau7hXnj7/0bWXc/oX2VJvUY5kxyDe5&#10;JY5JNffctOq7yb2myifzOJ9yILE/fTaMAlwQWK1aB2yJXltjYc7Xp0jE4dywsrQDlObUVY5796hx&#10;LaC93O9LdWhRA2xvcnrjqg0gqNI8cnmcT4m7xmq4cn1h/LilCWuMXu297m15SrxkGjWR38Zl2oqv&#10;WO5jrCYeACv620NSXOeNWxd/6VHKuUPgiJef0xZyzBVbO4xqAUlyCwqWmoBWLSwPA4+1PJuvi+AE&#10;M1kG9ODe8xmJjSs4CxunLWxw1IOwkU71EcLGRDVm5SrJtbCvp4l0/S/hWgCOF10LupJ9YcMZvGKt&#10;2FS15wrXQmeFwXDC6lXW4LFPF1FNJ8di7s4IXAtBKMC1YIYscS1EDo7FXyly7SiI8/tb54uoR3gf&#10;f877irtgbjGKfaNrYd43QmQrzrCLayFQQVys5uAXa7sdLh0lrgXVAsW1kEbtUcgIWflsuBays9v7&#10;+HO+4mNdC2vcR8G1ED6xfsNf17VgSQVImEGaoLaYlSLHYLpGFi776Qjje3hmGqfNNJBHA9NIp2U9&#10;00ARmkySP+RbMKZRK1mvrqFSSFDup3nRt6A46zhQrHuODUZRdDZRv47wLSiFI85lz7dgWJx3yOU8&#10;4pls0NG+hUSJKvYUF6DLJAfGV+rN/tR1EkugWoO7CqoJF6n/SJ5R0m98gK8EXd1u4V7yLcRdjzOf&#10;6c9p0x/OS6A/iY/9PPqz7FwQC/y/gnNB4HjBuWDhAI6UhfxElDChKev0qb9jGpzcfA5LzgVrOtq5&#10;4OOWnAumYe87FzZeMrVyF8SVRHKjZKB2Anm7P3Xl2m+dc0HNLUt9IyS2pzgX1OSz6Fww25/TfN9y&#10;uVBNjXHe8oL0qgvAuZALuPoC/VkvtFc7SUV7Y69WLnERW6CfG28+k87TJp189UA6k4J2BOnkXlGz&#10;75EsLZXMkj3SnQtcQCrRvIl0cm2ta2VfQHRLcAjpTGAsORcM1goHCu10bFCUKj3l2tqkdx9GLAJC&#10;1Egt19a6jdDnW6IfXFvr0SAk1Uf1N1+xItfWBvXXLnIB+qOvrTVDM8ZkAnwqc3K7IS5FJTEyVMPb&#10;0AjN4iE32qamF8hV2TO5tvb5PSt9V11ba+dPvyzwV99iaX/DtbVhe40n7A5eW+u6fJw2/qqprlxb&#10;G9R5UjCVmSxdW2tsJgd8x3n9yMyP4Jlg872/ntBvccEEgp1Q6QiCTYaHpUtgoF28txY5RAh2faHq&#10;qxNsuX4VOETXfvbeWpWZHAcOEWybTRaFmOVY7BjlT8Usib11SWz1vbWWrbR0b63N1e7fW2tqeXU9&#10;8HMYr8Rp1b21cVN8eWdJ7rQlOVh1IAyJl68nDGSkTRbUKWEiGv1QRdhR74MjmDw3X/jiWoEDwvAL&#10;XlxrGWdRB/43vbjW3D71NbTPkRUyD738cHXVrdMMfyppJP+QS0xFS1y6jHbe9+dcXKs66PZ8ce0v&#10;eXEtId3yzf6dL671eBY/Y/60c4nHzywuay6u9b7rL671EQsX1xq6ca9wDKGi5oOavSUn1dW+5xBR&#10;+buUE3lePrF+54trb/5y/f7i07ufEOreiD7/+PDh+9/fPHzVRSTkoNZCgJ6SI4QA6I472EUISEex&#10;EgKoD5aFgJLH/OraQadwJCFAwFg05wydRYXvawcRD02jzlmLUQzgrjFDZHWCu8HWYICwEhcmZpOX&#10;DCAKs+ggbOLctbYI0XbyWJGOm61q0wxVAi2wFRODZrNmuHJtwdy0B9nS29qeRNXEKPI4n7KhYI0a&#10;ghAScc5VNiIpdGreOqmatLgPS29rKIBo4zpiHcOU3OuuO06Gpt7tmAEpTYTnLr9txhryiFog8j7+&#10;1BPg9wys79kO+3dyLq3WZyZKNRYokPp8wptTRGC1rUbkt5pYu/f9ItwSyWdHtAzwLv40TtnmEgXj&#10;7gUrHIE7ZHoIdIj+e32XlikXqOoRGufBOVySqicoItcejsZpzyrraausRFMEbpUMyeu5VbpQUY+V&#10;2LIWyqgL6RaVta7e/OrcakTHAg64lYKxxK1KNdJ13Ip4P2K/BTkDQuG2tehLKHVoMSAYQFiFm98j&#10;tkVSIRVaNahRSpa4id/7xJFKXChx4glSpCsENtHzTiNRr1RGXd+2WEZdm44vo67jji2jbgRxopTL&#10;au5IpI6ZYnL5dWeBA4xTdR1MgTF9hEgbu49jHKyO4Aucg6IPcFE5RWj2Oar82W9M0oHuA2mJGvLu&#10;kMHLLEcwY5s3UQzVpMrctAfZ0olCujD9Ko/zKZVDjpJ/UwsP+meum85lS+K88ZeeW2e25BHWU8lt&#10;5Mr/AiLtY2qc88yzTptnYbUPPCvJ/kfwrJ16NsA5LnSnvJMeOXeYUwpNMCX5XwiL1Cg/cOX1mZYC&#10;AtMiHE/gWOJaijn7HMspiAmdJA9XiMRqvN2f837sTK5H53386X0hWIlyLfWNGGkjRilTI7SuJ2M5&#10;6Q5OS/DLW/2DfiMybyWIk/EjfihhmzDB9RS85Ot15FSaGq2AkORmdUExJ/Gxq7cVnTI3raKTsFer&#10;zZHH+drsQMmy52srTcS/4+kHkL23xV0vI+xQ6BDv5E9dJ9IAVUJk647qjK6RYfEJl75nmX6gymzY&#10;YaIGrI74XvZfhxtOjcy5aW/NS2/Dg2gVs/I43+FyDRb8Ita8ILHS8uJIEMl3IsT54y8/3b1ZD0dm&#10;D5p/uVmLRJvI/6sm7v52iS3O7zvq73HMXPGJjE3WVMln86fOGqmCt5354knzRUG4wBeTWLaeL0oe&#10;tZFF8hJzcJPzRax8EuCufHEjRcSU9Lw6XzRAEl9McCzxxQEDn0rJ+7wx4qNiDDF0VhooiJo4ZE0C&#10;pShm4FgGhVD17aoyatR3Ne6Xr12t+PAiTNQoVQ1z73Y/sp0t+ovrKqL1ETuPlcvNTavoK7Zar+U7&#10;n5KMBjODatRZxS9L0+C5caveVsbB1Lkto5oSxcmsXhMVZMOmo95YnEduWvU2jGFm/MrjnHds8yaj&#10;8cWSoaLJq7wykV7o5yh+KaeteoqkdqtZcLlzWB34L31k8p5VASzFzx02bJVmYpAKdjGODauv259z&#10;26q9aDuK55lQMJ9U+QbpIjGXX/8Mkz+Q1Be3pGZB5IvErMjy9oBn++ga5zyzrtNmXSBNYF1JzD+C&#10;dVGEwC6ZkZxnDQiunGagL0c+Rc5QTtV1iFfnXJKeCRziNEtgLDEu6wNfcYJzKKSu9FyR89xmdiEF&#10;T6PSEFFN0ZdUXlcdoOsz+Xe0eGpynmPxB/xqnmJCfRd/T5w/UsyyCMl59hHex58KU+mL1obuGVcR&#10;+0rOs2kZC30jRLbiDLvkPJtRwJpwTKohVtKAQ5PkPCs1lZxnP1lx/ghZWYWUU/UR3sef8xXrgXlu&#10;xaL5qI4v5VTdvuzzRYh09pDzHD6xEXwi9gOV1j9zC5mW7l/FbnQMIZ3RGM4FTPp5yHkONj8pp6o6&#10;K7KGn4cIva9pvkfzE3FmGqfNNDjtgWmkI7yeaVCZDwtbkoQO5DyLLyXpO1Xe7uszDe6QAw5RdxIY&#10;S0wDVDFvhePAQaahs4lJqMpyc4yKeKb4BZG3aPWlnGe/T8F3yEXXXz/n2fVPh92fCjXyugU3rK6n&#10;avzinPN882AZPIR3yWmz1I5zpJfRlu8e2Ipv30jUTaA/yQL68+jPv33OMwFYYmfeJz+LJOVfJOfZ&#10;rnldKKhKAnFaT53FHFcSyY1JRlWGtLf7U8mS9lvKY479pKCq0S+yi+dCYoTEyDQgq4y6lPNsUnmm&#10;+U6mKU1pDoKKG8TpI2C6gPUFVV2C81n8aUA3s3PjzWfR7bRFN2T/QDrTMTmCdO4I6TbRTYJkLQDB&#10;TdWIdRKGm/T93e7L5TwbHKLvJzCWRDfMeBYvtI52StiR0qbU3xHZXgUJnrviSgtkp3F8fA7HywgF&#10;+zmtE1uz6b/H9O36fhVRK7NTHSHWacRFYTr53oXNnThjzcJpdzmvUlXl8mOz3s7vgEbL54aq5Enl&#10;Yr/k2POdb4YUW8bOt4MU+tHdivsbfyntwzNp9nbuceMSUMblKXHbKi2n4FHMCMe65U0I5n5k4vxO&#10;RO09ecTLX8jjzdb3pAxSrk7r743QKBQ+MwXzossUa13a112jlWB9D4zRlHDaOKu/y9aYL8kmQep5&#10;xYBQZzuwxCvuHcLZtPl2oKW+ESADhDptuh4CcYNHnEsZ7BK5gLf76B+nPTPC02aEaPaBESZb2HpG&#10;iOvRa1OigUvadCIjzghBNqlZLYxw2lLk2YjTq9swDA4YoYKxxAgpqmsV6JyqHbJhlJ7Nrn8hV8ve&#10;zAYc07flpsy50B1JQ4HhmL5cMZkvOvT5Ir4rGSmzc8u1WpWdLrYpR1Q4EbEnWqrbm7Cxmpyfm1bx&#10;PcKSrNxJHudT9hQjVlZK6FZ0gEvcp5pwd5TUWJN/gw/WxH0uhVQfDfA9tw/l9RS1nd0YinFa5aB8&#10;sh3ojqruyj5z06p9YKdhCLK1eZxPSRF2fxsYFeLT5H469dJPpIEcwf/zhW/k/+odIf428ngsRGrv&#10;85cmZAZY55K04TvqvNEne/mkKtNd2+9ljCrQHtNXvrotzJfizzl6OKnw9jO7PG12CaIFdpnQbT27&#10;3HHvgZGgVGHBJDRnlwR/Cpab3pgviX11dmlwqN745ZIrjeKtTq60/r9McqXZ5vYyIVEdLd0xN60j&#10;7j83udKCnLtzcuWdiG1L4kpW7vaSK125kwq0lYJ7pHLnJbteVu6I4FIOvpQw6UzC+OIvm1xp97hH&#10;5e6cXPnD5Q2Gkab5w1d4R7T4EGpupbEyR3ArbAgWtngoqgl+mLjVl45qAg7hVs9GNamQ7BLbIeVO&#10;wmO056qoJlUB5CYHV24dy5cIlUQ1GX1YiGqy1L1fKKpJF7Euqkn7foGoJtXtfqGoJl3Fuqgm7XuO&#10;arr6z+v/+VtirH5ulTsVNHCE8fazinPaKg6Wi8A0kklvPdOYSGRw19jyLdESUi5MQ8OJ1IDw+ioO&#10;cUjAAdN4PqpJnS6OAweZhs4mi6r82Blj/v79p4JnZkL4mVFN8PDkBfJ4pz3dw1+qr/HeBAY8a9Ew&#10;wwvAP9uNqCZlXx6k9IL9DFfV7OoHNzGR1mK1ZuYZcxJLFnc9ctIz/Tlt+oNIEOjPkdnVNf1ZjmoS&#10;hVroTx1b8/r0hyRS4ID+PHtNtPry9slPRAkjKUQ1qViT+jumwcnNhLB0k4NbF46+JlopRrdwk4MV&#10;E1+MalKzeL3zcSVL1Kvu7e3+rKncrxTVZMb1pagm27xM833Lv3xUUzw3vltn0nnSpJNzOKOdiZuv&#10;lt0UpQlsEUdospa5YXrENwpdTlIb2X7qgIL3vzrZNEBEbFM4ljy5cgWsrmUd4ewJoFGxJhBOvIVm&#10;/eA+hRBLQUq+hbtzbXKSj18Qw4YtAWMquI3cOTyTsSIJVJI2UDFDiTkRKzE/lUsaLNeMgkJaUsAJ&#10;D2UFrZxcbtqDbOltcIacnzWbkho45mZtKVqRnNL+tqoJO5HvdZw//tK1lXHEt3DBYGWYJT3TigJy&#10;zwVpB1UT1Tcs4AqHwBFvw0ttQivVqWISkJ0mZAE8rxo65WsrTWTh5sCFuJr4S9dWxsk1qPE84XBV&#10;/mdnt1oct29X2bQZv+Ib4i99H3GI+cs5YvoaGk6D4gEvlBqW1QvxJlipJvCIKjR2JOMrnG/oq2yq&#10;DbGNz8cmlI56cCslIc7I/dPmQkcdWJMxRlydohH5lpr0ntdK5Strmsy3700SsWCv8aZVSNFzDbKm&#10;8E8+zqfkBgGp58bBmaQidr2xpYkKNlrqcdXbyjguF2eV1bdCgLOqaiO9Agp2fFlVloj904CvVW/D&#10;d2WJ7EPHXav12/gSSgz7Xi6qreDILTjojwg0zMMIT9Aqcr6N4LpR2PCeffodj+VZjDlxMYYTHVTA&#10;dORXizFQM7iiICdeCylAlI6wizKwEaEGIsqQ2JAzZl9dkjE4kGQUjEVBRmEFVGeuBw1QuSf3UeUq&#10;CU5t/Wksg4AhJV4U8tmLQI2opiPIR7bSRw0mPYvxsyZKaelkBM1Q6agiF2y+NfWb7ohifGXcQMhq&#10;mBICYvINF1VRm7J6m+0ne5Wb9ihh3IcyYketlsQdGeF9/KnLhCR5aFt1aLzP4p5B25Tb52PmZE/5&#10;I7TcxWx9h/4Z4Vt91XvQL71Fx1CWLIqI0+jvxjNV7xJ50Jb33BKaKS17r/FF2cLzwfLe3n6mwidO&#10;hRGnAhVOGLKaChMdyFF2Msw1dnoMCxnmErhMhrNK9AXIcIJDyTBgLJFhDy9xDChEeAklUWGsDkIg&#10;XR11GtTbSfmlSENLE9H4B7By6U1l3AjVDyIj0p1V26Vwu++9UWwimFTA23L9hUvdcX7H8ZowQcby&#10;Z/J2f9b9tlwin7TlipjG2R2O0UTXPMIJJAK8ZR8OW4m2qsh8aZL789ZHu5ZxbM1MddhKIGvyqmxm&#10;tWQpVRQbXqCWrvmIxVVpq++QP+udklq9z/Wanzuf40x5T5zychoD5U3otJ7yUjFasi5UAB44wgl/&#10;nPJihBBTgwnAXzA5UeFQygsYS5R3v9Ly87SX5ESqlMnKA+1FdjOL2UJNdLO7rK+JbhdhYHvTyjEv&#10;0LlYEz1o71IT3Yx8+EmDXF1WTrUbbdqjPUtUtcXtYsTMxzlVLXK16OGmFhktrkT1Ursnzh9/zcdR&#10;E11vVfS3YaKDXcinkJvCghDao/ebDOxNq9aGz9s8w3tTUijITLhY+6IsHGuiu+UqrsYpq64q1ETP&#10;PMb7xJE6AvuuFSikJrpfQqBN1EQ3GwcMNDJpaqKbYSo3rdoHuXFFbV15nO+6batnFsY/U+JYTaqr&#10;3mK8DEt3PCrURF9AsXJenfPFfTrzrBPnWYiUNc9CuYZOwnhWsy3qbHdGvLFyUo04si0rbSxsiwvH&#10;8/0Vr64wGBywLQVjiW0p6jgiFJblJMSJp5de9p7e7s95v3rh3sef2lffvLZffC9U4f7y6WMyCcg/&#10;/vz4ZOaBx6c/Xd99lpXe3F78KMz14ury/ts3728un5Rvf3q6fri4+fQZvxzydc4Lv7llBjkBj/ff&#10;UdQn/evpHzfXOlW+vW2TJgm3tzGHTCMdL2/uP17qnW4OsHVN4N3cnssEXT8+frr98NePl/fXbJmh&#10;nJUJInMwoqbeKHAEXg6D8VYumRq9CoKLk1b7PLmGt3i4TKN5fbyEBWNuAC+5qwwwlvAy3bGVpUPO&#10;e0HNyK3miJfOnTNTYr0twBE1NQhtpWW3zZblOHP8Ze9R0KFs1FmOYmAp6K6rSpK8jtoRNa3KabXt&#10;cfr4S4fxBhM5fZivyxj+HAT981EL0iHz3elcegu7ufdNItBnueHE5QYOYy03qOy+njhxzYMnVPaU&#10;TzEjmBOnjkgWXEFCnLAjZW/0qxMngwPipGAsESfrA6jO5Qp1iky+9MTsBzY/Z0OS6olmw6J84prI&#10;E9RyjzyhsFEwvkGNLLgPDxtGzooalSaCZXTUKi2jjKP6rst8Sqm4k8WCZlCUor4qZeDVmJqb9t52&#10;aM+IytALXhjhffxpJFJPjRwaStm+sL9isk1kuD5gPl+kZUa3iQ6MAyIBxqobIwqUmrbUOHDmGqeN&#10;v/QlTssRquuvhM9MW7iAJoSDtOynGus7wuL1QMV5fUnzLfLD6u1ngn3iBBtqUhNsjahaT7Ap1kHs&#10;SDZO2il0gs0lOxJ9kqTJYfpyxkmDQ6TJBMYSwbY+Kwh26Ykwrmayg8QHtdlzPDaU4ZgR94iTiosS&#10;RaO4S1lEHeEUZSfGKNlrCb0JCE9eoHmjqm2OsztG1xRlNPn/MPj6AatN8WnOhOHECQNnMBCGxK1W&#10;E4aOQnNmuZbSGJpOW12hQMSdEYYt9wE413l9SU7hEPNPAmOJMCCHJqRzIIscFxFMEYsbU82jkPo7&#10;6nILjYth+IsPNOFqznWi4tyOdc6ufbKRaddIgeX1e5eMyl2AKsFsO8mVrqRAonflK4H9UsFvWVyJ&#10;kCFtWkRPPcL7+NMIHUE4Ss7E/u9iivfxp/fF2J0gWeob98pG9J7chp4aY4sIojGZbTtsopsDW4Ca&#10;4qmhmEGK00fAVP6qz7C3+1PB0X4j9z89v9CJa7F0naPFvVa0OQJi60QmVJAJUI6OGS2OKJ+PsGwN&#10;DfDj2ODiULsB8es5VjfOH3/Z27iWQt8GVsRY74ZycdbUUzGrPkdVUys3Lr0skJYR3YSfaMY2l7YW&#10;L9QqLz2FV/SW22pf43xcV2VrbPEzekyC9/HnfD8ohprvA/Q+z+8gF5RENQgdzF7M5wE1KkykcJfp&#10;AESIr3F6WW9iN7y3A+XP+lwaghzckjkJ9DnOQsCJCwFwvloIEDdQOpfr5QCsB34VK5G8HjDuCoLZ&#10;C5KCQPgqtE9pw6sLAgaIaAgKx5IkoEjl9KvIAY4ORhOyWcV7ers/5/3slbp07+TPgKf1HnkHf9Yd&#10;45vB67MrSAxx8lEfrx4+fP/7m4eLh+T5+pD+/30x012/N5yWzu/vbp+yX+v27vY6nU85/Y/q+JJ/&#10;fn/37h/fPcjXk18/Pt6rz4Z/XPz0+eaWP90/fvvm49PT/Tdv3z5efbz+fPn4m8+frh7uHu/eP/3m&#10;6u7z27v37z9dXb/98e7h3dt202zSv+4f7q6edQVJkEKNnhrQJ0Bc/dcPf8VHB0zy6zG560p+H2+7&#10;+AlzGLKjqZq4gvLd846bHRWtTEYnqQjR9EvhpgEiuKlwLOEmfkp8LSLs+Nk/hJ82HT136tM+yPZK&#10;T9ygzfNSSIv/xdX2SW/4reZdkgRaJBEVmKjXObsTGJeUeYMoFR1lKcJwVUKEmGbjQ5w/UoQmjxjE&#10;GGlf0fvEkUaZWKzSuqHniMgIFxylcqkJjoTCBJtxyw2VsyZ2IM7vb9X3lP0dqLj9vKRV+hJHiTD0&#10;HLFERLLcQowvGpy7+lvkEb5iPHX2Lbgkde7O829B9P+B5LC44vItAkp5J3/WpHx1Ry75cBT1eeLm&#10;66wUzdVvOylG53WSnrEQCbSPV3HSswh42iIgLvHIY5KItp7H4ImwkEx4zM6jvyse02ADEPkPAqDB&#10;CKDqq4t/UBeBAxajYCxxmJXSH+WRlQo2/V5ibUQdI7aoaGoGIVQzmF/k1h7lAsPMEMwl9BbDQTKz&#10;0804efxl9Jb8MONRnRjmK7puG8B3IEAQLXSxCbX+iIjDMiXuqWiBweZkVfl6TCfBKYlx3S5LwhaW&#10;te+4mvhL14aRx4KCsWjoxmfKlpL01Q7SKevITYSemfWkJQ3WuEqc34mpvkdPQX1Yvd2fdT/M5y94&#10;JxECLDlC2Fra+Bd4Ffdb2w16ktIbsuYaWLIC2IFs4QNXTSQqOP+MK42/dB1lHIeOa3CqgwEg5KLI&#10;vjbcbJ2mzPuKVcqwgM/oMkecf2m/AG3PirLUz+H3tjMXOnEuBJIGTScdqdVcCOkMM0Q6quck4qX6&#10;kHI5ruki65OILXp/KYnYglSWkoit6egkYht3TiKuqw9GilpznnMSMSaeVC76HHv8yxmcUBADGU7y&#10;6noyjJHJDE7iFPZE1qwMaE6tKAN1durrKwMKB8qAgrGkDMyTOYuxaQklpQ6SSvJBSsIcc04iVnZk&#10;wiYmR5Uol5KIpR4aZ2Mpidiajk4itnFLScRmAcPepVVUXbQ9JxFn47dEXGbr+Dnr41c19WPzrSmv&#10;eOKS6rea+FJiazLlkLDRsyfurhi1S9Ty2RP3xlXrc1LWMZ44uPscPZNdbj169ohEagc850sGmYDS&#10;maqars2DXNvPT7oakbC6nZ3k4j0VunhKTnLskDVqqr38CLzE/aemzK8vX9KqYgalpVxQOc8ILC1H&#10;pRdayqmYkefJijBmA2EhX9ILpXriIwgcda/4SzUMvqUFyvswl+tVudgDQf981IJ0yHx3yL5Sv33Y&#10;zXO+5Nd8pZeU8wvESR0z64mTlCdR4oT0sFQbSNDHDCpfLv2GGkUChxpUDtcGIjR6OX5nCZEP1wai&#10;mIRMs1AbyGjJr1kbiMKYySHWSvR55SujNpDTq3khH2qt2MrPtYGcGBPzbcVDlmoDWdbjv1dtIKqp&#10;ysnINX5Wsat/0dpAM0yN+Hn2xZ64L3aWGaYO+9U8a8uNBHZXVFJ0LaTAnQCIZUIoNSKcmAwPaXt1&#10;L4ABIlGnxGgAx5IbQHHaFcniBPC4BDNrU3JFmZL39HZ/mnBKlKm6CQj61LouL8SCEFuxMf4vF7XV&#10;HIfSwJaIxnUXMcamQ2xQPjU2eCZWRL2QZW9KeD3CoY/4b2shVlJ3Z+/1PVY2XSZ1qMkZqtlkt6F8&#10;vdDJfih5OnF+f6u+Z9iNdb5dtV+xn31OZn7+GwxtR36QQDAQ4Oqnz+eKkCgEhX9T5lQzGJyNdQPR&#10;YGkyspgwvlYrJUbVuf6mkxAg2taxhB03iKQ5CRtuOVfVpIgWdhwQJaRodNW2lesLkmyix3npfb5M&#10;W5iU2EgjNjhB0mTV9i5tRX7HRHmOIP8g4ti2EjM0i2gmCVlPCoNyKmicPv5S8BDwbAe5JCxmvnHT&#10;A8FcAvqO0LkQtCTXR+iqtoRmrY+dIy9P7sxhSuqtx7ytdposRXRLvZ+w7Kqp3+borria+MvWVqbk&#10;Tq7ZlCMidAKEa0Zi046kW23iHgn/YHH++Ikj/fK2Mwc/cQ7OQa5NYhrvuZqDk+Mr0fpyBA/kjUjQ&#10;cOLgXzpvRAARDv5s3giUStbifOEQF5d4VnNOZ7rhGONPxd7SEzfbXi5I7Nvii3NyPu7FPkbcNdrQ&#10;SA1PgbghdTvFrDq/qWpHkCkW4mrJPLC4Wupsq+twj91EyMqIQdxixqC8jz8Nph19Ekwv9y27A4PV&#10;OyYqthLnLX3l+iWXVLyPPw0GWLzKDiP74AzV+/hT+5a1HdN3dSrG6o5kAK0J+SUZXXk3WfU1Ty+5&#10;KVG2oGhuPNPxHJ3p+2nTdyTNSN8TMqym7xMCqRUGg75LoYAkRrqGRnS9UBKl79s+Z9O/uoZmgCT6&#10;nuD4JzQ0pH6lHY0lD1QkKSKPERDUWB0AAY9CGNqtKXFcNFZjK5tqFRJSOv+SAL70KrIuctmf7axA&#10;ByxJRTiSRmOhaqGc1oR4nSDco/eLb8vj0E8iC5HSJjolORozQiQFRpT+U519jeQp/MlGjEXLdyq9&#10;BBkRrZ5fOM3uTWtH7Kvp9eNIcfiw6SgHJhOzec7F4vzxl37gjjn1M5JtEVW3DtVUM+Wo/UboWP06&#10;O5OJOVe4Ed/gqzS+ReKJOv6p81/QyTvFoTYEk4QLDb1VZs4yABU29CuhgasRITcNoieJ5LDDV7de&#10;94Fb2t0v254aMfV68WBQGEamJLooXsRBNRIVU8ibPLDxvkZdlUJNMXmtfVFh4FI/8A+RQ5HI2/2p&#10;8zXtzm78496wrHx5n6V9bVLVF1lNT8ZAMKeQB4MeJk0gyKyOYm5C3VOUX4VqZcqWNYdjRGqN3aXY&#10;cO9gBATl1hT5fnfgHi5fY72vXCEK+jy3X7r/jiI+x1lYOHFhAfQNymDiFeuFBXJrrIwTCLLrTB/J&#10;wgK3XXJaRVjYUhDMEfb1ZQWFA1lBwVgSFeRqdcUsx4GDqmDuyW2yzu0cYfxppBruZtoad4s6H/Y+&#10;i0Ro15mlqRl2s7oAXAaoRAhZYgh8DvZvFINagKsy7spy6xEOmT91FaUv7OYF8tzkIO6lvosrzrCT&#10;LzlblrCVRHb5NvG+YlRra6JgU65UHuc/tIpxC097lhiWFdfn1ufzp31jdtxD1ORGw0hkI0Q6gvtF&#10;VF6h0oJW7XAebQIWiw2anv4Zy3k+bnHa+EtfomOkAmU4KVuyDtKOTlztJbD6q7FCm/mQdDBfRZw4&#10;rrvs0Xwvz0zjxJkGxz0wjXRc1jMNspPNn4S6MGlIXlUdcsMNo6Zhoms60Xx9pqFwiIKZwFhiGqCK&#10;qNvwN8eBg0xDZ6Mn13fnssyOURHPjK6k8oQyNy6b/8/etS23cSPRX1HlA2JJJEUyVdmn1O7LPqQq&#10;X6DIlKUqSVSJ2tj5+z2NPgdAz4DUjNahHe68eEzhMg0M0PdLV9NnxDQ1aYd0jZHC2gFyoB0Zxen1&#10;0hpPwNeulz+k2a+wuGrW06eD6cUx9szKdL2NC606DDlrDtBKoBxj0SkIXBFV9XY9LnDCPyeOfzqB&#10;iK6jehf+aQUizlN5YGNa7VIk6gmJ7vj4x+EA/nEwmvjngjS7j37ilSBKWS5rHlc3DZScwrqlowhX&#10;rTTNwMrqQse54y9/UzUOCCFwIOCW5rQfXVhR6YoHQdFpminqnY/zR3RDzqj6TmrXs8ZyUPNlZZja&#10;9eQOwVbk2p1W3wiJRqzptICYrI5ebGn5WRKaRpmC9Im05ZY7PLb0lAYRMCL188ueZ0ir3zyrXNSq&#10;J4Hunhs1T6jzxFEnaG1g3dLVHIw6TeVp9XDtTEPgh1e7X18J/IsLKzmRBP7V+cIty98CdxIO4E4H&#10;o4k71/L1GYY8UfKIXGu4yagDyVQYeMaWFbIkp61COhxZJCMK0bXzWwl3LkYJgHnr3eA4kiMu1vSm&#10;g0bdFXzCMMDX8A9x5NMJYr7MniI5vrmHfVpvu8QrhLU6U0JZoViNBRxTaqRemrA/uQJnnD/+8rVV&#10;45Ydz6oCyAy1T4KZxfTHLo2DmGThIc4ff3EnkTRQjGuHYPEwGT8AwSV84tI0LpN2GYfyhxKACMi5&#10;KpLlG6RPeokqOtTgV5crrib+4k6iSrjTod6UcFmi7gKcTthIP7lLhBVIbRenjkc3R9bAbuJ2I5wo&#10;dYkDHSakuPYXI/WMazW0SiTCpp2inwYAanmCWxUmj9PHX/4y2Glo4OtNOUPaSt9TWJFi5rDSBO3T&#10;HrNW8215SljKYoouRJMREOT7iuV8YAVQHgNk9pJaMc4ff/nacgxRzpWujczyE/KEeX7NXgsS0me/&#10;ijh5/OWvyhOaf1lg3FCShMgmXA+Y9qixTH/uI5mH7W7jMuIUfXmC0ZfmtxK4jXSsR3AbqMelXLQw&#10;L3ipgkpTBHwMEifzgkjst5DUDA6aF9q+4qYtdXKsq7BXU5R7rq0QdVShCKXyQibjeaLxMC9IUlWf&#10;1hUGJmDKQzMvBLkMBSOKeSGSuWhe0Hvi/HorMW5ehJkXNEJ99Oz2hckgJydUHz29r5kXnAK0+kaI&#10;NGKZAw461Bt2ViqrzLwQNgPmBfpxmHlBJyvOHyErH9jMC5KU1UfP7orNvKDZ1UdP7wvlV2VeEF1Q&#10;nwiRjwjmhYCmybjDMB7QNJlUeI3ruMVp4y9/iY8x80LwCIB5wVtgXghcIBQLLDRj2eZ4quPEWlN3&#10;jwSU2icZ9cRlVPDhgWqkEzacaiCqRYEXk33Bk2nEi0bEsoAhwgXEln3BsWy2Ioh1/OvtC4dRJ0Rq&#10;B/pr2BeYD3myL3yBkclTf7A8xv91XL6JnzUC8opt70NAbQODiZzfg4HB4HjDwEB2UUS4cK1NnAKx&#10;3tXngcEAb0Qhu2VgYNNoA4PGNQwMcmBuGBhoAPlbGRgY8tcyMFAZC6Nyz8BADK6WnvQtfqpm6FB1&#10;dJiBoSdtxNnMPSfRFp0bNU/M24kzb/BsCrgzaQ9H4E7oBc39wwwMVgS+61EYisC72ywO9vFFfofD&#10;cOd6BjBaBoZS2l2XoCBPXQfKOrlIuRWBl3SkPnpmtk1pRuAXIu8Y9WkhZZTllG4+pSGqDK5w+6BN&#10;w+TdJIiK0StNVgRe74nzx18OXxlnReDTOE0J9TVj13Kl99z0fRaBzwfs0P7CR5sSdDoK1fb6n63u&#10;UhCSKTujCLzCv+JGxl8BPUOfGsTqtep/NorAM0RlKgK/ubXreXv/8JDz1U7c7h+/vpzdfzTnMpiG&#10;AsZOh3IExoZell4bMAkj50E0CbOki3G7Xn7dFZpHx9iEAxj7YBV4ruQtjF0K1cCEmq+xsISexNjI&#10;huAmplzT/Q3jWBXJ26gC777DjSrwtI3V2xxRSYTL0dCQKvCdTdE0Ey932rycqXIDZkgMwnDMAMOu&#10;CnebswjktUQb5SyC5DOmgEnmmxVSpFApfHTMQDiAGVCOCmC0eLluDeTCycUbxhuP/DWVsUdMDoIe&#10;wWMlc02jDDybRpSB54gRZeA1AuUyo5tfLsnVKgNPNVld1D2uWgiBHCBSRPjq6xHqoyf7wlbufVul&#10;3bt9AWXavlbfCBFnR9YWd1hplIHPQPbLwCPUxL7S6DLw+QwLcD0dHCJclIFPNLIiArHf2jxoDICr&#10;4WXg9WUbZeAZ8NEqA09lzTjnFZRI53fArejWel8w3glFOPc2DS4Dr8mya8PeLfOt/apl4LnGQWXg&#10;1Xd4GXiNaJSBZ1OjDDxNn5D7cixZPPbxHPmmIE9IT4xp9nPJYu8Wd1Gg5pi4gBPnAoBBAxeQZPoR&#10;XMAVfKodCycugPJr5gLWM2g8yAWsYOr+RvLBzOFIXICB0eICQL6ZYa0vH8SL6AgfKdSoq0n9Mx+A&#10;up0M4gbarvQFhAGYH/nCuBFxXl06zu8wm2iFV8lPT33iSI4Ai0NZZMZcFxkqpAxUk7m01nDBf5CM&#10;y4xNQBNx/vjL33Y5R+y9Mzwap7cheQ3TKFwCPwUvBUt76m+bIdnRCM0T0t9xHAYGZ0YUV+CHwCd0&#10;BVsGpDQtlx5j2lubdtRXVSYz/kYHVn309L6qFDW8Jwppg3vyS6C5WnurmeGsikDY6mMhDDtt+QqZ&#10;XOq/kxos/ci9tUZ4J9J+UAYIHD25HQh6dX4JCSfc9XcvDSnuO62+rWXC/ZRlRq/MdbJaZ6k4Hi9X&#10;747GaSdydeLkCsc2kKuEW4aTKziQWzKdZIBoZ1U3jbkJrXUy56MLrciqbnCAXDkYLXKF3KQsqCZi&#10;clhs3Z9VnWnmG1nVaT4YnlWdgjHcOXMwu/BJvKiOXRYLJGdyEtLIqk75JadOF1IvK89NPYTXetvl&#10;3HLdJQm9m6j9Ym7BatZ0idmDPr80QQs/wlG8jFuAQwpIHH7ZcEZPMuAaKTZqvAchB07loWnQ2uDe&#10;zkAVE5/DlPAHZFaZZlZ1Ct1ArCJMce/0/Ujy4HxF+RnLklZHfeJIfuOlObraisx9IECGJIFM+5Rv&#10;m74xbEj0pc9Ng/YB7AWN5nmcpnQgLIQhLTT+GbarPZk1WmsStbVsjRXRQl5esj2BaJXzqpsa55yI&#10;1okTLbBsgWglZDCCaK0WlnLZrpCV9xMukYyFHCCWsjXZYIDgPB84LsvxqZYDYkYYh6NFtvzq6CIU&#10;kiUUQrYzm67VU+16dvthZ3rpWbp9FdzY6huvJGfP6atBHqIHTrF2z8+tsGmFBcBcUy8JdZ1z74NQ&#10;Vwncmy06IT2IdiMOhbs4YourtxWpMjcNeptVLXHUn8cJI/JA2XHrrq005ciu3tvirpcRPBSAHUPU&#10;SU/SChjAHahRna9WA9mNPD2cHmJ8xHy5lJ3f4sHCDs+hxvPbp6bemlunBx+KJBnhEnFK1MViig/L&#10;N9iRjxUgh6i0MRnnEKrqjC0YCHf11/csThtYdSfXSL5nVwjGSRJlb23xE5XJBnwi0skaK2k2Pf3D&#10;R6ygtokwnjhhBFELhDFxh8MJI4JRkX+ShBEcHBGjCCOqARiv6oTxHHmJ7FbjeB+dMBKQRBgTHC3C&#10;iFg4Zk0VySvEsYVekAi6ZYZEnQZox4xXQDmEoCIiFIbWlzl7T5xZF88v5TLl8LapLiCwaPfUJ47k&#10;iDn0fenlvWJ7wC8MwQYD4xFUwk+LZSltwaYeEmq9bXZhSrAEX3dKCKDUhCKDofvR6W2lyRwQtao4&#10;f/zlayvjVpAQgwiBOHUSj/Ua37cmHqj1wvowuWnQ2q4gZvna8jgtAIlkuclWSSt8YuTnhWrZdmQ9&#10;t1TFft7javT9fFXI5JqzmCD+XyKgOsWh/MjLhbTM0P3De7niRsAVKMkB0tnFKiWm+KUKOrcN2otL&#10;1GWnojkP1GZwtfCKCRvhfzYqP/wD+xhQX4RyVksqb0/3Ui/uX9e4VxPtOnHa1Yl+ds3QCNqFHCB0&#10;pIDhrBn9jDck95kqivTopMsCXwGHGc4SGC3KxT7AOn3KJUTiqKP0RHLVROyBANRFT+8K12Vw6I7c&#10;B0c/M1ttK/pZ6j2QmnCP3xf97LrCYdHP3rcV0RxXDPMJgWz1jdjF9wiwU4+I5KqdZSG5qktS+H69&#10;6Gc2jYl+9lVY9PNhm1j5xCcY/ewHshX97Hs9IvrZ91MXRidhohonTjU60c9QwYDVGE41kEEfVRAS&#10;WtwT/awMXTm2Fxj2+FQjZUE1quFgtKjGqOyqtiqTQ4ZnVyWKa2ZXpcmplxLoL8+umgTUvSTvq2ZX&#10;ZVqMKfr5C47NFP2seBCTwGqVC27U+zFQO/zZ7G/Gt9ZBuMfHQOBbAQcw0KH8qp0w1sMKF0jKe8Kf&#10;aXFshT+zaXT4s8aNC3+mXF7vfOQbxWc4/+gSb91b7XrW/Vo5U2M/hAQcKb8qaxTmwOieHiEC5gu1&#10;8OeugqPV780gzSn8+eKXi38a3sC+M/LOSPzm9sS5N2ihIvJMBH0E+2YGQVdltbxlYT81eS4J/ZXz&#10;4dGRJ+EwoT+B0WLfkCqGIaiSYQ5jzz3uR3wVyAVqXAfBvLTUiOcQOisj3nbIXMCJ1EWwMX2RajN7&#10;yQhzRIgcYZbZoSr2FJvSGyKVIvI/Umkds2jNzCYbm3p4rfW2UhIZqvU4JTAVvxKMgmAJK71mlYF1&#10;YUWO/TbH+eMvKh1gsvQFgCB6mS6tDcy+zNTn5y7aNJpghE06497atKN8T57s7S8kd9nhPXEPB3kv&#10;aWYkfYM+vto+hL+nT4Uq50nFrIWS1BS/2riHnTWirholmzJAXfTkdsyyA/d83jPGdPuqYBCc0Hp9&#10;I0CcHVVh3NywRHhqvc5LOI355w63s3/947STIuPESSEQVSSFSS04nBQiaTYCCNIVghyeL5dst7hu&#10;ph03UggrV9YVH50UEg6QQgejRQrhzsm8Q31SGC9m6XmxgpcQca766OlXkm82rceIvig4+UZ6ygLD&#10;mL4odjDIOFhmR1lGtzILM4ISQXdslG8Fq2hwBEX0MLVaualHHSJ+4R6dw6zcnnKO9MSOt8x7Ljj0&#10;mAeoa3KxsXuSn3S+BQB20NcLq5/rtFJ9mpDl16OgOtxvK8oxQ4ZOKpJ1srVFMzjh+nrqQx/nj798&#10;HyDX0HSQx2lKeIkz5HC9OHcjlZpQKJS5p+AynKNb4/zxF4kFDBV+c1coqhlDcS6VnLH3+eEMxUgS&#10;cA1uYu19Y+0o35NHvH1SnewO7ff2jSrQjulrh65zOOKSyvXoHaIpW/bm5jWncPGkS7sbZix8Mdvi&#10;2af07+/FzpgFTkPLt9unMv5p+7RJX8Io0u71z4eNq9l/337889cXu7/W8Hn37H/Gf86+PD484U/P&#10;u59/uHt9ff7pw4fdzd3m8Xr34+P9zct2t719/fFm+/hhe3t7f7P58Hn78vEDajOfp/89v2xvNrvd&#10;/dOn3+6unzdQOJIUSvGGmoQdgplOCnv99pyAsl87/NeWI1KH152ZDnMFf8Jcoxn5Fsh1imDCuULO&#10;TjUXrFlu/rN7/ddm+2gzX//x791rQkifPup/13f6382XJ/33BV/k7CFt+mv61z+DPgDwyPWrjbNJ&#10;7b9nn1FC1+E4LDv2orgOy44W/uiCUeRBV3CBSti/k92KMIDSDI60JCvydSItgUuTgNcNi7RKDXRY&#10;UlMPBbYQLhglWHebUyLSEv6j1tSKtJQWcXSkpW/r7PuJtOQi66MtzKqnEw1QW9+OoZGW7N+ItCSz&#10;8r9GWrqciBTuh0kDUjVRBGtFT8ZFWqQlp21EZbaOkEVa+hGaIi3d/xykJlGNKXFYm17hfEUBL6nO&#10;R9ArCAzEqubgdLh6NKy1zlMfn17VDk4Aw85EoUaOU4pPi7i20iNezNITDk7yv1QXPX3S6ODUtUs0&#10;7zCq+LjgYA5OQaaA0FccnDoh8LkCc10LOs4fISuLqEeoj57drYHT0oDq0Y5TW30jRD57cc5qVo/2&#10;zTAHp+ixCV7Jm8zBSTb3OP++VcDByavpgDCrj57dFcPBKZ9b9dGT3ziVxzDqDC/kXnhShMhHhPIO&#10;QRHn2NsW29A3TtWj7XORq3cOOvHSzvhbW1eyqFOhozaTlWdKvPHD8931WUqQrru+867J2JXmmcjG&#10;ATEHFzySjYSnhpONNfwz6bszeTgdrO/AXRrn4aSYevk+9eSPiMAodcBFQGhU7Xo62mK/dS9NTez2&#10;Dg8nYnIVhJDuaqofPWW83aNogYQdMdDIcOsaA/3tPZwYYiBaVvjWFvMBg25tyNBdM37QL/iRPJyo&#10;1Zk3CjycmIcTAnyTWkdlHLTlKMVLHZJahiHqoR5OHiywl8dNAW4GmM6N0Phk1j1ts64J7BF5jgvJ&#10;XdGBBfkSUEvaZPpS0BFBkzNzN01GXR2so8v7gqIl5zuSE2gFV+r0O6+jGfr3A/dpYKVTWLzh93Fz&#10;/fzzD7cP16+udbh/3bycPdw/Jj93E0hcJTJQrmk4OSexpkzT0njRzvI+aei7cP2DIefTT58/wZCD&#10;7f/0cv18d3/zy/Xrdf07CYY/bS63d9uHj5uXf/xXAAAAAP//AwBQSwMEFAAGAAgAAAAhAKDCHKvj&#10;AAAADgEAAA8AAABkcnMvZG93bnJldi54bWxMj09Lw0AQxe+C32EZwZvdxPwhxGxKKeqpCLaCeJsm&#10;0yQ0uxuy2yT99k5PepvH+/HmvWK96F5MNLrOGgXhKgBBprJ1ZxoFX4e3pwyE82hq7K0hBVdysC7v&#10;7wrMazubT5r2vhEcYlyOClrvh1xKV7Wk0a3sQIa9kx01epZjI+sRZw7XvXwOglRq7Ax/aHGgbUvV&#10;eX/RCt5nnDdR+Drtzqft9eeQfHzvQlLq8WHZvIDwtPg/GG71uTqU3OloL6Z2oleQxVnEKBtJlPKI&#10;GxImcQziyFcaJTHIspD/Z5S/AAAA//8DAFBLAQItABQABgAIAAAAIQC2gziS/gAAAOEBAAATAAAA&#10;AAAAAAAAAAAAAAAAAABbQ29udGVudF9UeXBlc10ueG1sUEsBAi0AFAAGAAgAAAAhADj9If/WAAAA&#10;lAEAAAsAAAAAAAAAAAAAAAAALwEAAF9yZWxzLy5yZWxzUEsBAi0AFAAGAAgAAAAhAFSejSRoUgAA&#10;wCUCAA4AAAAAAAAAAAAAAAAALgIAAGRycy9lMm9Eb2MueG1sUEsBAi0AFAAGAAgAAAAhAKDCHKvj&#10;AAAADgEAAA8AAAAAAAAAAAAAAAAAwlQAAGRycy9kb3ducmV2LnhtbFBLBQYAAAAABAAEAPMAAADS&#10;VQAAAAA=&#10;">
              <v:shape id="Shape 14" o:spid="_x0000_s1027" style="position:absolute;left:61;width:2130;height:3937;visibility:visible;mso-wrap-style:square;v-text-anchor:top" coordsize="213004,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UMcEA&#10;AADbAAAADwAAAGRycy9kb3ducmV2LnhtbERPzWqDQBC+F/IOywR6q2vSIsG6BhEChR5SbR9gcCdq&#10;486Ku0bbp88eCj1+fP/ZcTWDuNHkessKdlEMgrixuudWwdfn6ekAwnlkjYNlUvBDDo755iHDVNuF&#10;K7rVvhUhhF2KCjrvx1RK13Rk0EV2JA7cxU4GfYBTK/WESwg3g9zHcSIN9hwaOhyp7Ki51rNRUCTl&#10;eSgvpZs/Zv3+XRXu+Tc+KPW4XYtXEJ5W/y/+c79pBS9hffgSfo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lDHBAAAA2wAAAA8AAAAAAAAAAAAAAAAAmAIAAGRycy9kb3du&#10;cmV2LnhtbFBLBQYAAAAABAAEAPUAAACGAwAAAAA=&#10;" path="m174942,r12891,41186c150394,46533,59538,72212,59538,117145v,27813,43586,44933,69367,58306c175565,199517,213004,216636,213004,259969v,52426,-63843,109664,-181699,133731l15342,353581c75502,342888,152235,316141,152235,272809v,-26746,-19647,-40653,-63843,-61519c36208,186690,,164224,,126238,,69532,90843,16573,174942,xe" fillcolor="#211d1f" stroked="f" strokeweight="0">
                <v:stroke miterlimit="83231f" joinstyle="miter"/>
                <v:path arrowok="t" textboxrect="0,0,213004,393700"/>
              </v:shape>
              <v:shape id="Shape 15" o:spid="_x0000_s1028" style="position:absolute;left:3762;top:96;width:1237;height:3744;visibility:visible;mso-wrap-style:square;v-text-anchor:top" coordsize="123698,374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iM8UA&#10;AADbAAAADwAAAGRycy9kb3ducmV2LnhtbESPW2sCMRSE3wX/QziCL6VmFStlaxQr2PrgBS/Q18Pm&#10;uLs2OVk3qa7/vikUfBxm5htmPG2sEVeqfelYQb+XgCDOnC45V3A8LJ5fQfiArNE4JgV38jCdtFtj&#10;TLW78Y6u+5CLCGGfooIihCqV0mcFWfQ9VxFH7+RqiyHKOpe6xluEWyMHSTKSFkuOCwVWNC8o+97/&#10;WAWrl9nZrDbh/Ylp3fDH9tNc8EupbqeZvYEI1IRH+L+91AqGQ/j7En+A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eIzxQAAANsAAAAPAAAAAAAAAAAAAAAAAJgCAABkcnMv&#10;ZG93bnJldi54bWxQSwUGAAAAAAQABAD1AAAAigMAAAAA&#10;" path="m1232,c27013,,78575,1600,116637,6947r7061,1656l123698,48775,97856,42734c85703,40895,71977,39774,56477,39573r,185623c75812,221586,93883,216739,110112,210579r13586,-7175l123698,243901,56477,262648r,31560c56477,304902,56477,363207,57708,374447l,374447c1232,351434,3073,222529,3073,184544r,-58839c3073,113399,1232,8013,1232,xe" fillcolor="#211d1f" stroked="f" strokeweight="0">
                <v:stroke miterlimit="83231f" joinstyle="miter"/>
                <v:path arrowok="t" textboxrect="0,0,123698,374447"/>
              </v:shape>
              <v:shape id="Shape 16" o:spid="_x0000_s1029" style="position:absolute;left:4999;top:182;width:1267;height:2353;visibility:visible;mso-wrap-style:square;v-text-anchor:top" coordsize="126759,23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5i78A&#10;AADbAAAADwAAAGRycy9kb3ducmV2LnhtbESPzQrCMBCE74LvEFbwIpr6V6QaRQRBPAhWH2Bp1rbY&#10;bEoTtb69EQSPw8x8w6w2ranEkxpXWlYwHkUgiDOrS84VXC/74QKE88gaK8uk4E0ONutuZ4WJti8+&#10;0zP1uQgQdgkqKLyvEyldVpBBN7I1cfButjHog2xyqRt8Bbip5CSKYmmw5LBQYE27grJ7+jAKyoOd&#10;H/X9aP2bd9OBo9Mpjkmpfq/dLkF4av0//GsftILZHL5fw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TmLvwAAANsAAAAPAAAAAAAAAAAAAAAAAJgCAABkcnMvZG93bnJl&#10;di54bWxQSwUGAAAAAAQABAD1AAAAhAMAAAAA&#10;" path="m,l48551,11385v49204,17250,78208,47135,78208,89664c126759,156018,83253,203157,12294,231869l,235298,,194801,29004,179484c52946,161765,67221,138495,67221,109076,67221,97036,61349,60029,6099,41597l,40172,,xe" fillcolor="#211d1f" stroked="f" strokeweight="0">
                <v:stroke miterlimit="83231f" joinstyle="miter"/>
                <v:path arrowok="t" textboxrect="0,0,126759,235298"/>
              </v:shape>
              <v:shape id="Shape 17" o:spid="_x0000_s1030" style="position:absolute;left:7616;top:96;width:3125;height:3841;visibility:visible;mso-wrap-style:square;v-text-anchor:top" coordsize="312470,384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iKcMA&#10;AADbAAAADwAAAGRycy9kb3ducmV2LnhtbESP32rCMBTG74W9QziD3c10rrNSjSKCMAZzzPoAh+bY&#10;ljUnJYm169MvA8HLj+/Pj2+1GUwrenK+sazgZZqAIC6tbrhScCr2zwsQPiBrbC2Tgl/ysFk/TFaY&#10;a3vlb+qPoRJxhH2OCuoQulxKX9Zk0E9tRxy9s3UGQ5SuktrhNY6bVs6SZC4NNhwJNXa0q6n8OV5M&#10;5HLxGQ6vo/4Ys7f+7Hz1laRbpZ4eh+0SRKAh3MO39rtWkGbw/y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iKcMAAADbAAAADwAAAAAAAAAAAAAAAACYAgAAZHJzL2Rv&#10;d25yZXYueG1sUEsFBgAAAAAEAAQA9QAAAIgDAAAAAA==&#10;" path="m,c28854,,80429,534,127698,5347v81014,8560,127064,38506,127064,83986c254762,134798,219773,170104,169430,197917v15355,18187,125845,137478,143040,153531l265811,384073c259067,376581,120942,218784,102527,196317v30696,-14440,92075,-47079,92075,-99504c194602,72746,174346,36906,58331,35840r,174917c58331,231077,60160,366421,61392,374447r-59538,c4305,361607,3073,192037,3073,180797r,-43865c3073,120892,1854,10161,,xe" fillcolor="#211d1f" stroked="f" strokeweight="0">
                <v:stroke miterlimit="83231f" joinstyle="miter"/>
                <v:path arrowok="t" textboxrect="0,0,312470,384073"/>
              </v:shape>
              <v:shape id="Shape 18" o:spid="_x0000_s1031" style="position:absolute;left:11434;top:10;width:3450;height:3916;visibility:visible;mso-wrap-style:square;v-text-anchor:top" coordsize="344996,39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76sIA&#10;AADbAAAADwAAAGRycy9kb3ducmV2LnhtbERPy2rCQBTdF/oPwy10U3SSkhaJjqEPBHfSWEF3l8w1&#10;CcncSTPTJP69sxBcHs57lU2mFQP1rrasIJ5HIIgLq2suFfzuN7MFCOeRNbaWScGFHGTrx4cVptqO&#10;/END7ksRQtilqKDyvkuldEVFBt3cdsSBO9veoA+wL6XucQzhppWvUfQuDdYcGirs6Kuiosn/jYK3&#10;F87/TuXxYOOOjsl3s+PT51mp56fpYwnC0+Tv4pt7qxUkYWz4En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vqwgAAANsAAAAPAAAAAAAAAAAAAAAAAJgCAABkcnMvZG93&#10;bnJldi54bWxQSwUGAAAAAAQABAD1AAAAhwMAAAAA&#10;" path="m309385,r9220,44933c178029,58852,62001,132131,62001,224142v,65253,58928,126771,205639,126771c292202,350913,317983,347700,338849,343433r6147,42787c326580,389433,298336,391567,261506,391567,52185,391567,,282448,,233235,,145504,92697,33706,309385,xe" fillcolor="#211d1f" stroked="f" strokeweight="0">
                <v:stroke miterlimit="83231f" joinstyle="miter"/>
                <v:path arrowok="t" textboxrect="0,0,344996,391567"/>
              </v:shape>
              <v:shape id="Shape 19" o:spid="_x0000_s1032" style="position:absolute;top:4841;width:660;height:1108;visibility:visible;mso-wrap-style:square;v-text-anchor:top" coordsize="66093,1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nKMMA&#10;AADbAAAADwAAAGRycy9kb3ducmV2LnhtbESP0WoCMRRE3wv+Q7iCbzW7i5W6GkUKFV+KrfoBl811&#10;s7q5CZuo6983BaGPw8ycYRar3rbiRl1oHCvIxxkI4srphmsFx8Pn6zuIEJE1to5JwYMCrJaDlwWW&#10;2t35h277WIsE4VCiAhOjL6UMlSGLYew8cfJOrrMYk+xqqTu8J7htZZFlU2mx4bRg0NOHoeqyv1oF&#10;bzPpL83DuILOm91k+pV/Fz5XajTs13MQkfr4H362t1rBZAZ/X9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BnKMMAAADbAAAADwAAAAAAAAAAAAAAAACYAgAAZHJzL2Rv&#10;d25yZXYueG1sUEsFBgAAAAAEAAQA9QAAAIgDAAAAAA==&#10;" path="m37581,c48757,,56860,2540,61712,5245l57826,16549c54270,14643,46980,11456,37099,11456v-14910,,-20587,8762,-20587,16090c16512,37579,23167,42520,38229,48247v18466,7011,27864,15774,27864,31534c66093,96342,53622,110833,27853,110833v-5264,,-10769,-797,-15689,-2071l,103827r,-39l3558,92202v6312,3823,15558,6998,25273,6998c43246,99200,51679,91719,51679,80899v,-10033,-5842,-15774,-20574,-21348c13274,53340,2263,44259,2263,29134,2263,12421,16360,,37581,xe" fillcolor="#211d1f" stroked="f" strokeweight="0">
                <v:stroke miterlimit="83231f" joinstyle="miter"/>
                <v:path arrowok="t" textboxrect="0,0,66093,110833"/>
              </v:shape>
              <v:shape id="Shape 20" o:spid="_x0000_s1033" style="position:absolute;left:800;top:5145;width:382;height:804;visibility:visible;mso-wrap-style:square;v-text-anchor:top" coordsize="38227,8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orMIA&#10;AADbAAAADwAAAGRycy9kb3ducmV2LnhtbESPT2sCMRTE7wW/Q3iCt5pVUMpqFP9Q8NhaRbw9Ns/N&#10;4uYlJKm7fvumUOhxmJnfMMt1b1vxoBAbxwom4wIEceV0w7WC09f76xuImJA1to5JwZMirFeDlyWW&#10;2nX8SY9jqkWGcCxRgUnJl1LGypDFOHaeOHs3FyymLEMtdcAuw20rp0UxlxYbzgsGPe0MVffjt1Vw&#10;nXYfHV/aUxGu++bsb8ZXcavUaNhvFiAS9ek//Nc+aAWzOfx+yT9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6iswgAAANsAAAAPAAAAAAAAAAAAAAAAAJgCAABkcnMvZG93&#10;bnJldi54bWxQSwUGAAAAAAQABAD1AAAAhwMAAAAA&#10;" path="m38227,r,10477l27675,13014c18515,17998,14415,29340,14415,40332v,16878,9880,29616,23812,29616l38227,80354r-648,109c16358,80463,,65173,,40815,,21459,9658,8113,23644,2649l38227,xe" fillcolor="#211d1f" stroked="f" strokeweight="0">
                <v:stroke miterlimit="83231f" joinstyle="miter"/>
                <v:path arrowok="t" textboxrect="0,0,38227,80463"/>
              </v:shape>
              <v:shape id="Shape 21" o:spid="_x0000_s1034" style="position:absolute;left:1182;top:5143;width:384;height:805;visibility:visible;mso-wrap-style:square;v-text-anchor:top" coordsize="38392,8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Lb0A&#10;AADbAAAADwAAAGRycy9kb3ducmV2LnhtbERPy4rCMBTdC/5DuII7TRUs2jHKIAiuBF/7a3OnLdPc&#10;1CTa6tebheDycN7LdWdq8SDnK8sKJuMEBHFudcWFgvNpO5qD8AFZY22ZFDzJw3rV7y0x07blAz2O&#10;oRAxhH2GCsoQmkxKn5dk0I9tQxy5P+sMhghdIbXDNoabWk6TJJUGK44NJTa0KSn/P96NAte9zKKp&#10;q/RyavM9Lm46vXJQajjofn9ABOrCV/xx77SCWRwbv8QfIFd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O6Lb0AAADbAAAADwAAAAAAAAAAAAAAAACYAgAAZHJzL2Rvd25yZXYu&#10;eG1sUEsFBgAAAAAEAAQA9QAAAIIDAAAAAA==&#10;" path="m648,c23165,,38392,16078,38392,39650v,21383,-11294,33715,-24940,38545l,80472,,70066v13614,,23813,-12573,23813,-29934c23813,27063,17170,10516,330,10516l,10595,,118,648,xe" fillcolor="#211d1f" stroked="f" strokeweight="0">
                <v:stroke miterlimit="83231f" joinstyle="miter"/>
                <v:path arrowok="t" textboxrect="0,0,38392,80472"/>
              </v:shape>
              <v:shape id="Shape 22" o:spid="_x0000_s1035" style="position:absolute;left:1689;top:5145;width:619;height:804;visibility:visible;mso-wrap-style:square;v-text-anchor:top" coordsize="61887,8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gS8QA&#10;AADbAAAADwAAAGRycy9kb3ducmV2LnhtbESP3WoCMRSE7wt9h3AK3tWsypa6GkUFRQsW/AMvD5vT&#10;zdrNybKJur59Uyj0cpiZb5jxtLWVuFHjS8cKet0EBHHudMmFguNh+foOwgdkjZVjUvAgD9PJ89MY&#10;M+3uvKPbPhQiQthnqMCEUGdS+tyQRd91NXH0vlxjMUTZFFI3eI9wW8l+krxJiyXHBYM1LQzl3/ur&#10;VTC/pObjwtYOqvS0OetVOPU+t0p1XtrZCESgNvyH/9prrSAdwu+X+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IEvEAAAA2wAAAA8AAAAAAAAAAAAAAAAAmAIAAGRycy9k&#10;b3ducmV2LnhtbFBLBQYAAAAABAAEAPUAAACJAwAAAAA=&#10;" path="m42113,v8433,,15875,2070,19774,3988l58649,14821c55245,12903,49899,11150,42113,11150v-17983,,-27698,13056,-27698,29147c14415,58127,26073,69114,41631,69114v8102,,13449,-2058,17500,-3811l61557,75806v-3721,1918,-11989,4623,-22517,4623c15392,80429,,64503,,40932,,17208,16523,,42113,xe" fillcolor="#211d1f" stroked="f" strokeweight="0">
                <v:stroke miterlimit="83231f" joinstyle="miter"/>
                <v:path arrowok="t" textboxrect="0,0,61887,80429"/>
              </v:shape>
              <v:shape id="Shape 38234" o:spid="_x0000_s1036" style="position:absolute;left:2471;top:5161;width:143;height:771;visibility:visible;mso-wrap-style:square;v-text-anchor:top" coordsize="14250,7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8Gb8A&#10;AADbAAAADwAAAGRycy9kb3ducmV2LnhtbERPy4rCMBTdC/MP4QpuZExVkFKNIsIMswq+mPWluabF&#10;5qY00Xb+frIQXB7Oe7MbXCOe1IXas4L5LANBXHpTs1VwvXx95iBCRDbYeCYFfxRgt/0YbbAwvucT&#10;Pc/RihTCoUAFVYxtIWUoK3IYZr4lTtzNdw5jgp2VpsM+hbtGLrJsJR3WnBoqbOlQUXk/P5wCre2y&#10;6Y/f+lpPDza/R/0rj1qpyXjYr0FEGuJb/HL/GAWrtD5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rrwZvwAAANsAAAAPAAAAAAAAAAAAAAAAAJgCAABkcnMvZG93bnJl&#10;di54bWxQSwUGAAAAAAQABAD1AAAAhAMAAAAA&#10;" path="m,l14250,r,77076l,77076,,e" fillcolor="#211d1f" stroked="f" strokeweight="0">
                <v:stroke miterlimit="83231f" joinstyle="miter"/>
                <v:path arrowok="t" textboxrect="0,0,14250,77076"/>
              </v:shape>
              <v:shape id="Shape 24" o:spid="_x0000_s1037" style="position:absolute;left:2453;top:4857;width:179;height:173;visibility:visible;mso-wrap-style:square;v-text-anchor:top" coordsize="17818,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W2cMA&#10;AADbAAAADwAAAGRycy9kb3ducmV2LnhtbESPUWvCMBSF3wf+h3AF32aqQhnVKOIYmy/C3H7Atbk2&#10;xeamJrGt+/WLMNjj4ZzzHc5qM9hGdORD7VjBbJqBIC6drrlS8P319vwCIkRkjY1jUnCnAJv16GmF&#10;hXY9f1J3jJVIEA4FKjAxtoWUoTRkMUxdS5y8s/MWY5K+ktpjn+C2kfMsy6XFmtOCwZZ2hsrL8WYV&#10;HPb9j+9ezexWcfN+XdDp3OVeqcl42C5BRBrif/iv/aEV5HN4fE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WW2cMAAADbAAAADwAAAAAAAAAAAAAAAACYAgAAZHJzL2Rv&#10;d25yZXYueG1sUEsFBgAAAAAEAAQA9QAAAIgDAAAAAA==&#10;" path="m8915,v5347,,8738,3810,8738,8750c17818,13526,14262,17348,8585,17348,3569,17348,,13526,,8750,,3810,3721,,8915,xe" fillcolor="#211d1f" stroked="f" strokeweight="0">
                <v:stroke miterlimit="83231f" joinstyle="miter"/>
                <v:path arrowok="t" textboxrect="0,0,17818,17348"/>
              </v:shape>
              <v:shape id="Shape 25" o:spid="_x0000_s1038" style="position:absolute;left:2789;top:5456;width:308;height:493;visibility:visible;mso-wrap-style:square;v-text-anchor:top" coordsize="30867,49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nPsMA&#10;AADbAAAADwAAAGRycy9kb3ducmV2LnhtbESPQYvCMBSE78L+h/CEvWmqCyJdo8iCqyAi1j3s8dE8&#10;m2LzUppoq7/eCILHYWa+YWaLzlbiSo0vHSsYDRMQxLnTJRcK/o6rwRSED8gaK8ek4EYeFvOP3gxT&#10;7Vo+0DULhYgQ9ikqMCHUqZQ+N2TRD11NHL2TayyGKJtC6gbbCLeVHCfJRFosOS4YrOnHUH7OLlbB&#10;ZXc66/XaTNsOl6tfu/+/11un1Ge/W36DCNSFd/jV3mgFky9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nPsMAAADbAAAADwAAAAAAAAAAAAAAAACYAgAAZHJzL2Rv&#10;d25yZXYueG1sUEsFBgAAAAAEAAQA9QAAAIgDAAAAAA==&#10;" path="m30867,r,10439l25033,11205c18676,13713,14262,18132,14262,25619v,9081,6160,13373,13449,13373l30867,37979r,9724l23978,49343c8103,49343,,38357,,27207,,13234,9480,4011,26998,343l30867,xe" fillcolor="#211d1f" stroked="f" strokeweight="0">
                <v:stroke miterlimit="83231f" joinstyle="miter"/>
                <v:path arrowok="t" textboxrect="0,0,30867,49343"/>
              </v:shape>
              <v:shape id="Shape 26" o:spid="_x0000_s1039" style="position:absolute;left:2845;top:5145;width:252;height:159;visibility:visible;mso-wrap-style:square;v-text-anchor:top" coordsize="25190,1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ksEA&#10;AADbAAAADwAAAGRycy9kb3ducmV2LnhtbESPQYvCMBSE7wv+h/CEva1pBUWqsYgo6B4E3cXzI3m2&#10;1ealNlHrvzfCwh6HmfmGmeWdrcWdWl85VpAOEhDE2pmKCwW/P+uvCQgfkA3WjknBkzzk897HDDPj&#10;Hryn+yEUIkLYZ6igDKHJpPS6JIt+4Bri6J1cazFE2RbStPiIcFvLYZKMpcWK40KJDS1L0pfDzSqY&#10;XCvLqT5u5a5YHb+TveYza6U++91iCiJQF/7Df+2NUTAewft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A/5LBAAAA2wAAAA8AAAAAAAAAAAAAAAAAmAIAAGRycy9kb3du&#10;cmV2LnhtbFBLBQYAAAAABAAEAPUAAACGAwAAAAA=&#10;" path="m25190,r,10518l23647,10213v-7289,,-14897,2222,-20409,5727l,6707,25190,xe" fillcolor="#211d1f" stroked="f" strokeweight="0">
                <v:stroke miterlimit="83231f" joinstyle="miter"/>
                <v:path arrowok="t" textboxrect="0,0,25190,15940"/>
              </v:shape>
              <v:shape id="Shape 27" o:spid="_x0000_s1040" style="position:absolute;left:3097;top:5143;width:317;height:790;visibility:visible;mso-wrap-style:square;v-text-anchor:top" coordsize="31667,7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t/sQA&#10;AADbAAAADwAAAGRycy9kb3ducmV2LnhtbESPUUvDMBSF3wX/Q7iCby7dZGF0y8YQBREcrtsPuDR3&#10;bWlzE5vY1n9vBgMfD+ec73A2u8l2YqA+NI41zGcZCOLSmYYrDefT29MKRIjIBjvHpOGXAuy293cb&#10;zI0b+UhDESuRIBxy1FDH6HMpQ1mTxTBznjh5F9dbjEn2lTQ9jgluO7nIMiUtNpwWavT0UlPZFj9W&#10;w/Mn+eKkvi+L9mM4jOdlq778q9aPD9N+DSLSFP/Dt/a70aAUXL+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f7EAAAA2wAAAA8AAAAAAAAAAAAAAAAAmAIAAGRycy9k&#10;b3ducmV2LnhtbFBLBQYAAAAABAAEAPUAAACJAwAAAAA=&#10;" path="m565,c24543,,30372,16090,30372,31547r,28816c30372,67056,30702,73584,31667,78829r-12954,l17570,69126r-482,c14903,72149,11703,75012,7651,77121l,78942,,69217,9295,66233v3179,-2406,5367,-5629,6497,-8892c16275,55905,16605,54305,16605,52883r,-13386l,41677,,31238,16275,29794r,-1600c16275,23422,15275,15778,8008,12254l,10668,,150,565,xe" fillcolor="#211d1f" stroked="f" strokeweight="0">
                <v:stroke miterlimit="83231f" joinstyle="miter"/>
                <v:path arrowok="t" textboxrect="0,0,31667,78942"/>
              </v:shape>
              <v:shape id="Shape 38235" o:spid="_x0000_s1041" style="position:absolute;left:3631;top:4801;width:142;height:1131;visibility:visible;mso-wrap-style:square;v-text-anchor:top" coordsize="14250,11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X38QA&#10;AADbAAAADwAAAGRycy9kb3ducmV2LnhtbESPQWvCQBSE74X+h+UVehGzaaExxKyiQiHkVhVab4/s&#10;Mwlm38bs1qT/vlsQehxmvhkmX0+mEzcaXGtZwUsUgyCurG65VnA8vM9TEM4ja+wsk4IfcrBePT7k&#10;mGk78gfd9r4WoYRdhgoa7/tMSlc1ZNBFticO3tkOBn2QQy31gGMoN518jeNEGmw5LDTY066h6rL/&#10;NgoSvrztxmRWWvlJ6ckV5fZre1Xq+WnaLEF4mvx/+E4XOnAL+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19/EAAAA2wAAAA8AAAAAAAAAAAAAAAAAmAIAAGRycy9k&#10;b3ducmV2LnhtbFBLBQYAAAAABAAEAPUAAACJAwAAAAA=&#10;" path="m,l14250,r,113068l,113068,,e" fillcolor="#211d1f" stroked="f" strokeweight="0">
                <v:stroke miterlimit="83231f" joinstyle="miter"/>
                <v:path arrowok="t" textboxrect="0,0,14250,113068"/>
              </v:shape>
              <v:shape id="Shape 29" o:spid="_x0000_s1042" style="position:absolute;left:4361;top:4850;width:337;height:1082;visibility:visible;mso-wrap-style:square;v-text-anchor:top" coordsize="33617,10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tscAA&#10;AADbAAAADwAAAGRycy9kb3ducmV2LnhtbERPTYvCMBC9C/sfwix4kTXVQ5FqFNl1YUEQasXz0My2&#10;xWZSk1jrvzcHwePjfa82g2lFT843lhXMpgkI4tLqhisFp+L3awHCB2SNrWVS8CAPm/XHaIWZtnfO&#10;qT+GSsQQ9hkqqEPoMil9WZNBP7UdceT+rTMYInSV1A7vMdy0cp4kqTTYcGyosaPvmsrL8WYU5PZQ&#10;7a49n2bFZP/Izy5N5M9VqfHnsF2CCDSEt/jl/tMK0j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ctscAAAADbAAAADwAAAAAAAAAAAAAAAACYAgAAZHJzL2Rvd25y&#10;ZXYueG1sUEsFBgAAAAAEAAQA9QAAAIUDAAAAAA==&#10;" path="m27051,r6566,836l33617,12717,27381,10985v-6159,,-10858,483,-13284,1118l14097,53822v3073,788,6959,1118,11658,1118l33617,52623r,12183l25438,66078v-4216,,-8103,-153,-11341,-953l14097,108128,,108128,,2057c6807,952,15710,,27051,xe" fillcolor="#211d1f" stroked="f" strokeweight="0">
                <v:stroke miterlimit="83231f" joinstyle="miter"/>
                <v:path arrowok="t" textboxrect="0,0,33617,108128"/>
              </v:shape>
              <v:shape id="Shape 30" o:spid="_x0000_s1043" style="position:absolute;left:4698;top:4859;width:336;height:639;visibility:visible;mso-wrap-style:square;v-text-anchor:top" coordsize="33617,63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C0r0A&#10;AADbAAAADwAAAGRycy9kb3ducmV2LnhtbESPwQrCMBBE74L/EFbwpqmCotUoUiyIN6sfsDRrW2w2&#10;pYm2/r0RBI/DzLxhtvve1OJFrassK5hNIxDEudUVFwpu13SyAuE8ssbaMil4k4P9bjjYYqxtxxd6&#10;Zb4QAcIuRgWl900spctLMuimtiEO3t22Bn2QbSF1i12Am1rOo2gpDVYcFkpsKCkpf2RPo0De02R+&#10;vCwCyJ5vXd2/izRLlBqP+sMGhKfe/8O/9kkrWK7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RC0r0AAADbAAAADwAAAAAAAAAAAAAAAACYAgAAZHJzL2Rvd25yZXYu&#10;eG1sUEsFBgAAAAAEAAQA9QAAAIIDAAAAAA==&#10;" path="m,l11539,1470v5104,1510,9276,3739,12515,6609c30048,13172,33617,20970,33617,30533v,9716,-2921,17361,-8433,22937c21463,57369,16564,60311,10874,62280l,63971,,51788,12211,48189v4718,-3883,7309,-9617,7309,-17021c19520,24081,16967,18827,12471,15344l,11881,,xe" fillcolor="#211d1f" stroked="f" strokeweight="0">
                <v:stroke miterlimit="83231f" joinstyle="miter"/>
                <v:path arrowok="t" textboxrect="0,0,33617,63971"/>
              </v:shape>
              <v:shape id="Shape 31" o:spid="_x0000_s1044" style="position:absolute;left:5123;top:5145;width:382;height:804;visibility:visible;mso-wrap-style:square;v-text-anchor:top" coordsize="38227,8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JI8AA&#10;AADbAAAADwAAAGRycy9kb3ducmV2LnhtbERPTWvCMBi+C/6H8AreNJ2HbVTTsg8GOzpXEW8vzWtT&#10;1rwJSWbrvzeHwY4Pz/eunuwgrhRi71jBw7oAQdw63XOnoPn+WD2DiAlZ4+CYFNwoQl3NZzsstRv5&#10;i66H1IkcwrFEBSYlX0oZW0MW49p54sxdXLCYMgyd1AHHHG4HuSmKR2mx59xg0NObofbn8GsVnDfj&#10;fuTT0BTh/N4f/cX4Nr4qtVxML1sQiab0L/5zf2oFT3l9/pJ/gKz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fJI8AAAADbAAAADwAAAAAAAAAAAAAAAACYAgAAZHJzL2Rvd25y&#10;ZXYueG1sUEsFBgAAAAAEAAQA9QAAAIUDAAAAAA==&#10;" path="m38227,r,10477l27675,13014c18515,17998,14415,29340,14415,40332v,16878,9880,29616,23812,29616l38227,80354r-648,109c16358,80463,,65173,,40815,,21459,9658,8113,23644,2649l38227,xe" fillcolor="#211d1f" stroked="f" strokeweight="0">
                <v:stroke miterlimit="83231f" joinstyle="miter"/>
                <v:path arrowok="t" textboxrect="0,0,38227,80463"/>
              </v:shape>
              <v:shape id="Shape 32" o:spid="_x0000_s1045" style="position:absolute;left:5505;top:5143;width:384;height:805;visibility:visible;mso-wrap-style:square;v-text-anchor:top" coordsize="38392,8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P0MIA&#10;AADbAAAADwAAAGRycy9kb3ducmV2LnhtbESPQWvCQBSE7wX/w/IEb83GHtIas4oIBU9Ck/b+mn0m&#10;wezbuLuatL++WxA8DjPzDVNsJ9OLGznfWVawTFIQxLXVHTcKPqv35zcQPiBr7C2Tgh/ysN3MngrM&#10;tR35g25laESEsM9RQRvCkEvp65YM+sQOxNE7WWcwROkaqR2OEW56+ZKmmTTYcVxocaB9S/W5vBoF&#10;bvo1q6Hvsq9qrI+4uujsm4NSi/m0W4MINIVH+N4+aAWvS/j/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E/QwgAAANsAAAAPAAAAAAAAAAAAAAAAAJgCAABkcnMvZG93&#10;bnJldi54bWxQSwUGAAAAAAQABAD1AAAAhwMAAAAA&#10;" path="m648,c23165,,38392,16078,38392,39650v,21383,-11294,33715,-24940,38545l,80472,,70066v13614,,23813,-12573,23813,-29934c23813,27063,17170,10516,330,10516l,10595,,118,648,xe" fillcolor="#211d1f" stroked="f" strokeweight="0">
                <v:stroke miterlimit="83231f" joinstyle="miter"/>
                <v:path arrowok="t" textboxrect="0,0,38392,80472"/>
              </v:shape>
              <v:shape id="Shape 35" o:spid="_x0000_s1046" style="position:absolute;left:6433;top:4857;width:178;height:173;visibility:visible;mso-wrap-style:square;v-text-anchor:top" coordsize="17818,1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ABMMA&#10;AADbAAAADwAAAGRycy9kb3ducmV2LnhtbESP0WoCMRRE3wv+Q7hC32pWC1ZWo4hFtC+Fqh9w3Vw3&#10;i5ubbRJ31359Uyj4OMzMGWax6m0tWvKhcqxgPMpAEBdOV1wqOB23LzMQISJrrB2TgjsFWC0HTwvM&#10;tev4i9pDLEWCcMhRgYmxyaUMhSGLYeQa4uRdnLcYk/Sl1B67BLe1nGTZVFqsOC0YbGhjqLgeblbB&#10;50f349t3M76VXO++X+l8aadeqedhv56DiNTHR/i/vdcK3i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ABMMAAADbAAAADwAAAAAAAAAAAAAAAACYAgAAZHJzL2Rv&#10;d25yZXYueG1sUEsFBgAAAAAEAAQA9QAAAIgDAAAAAA==&#10;" path="m8915,v5347,,8751,3810,8751,8750c17818,13526,14262,17348,8585,17348,3569,17348,,13526,,8750,,3810,3734,,8915,xe" fillcolor="#211d1f" stroked="f" strokeweight="0">
                <v:stroke miterlimit="83231f" joinstyle="miter"/>
                <v:path arrowok="t" textboxrect="0,0,17818,17348"/>
              </v:shape>
              <v:shape id="Shape 36" o:spid="_x0000_s1047" style="position:absolute;left:6773;top:5145;width:619;height:804;visibility:visible;mso-wrap-style:square;v-text-anchor:top" coordsize="61887,8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LwcQA&#10;AADbAAAADwAAAGRycy9kb3ducmV2LnhtbESPQWsCMRSE7wX/Q3iCt5pVsZbVKCooKrSgrdDjY/Pc&#10;rG5elk3U9d+bQqHHYWa+YSazxpbiRrUvHCvodRMQxJnTBecKvr9Wr+8gfEDWWDomBQ/yMJu2XiaY&#10;anfnPd0OIRcRwj5FBSaEKpXSZ4Ys+q6riKN3crXFEGWdS13jPcJtKftJ8iYtFhwXDFa0NJRdDler&#10;YHEemt2ZrR2Uw+P2R6/Dsff5oVSn3czHIAI14T/8195oBaMB/H6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S8HEAAAA2wAAAA8AAAAAAAAAAAAAAAAAmAIAAGRycy9k&#10;b3ducmV2LnhtbFBLBQYAAAAABAAEAPUAAACJAwAAAAA=&#10;" path="m42113,v8433,,15875,2070,19774,3988l58648,14821c55245,12903,49898,11150,42113,11150v-17983,,-27699,13056,-27699,29147c14414,58127,26073,69114,41630,69114v8103,,13450,-2058,17501,-3811l61557,75806v-3721,1918,-11989,4623,-22518,4623c15392,80429,,64503,,40932,,17208,16523,,42113,xe" fillcolor="#211d1f" stroked="f" strokeweight="0">
                <v:stroke miterlimit="83231f" joinstyle="miter"/>
                <v:path arrowok="t" textboxrect="0,0,61887,80429"/>
              </v:shape>
              <v:shape id="Shape 37" o:spid="_x0000_s1048" style="position:absolute;left:7479;top:5161;width:738;height:1123;visibility:visible;mso-wrap-style:square;v-text-anchor:top" coordsize="73711,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8EtMYA&#10;AADbAAAADwAAAGRycy9kb3ducmV2LnhtbESP3WoCMRSE7wu+QzhC72rWtrSyGqVULFqEoivi5WFz&#10;9qduTrZJ1PXtm0LBy2FmvmEms8404kzO15YVDAcJCOLc6ppLBbts8TAC4QOyxsYyKbiSh9m0dzfB&#10;VNsLb+i8DaWIEPYpKqhCaFMpfV6RQT+wLXH0CusMhihdKbXDS4SbRj4myYs0WHNcqLCl94ry4/Zk&#10;FMznx+TzJ39af6wOxcLV2fdXsc+Uuu93b2MQgbpwC/+3l1rB6zP8fY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8EtMYAAADbAAAADwAAAAAAAAAAAAAAAACYAgAAZHJz&#10;L2Rvd25yZXYueG1sUEsFBgAAAAAEAAQA9QAAAIsDAAAAAA==&#10;" path="m,l15545,,32715,45555v1791,5092,3734,11138,5029,15761l38062,61316v1460,-4623,3073,-10516,5029,-16092l58649,,73711,,52324,54940c42113,81382,35154,94907,25426,103200v-6960,6045,-13933,8433,-17488,9081l4369,100495v3569,-1117,8267,-3353,12471,-6858c20739,90615,25590,85204,28829,78029v647,-1423,1130,-2541,1130,-3341c29959,73901,29642,72784,28994,71031l,xe" fillcolor="#211d1f" stroked="f" strokeweight="0">
                <v:stroke miterlimit="83231f" joinstyle="miter"/>
                <v:path arrowok="t" textboxrect="0,0,73711,112281"/>
              </v:shape>
              <v:shape id="Shape 38" o:spid="_x0000_s1049" style="position:absolute;left:8694;top:4850;width:336;height:1082;visibility:visible;mso-wrap-style:square;v-text-anchor:top" coordsize="33617,108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8sQA&#10;AADbAAAADwAAAGRycy9kb3ducmV2LnhtbESP3WrCQBSE74W+w3IK3kjdKGhL6irFHxAKQqL0+pA9&#10;TUKzZ+PuGuPbuwXBy2FmvmEWq940oiPna8sKJuMEBHFhdc2lgtNx9/YBwgdkjY1lUnAjD6vly2CB&#10;qbZXzqjLQykihH2KCqoQ2lRKX1Rk0I9tSxy9X+sMhihdKbXDa4SbRk6TZC4N1hwXKmxpXVHxl1+M&#10;gsweyu2549PkOPq+ZT9unsjNWanha//1CSJQH57hR3uvFbzP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PLEAAAA2wAAAA8AAAAAAAAAAAAAAAAAmAIAAGRycy9k&#10;b3ducmV2LnhtbFBLBQYAAAAABAAEAPUAAACJAwAAAAA=&#10;" path="m27051,r6566,733l33617,12176,28029,10668v-6807,,-11671,635,-13932,1270l14097,51118r14414,l33617,49527r,14268l27381,61621r-13284,l14097,108128,,108128,,2223c7124,801,17335,,27051,xe" fillcolor="#211d1f" stroked="f" strokeweight="0">
                <v:stroke miterlimit="83231f" joinstyle="miter"/>
                <v:path arrowok="t" textboxrect="0,0,33617,108128"/>
              </v:shape>
              <v:shape id="Shape 39" o:spid="_x0000_s1050" style="position:absolute;left:9030;top:4858;width:375;height:1074;visibility:visible;mso-wrap-style:square;v-text-anchor:top" coordsize="37503,10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7CsQA&#10;AADbAAAADwAAAGRycy9kb3ducmV2LnhtbESPQWvCQBSE74L/YXmCN93owUrqKqUgKNSKSaD09sg+&#10;s6HZtyG7jem/7wqCx2FmvmE2u8E2oqfO144VLOYJCOLS6ZorBUW+n61B+ICssXFMCv7Iw247Hm0w&#10;1e7GF+qzUIkIYZ+iAhNCm0rpS0MW/dy1xNG7us5iiLKrpO7wFuG2kcskWUmLNccFgy29Gyp/sl+r&#10;IC8+zemjl19Fc7iWWb/4dsfzUanpZHh7BRFoCM/wo33QCl5WcP8Sf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ewrEAAAA2wAAAA8AAAAAAAAAAAAAAAAAmAIAAGRycy9k&#10;b3ducmV2LnhtbFBLBQYAAAAABAAEAPUAAACJAwAAAAA=&#10;" path="m,l12328,1377v5166,1433,9300,3623,12703,6653c30543,12792,33604,20120,33604,28414v,14160,-9068,23558,-20561,27381l13043,56277v8420,2858,13436,10516,16027,21654c32639,92904,35230,103255,37503,107395r-14580,c21132,104207,18707,95139,15621,81754,14008,74350,11741,69254,8279,65949l,63062,,48794,12855,44789v4274,-3564,6665,-8660,6665,-14788c19520,23074,16967,18095,12552,14829l,11443,,xe" fillcolor="#211d1f" stroked="f" strokeweight="0">
                <v:stroke miterlimit="83231f" joinstyle="miter"/>
                <v:path arrowok="t" textboxrect="0,0,37503,107395"/>
              </v:shape>
              <v:shape id="Shape 40" o:spid="_x0000_s1051" style="position:absolute;left:9511;top:5148;width:345;height:794;visibility:visible;mso-wrap-style:square;v-text-anchor:top" coordsize="34591,7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mnMMA&#10;AADbAAAADwAAAGRycy9kb3ducmV2LnhtbESPT2sCMRTE7wW/Q3iCl1KzelBZjSKCf9pbVykeH5vX&#10;TejmZdlE3f32plDocZiZ3zCrTedqcac2WM8KJuMMBHHpteVKweW8f1uACBFZY+2ZFPQUYLMevKww&#10;1/7Bn3QvYiUShEOOCkyMTS5lKA05DGPfECfv27cOY5JtJXWLjwR3tZxm2Uw6tJwWDDa0M1T+FDen&#10;4IubSf8xI+t2fXjfvh6Lw9VYpUbDbrsEEamL/+G/9kkrmM/h90v6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VmnMMAAADbAAAADwAAAAAAAAAAAAAAAACYAgAAZHJzL2Rv&#10;d25yZXYueG1sUEsFBgAAAAAEAAQA9QAAAIgDAAAAAA==&#10;" path="m34591,r,9820l26297,11766c18384,15894,14615,25059,13767,32345r20824,l34591,42378r-20976,c13774,51853,16932,58542,21833,62863r12758,4288l34591,79432,22353,77297c8115,71774,,58548,,41108,,23668,7837,9006,21394,2766l34591,xe" fillcolor="#211d1f" stroked="f" strokeweight="0">
                <v:stroke miterlimit="83231f" joinstyle="miter"/>
                <v:path arrowok="t" textboxrect="0,0,34591,79432"/>
              </v:shape>
              <v:shape id="Shape 41" o:spid="_x0000_s1052" style="position:absolute;left:9856;top:5799;width:301;height:150;visibility:visible;mso-wrap-style:square;v-text-anchor:top" coordsize="30052,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Z38MA&#10;AADbAAAADwAAAGRycy9kb3ducmV2LnhtbERPz0/CMBS+m/g/NM+Em3SQiDrpFtEAHjCE6YXby/po&#10;F9fXuRYY/vX2YOLxy/d7Xg6uFSfqQ+NZwWScgSCuvW7YKPj8WN4+gAgRWWPrmRRcKEBZXF/NMdf+&#10;zDs6VdGIFMIhRwU2xi6XMtSWHIax74gTd/C9w5hgb6Tu8ZzCXSunWTaTDhtODRY7erFUf1VHp2Cj&#10;Fz93j3a7Wu7fq+/XrDN2vzZKjW6G5ycQkYb4L/5zv2kF92ls+p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Z38MAAADbAAAADwAAAAAAAAAAAAAAAACYAgAAZHJzL2Rv&#10;d25yZXYueG1sUEsFBgAAAAAEAAQA9QAAAIgDAAAAAA==&#10;" path="m27627,r2425,10033c25023,12268,16438,14974,3966,14974l,14282,,2001,5909,3987c16120,3987,22267,2235,27627,xe" fillcolor="#211d1f" stroked="f" strokeweight="0">
                <v:stroke miterlimit="83231f" joinstyle="miter"/>
                <v:path arrowok="t" textboxrect="0,0,30052,14974"/>
              </v:shape>
              <v:shape id="Shape 42" o:spid="_x0000_s1053" style="position:absolute;left:9856;top:5143;width:346;height:429;visibility:visible;mso-wrap-style:square;v-text-anchor:top" coordsize="34586,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BlMMA&#10;AADbAAAADwAAAGRycy9kb3ducmV2LnhtbESP3YrCMBSE7wXfIRzBO01dcNVqFFkUxEXQuj+3h+bY&#10;FpuT0kStb28EwcthZr5hZovGlOJKtSssKxj0IxDEqdUFZwp+juveGITzyBpLy6TgTg4W83ZrhrG2&#10;Nz7QNfGZCBB2MSrIva9iKV2ak0HXtxVx8E62NuiDrDOpa7wFuCnlRxR9SoMFh4UcK/rKKT0nF6Ng&#10;m6X31e+w2o+T/fc//e3wslxtlep2muUUhKfGv8Ov9kYrGE3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pBlMMAAADbAAAADwAAAAAAAAAAAAAAAACYAgAAZHJzL2Rv&#10;d25yZXYueG1sUEsFBgAAAAAEAAQA9QAAAIgDAAAAAA==&#10;" path="m2188,c27779,,34586,22136,34586,36309v,2871,-318,5093,-483,6528l,42837,,32804r20819,c20972,23888,17098,10033,1045,10033l,10278,,459,2188,xe" fillcolor="#211d1f" stroked="f" strokeweight="0">
                <v:stroke miterlimit="83231f" joinstyle="miter"/>
                <v:path arrowok="t" textboxrect="0,0,34586,42837"/>
              </v:shape>
              <v:shape id="Shape 43" o:spid="_x0000_s1054" style="position:absolute;left:10324;top:5143;width:513;height:806;visibility:visible;mso-wrap-style:square;v-text-anchor:top" coordsize="51359,8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h274A&#10;AADbAAAADwAAAGRycy9kb3ducmV2LnhtbERPvcrCMBTdBd8hXOFbRFMdilSjqCDoJFYXt0tzbYvN&#10;TW1i7efTm0FwPJz/xaozlWipcaVlBZNxBII4s7rkXMHlvBvNQDiPrLGyTAr+ycFq2e8tMNH2xSdq&#10;U5+LEMIuQQWF93UipcsKMujGtiYO3M02Bn2ATS51g68Qbio5jaJYGiw5NBRY07ag7J4+jYIuHg43&#10;9l3K9LDe1jpur48jH5T6G3TrOQhPnf+Jv+69VjAL68O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7Idu+AAAA2wAAAA8AAAAAAAAAAAAAAAAAmAIAAGRycy9kb3ducmV2&#10;LnhtbFBLBQYAAAAABAAEAPUAAACDAwAAAAA=&#10;" path="m29325,v7937,,14909,2222,19291,4775l45034,14974c41961,13056,36297,10503,29007,10503v-8433,,-13119,4775,-13119,10516c15888,27394,20574,30252,30785,34074v13601,5093,20574,11786,20574,23254c51359,70866,40665,80582,22047,80582,13450,80582,5512,78346,,75159l3569,64491v4216,2717,11671,5575,18796,5575c32728,70066,37592,64960,37592,58598v,-6680,-4051,-10351,-14579,-14174c8915,39484,2274,31852,2274,22606,2274,10185,12484,,29325,xe" fillcolor="#211d1f" stroked="f" strokeweight="0">
                <v:stroke miterlimit="83231f" joinstyle="miter"/>
                <v:path arrowok="t" textboxrect="0,0,51359,80582"/>
              </v:shape>
              <v:shape id="Shape 44" o:spid="_x0000_s1055" style="position:absolute;left:10963;top:5148;width:346;height:794;visibility:visible;mso-wrap-style:square;v-text-anchor:top" coordsize="34598,7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eecMA&#10;AADbAAAADwAAAGRycy9kb3ducmV2LnhtbESPQYvCMBSE7wv+h/AEb2taZRetRhGh4m13rQe9PZpn&#10;W21eShO1/vuNIHgcZuYbZr7sTC1u1LrKsoJ4GIEgzq2uuFCwz9LPCQjnkTXWlknBgxwsF72POSba&#10;3vmPbjtfiABhl6CC0vsmkdLlJRl0Q9sQB+9kW4M+yLaQusV7gJtajqLoWxqsOCyU2NC6pPyyuxoF&#10;0dluffo1Pfya9Cc7jrP8uomdUoN+t5qB8NT5d/jV3moFkxieX8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feecMAAADbAAAADwAAAAAAAAAAAAAAAACYAgAAZHJzL2Rv&#10;d25yZXYueG1sUEsFBgAAAAAEAAQA9QAAAIgDAAAAAA==&#10;" path="m34598,r,9820l26310,11765c18397,15893,14627,25058,13780,32345r20818,l34598,42377r-20983,c13780,51852,16939,58541,21839,62862r12759,4287l34598,79432,22353,77296c8115,71773,,58548,,41108,,23668,7844,9006,21405,2765l34598,xe" fillcolor="#211d1f" stroked="f" strokeweight="0">
                <v:stroke miterlimit="83231f" joinstyle="miter"/>
                <v:path arrowok="t" textboxrect="0,0,34598,79432"/>
              </v:shape>
              <v:shape id="Shape 45" o:spid="_x0000_s1056" style="position:absolute;left:11309;top:5799;width:301;height:150;visibility:visible;mso-wrap-style:square;v-text-anchor:top" coordsize="30058,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7DsMA&#10;AADbAAAADwAAAGRycy9kb3ducmV2LnhtbESPQYvCMBSE78L+h/AWvMia6kGkGmVZWPUiahW8vk3e&#10;tsXmpTSx1n9vBMHjMDPfMPNlZyvRUuNLxwpGwwQEsXam5FzB6fj7NQXhA7LByjEpuJOH5eKjN8fU&#10;uBsfqM1CLiKEfYoKihDqVEqvC7Loh64mjt6/ayyGKJtcmgZvEW4rOU6SibRYclwosKafgvQlu1oF&#10;x/VqpM8n29b7+0Gfzd9gu7sMlOp/dt8zEIG68A6/2hujYDqG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M7DsMAAADbAAAADwAAAAAAAAAAAAAAAACYAgAAZHJzL2Rv&#10;d25yZXYueG1sUEsFBgAAAAAEAAQA9QAAAIgDAAAAAA==&#10;" path="m27620,r2438,10033c25029,12268,16444,14974,3959,14974l,14283,,2000,5915,3987c16113,3987,22273,2235,27620,xe" fillcolor="#211d1f" stroked="f" strokeweight="0">
                <v:stroke miterlimit="83231f" joinstyle="miter"/>
                <v:path arrowok="t" textboxrect="0,0,30058,14974"/>
              </v:shape>
              <v:shape id="Shape 46" o:spid="_x0000_s1057" style="position:absolute;left:11309;top:5143;width:346;height:429;visibility:visible;mso-wrap-style:square;v-text-anchor:top" coordsize="34579,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DJsMA&#10;AADbAAAADwAAAGRycy9kb3ducmV2LnhtbESPQWuDQBSE74H+h+UVeotralGxrqEUCrmqheT46r6o&#10;xH0r7iax/75bKPQ4zMw3TLlfzSRutLjRsoJdFIMg7qweuVfw2X5scxDOI2ucLJOCb3Kwrx42JRba&#10;3rmmW+N7ESDsClQweD8XUrpuIIMusjNx8M52MeiDXHqpF7wHuJnkcxyn0uDIYWHAmd4H6i7N1Sh4&#10;SY5fpzg/JGmW1W1b9+s1OddKPT2ub68gPK3+P/zXPmgFeQK/X8IP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BDJsMAAADbAAAADwAAAAAAAAAAAAAAAACYAgAAZHJzL2Rv&#10;d25yZXYueG1sUEsFBgAAAAAEAAQA9QAAAIgDAAAAAA==&#10;" path="m2194,c27785,,34579,22136,34579,36309v,2871,-318,5093,-483,6528l,42837,,32804r20812,c20977,23888,17091,10033,1051,10033l,10280,,460,2194,xe" fillcolor="#211d1f" stroked="f" strokeweight="0">
                <v:stroke miterlimit="83231f" joinstyle="miter"/>
                <v:path arrowok="t" textboxrect="0,0,34579,42837"/>
              </v:shape>
              <v:shape id="Shape 47" o:spid="_x0000_s1058" style="position:absolute;left:11770;top:5456;width:309;height:493;visibility:visible;mso-wrap-style:square;v-text-anchor:top" coordsize="30855,4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J8UA&#10;AADbAAAADwAAAGRycy9kb3ducmV2LnhtbESP0WoCMRRE3wv+Q7iCbzVbLaKrUVpBLSKIrh9w2dzu&#10;bru5WZOoa7++KRR8HGbmDDNbtKYWV3K+sqzgpZ+AIM6trrhQcMpWz2MQPiBrrC2Tgjt5WMw7TzNM&#10;tb3xga7HUIgIYZ+igjKEJpXS5yUZ9H3bEEfv0zqDIUpXSO3wFuGmloMkGUmDFceFEhtalpR/Hy9G&#10;wW60/jpP3Ha7N4Nscx9WP06/Z0r1uu3bFESgNjzC/+0PrWD8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r4nxQAAANsAAAAPAAAAAAAAAAAAAAAAAJgCAABkcnMv&#10;ZG93bnJldi54bWxQSwUGAAAAAAQABAD1AAAAigMAAAAA&#10;" path="m30855,r,10438l25026,11204c18666,13712,14250,18131,14250,25619v,9080,6146,13372,13448,13372l30855,37978r,9725l23965,49342c8103,49342,,38357,,27206,,13233,9472,4011,26992,343l30855,xe" fillcolor="#211d1f" stroked="f" strokeweight="0">
                <v:stroke miterlimit="83231f" joinstyle="miter"/>
                <v:path arrowok="t" textboxrect="0,0,30855,49342"/>
              </v:shape>
              <v:shape id="Shape 48" o:spid="_x0000_s1059" style="position:absolute;left:11827;top:5145;width:252;height:159;visibility:visible;mso-wrap-style:square;v-text-anchor:top" coordsize="25191,1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kD8QA&#10;AADbAAAADwAAAGRycy9kb3ducmV2LnhtbESPQWsCMRSE7wX/Q3hCbzWrbUW2RhHRIt7WltLj6+Z1&#10;s7p5WZPU3f77RhB6HGbmG2a+7G0jLuRD7VjBeJSBIC6drrlS8P62fZiBCBFZY+OYFPxSgOVicDfH&#10;XLuOC7ocYiUShEOOCkyMbS5lKA1ZDCPXEifv23mLMUlfSe2xS3DbyEmWTaXFmtOCwZbWhsrT4ccq&#10;+DpjYT5eT54fd0907DbFfvpplLof9qsXEJH6+B++tXdawewZr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ZA/EAAAA2wAAAA8AAAAAAAAAAAAAAAAAmAIAAGRycy9k&#10;b3ducmV2LnhtbFBLBQYAAAAABAAEAPUAAACJAwAAAAA=&#10;" path="m25191,r,10516l23661,10213v-7291,,-14910,2222,-20422,5727l,6707,25191,xe" fillcolor="#211d1f" stroked="f" strokeweight="0">
                <v:stroke miterlimit="83231f" joinstyle="miter"/>
                <v:path arrowok="t" textboxrect="0,0,25191,15940"/>
              </v:shape>
              <v:shape id="Shape 49" o:spid="_x0000_s1060" style="position:absolute;left:12079;top:5143;width:317;height:790;visibility:visible;mso-wrap-style:square;v-text-anchor:top" coordsize="31680,7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HcEA&#10;AADbAAAADwAAAGRycy9kb3ducmV2LnhtbESPQYvCMBSE78L+h/AW9qbJiqh0jeKKwuJBsHbvj+bZ&#10;FpuX0sRa/70RBI/DzHzDLFa9rUVHra8ca/geKRDEuTMVFxqy0244B+EDssHaMWm4k4fV8mOwwMS4&#10;Gx+pS0MhIoR9ghrKEJpESp+XZNGPXEMcvbNrLYYo20KaFm8Rbms5VmoqLVYcF0psaFNSfkmvVsMF&#10;O77/p7/XMNvKw2TXZHulMq2/Pvv1D4hAfXiHX+0/o2E+hee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vh3BAAAA2wAAAA8AAAAAAAAAAAAAAAAAmAIAAGRycy9kb3du&#10;cmV2LnhtbFBLBQYAAAAABAAEAPUAAACGAwAAAAA=&#10;" path="m565,c24555,,30372,16090,30372,31547r,28816c30372,67056,30702,73584,31680,78829r-12966,l17583,69126r-495,c14904,72149,11703,75012,7651,77121l,78942,,69217,9295,66233v3179,-2406,5367,-5629,6497,-8892c16287,55905,16605,54305,16605,52883r,-13386l,41677,,31239,16287,29794r,-1600c16287,23422,15280,15778,8015,12254l,10666,,150,565,xe" fillcolor="#211d1f" stroked="f" strokeweight="0">
                <v:stroke miterlimit="83231f" joinstyle="miter"/>
                <v:path arrowok="t" textboxrect="0,0,31680,78942"/>
              </v:shape>
              <v:shape id="Shape 50" o:spid="_x0000_s1061" style="position:absolute;left:12606;top:5143;width:394;height:789;visibility:visible;mso-wrap-style:square;v-text-anchor:top" coordsize="39370,7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5m8MA&#10;AADbAAAADwAAAGRycy9kb3ducmV2LnhtbESPQYvCMBSE78L+h/AW9qapy2q71ShVFPTgQd0f8Gie&#10;bdnmpTTR1n9vBMHjMDPfMPNlb2pxo9ZVlhWMRxEI4tzqigsFf+ftMAHhPLLG2jIpuJOD5eJjMMdU&#10;246PdDv5QgQIuxQVlN43qZQuL8mgG9mGOHgX2xr0QbaF1C12AW5q+R1FU2mw4rBQYkPrkvL/09Uo&#10;+Jkckjib7se/0WoVbzqZHTVlSn199tkMhKfev8Ov9k4rSGJ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b5m8MAAADbAAAADwAAAAAAAAAAAAAAAACYAgAAZHJzL2Rv&#10;d25yZXYueG1sUEsFBgAAAAAEAAQA9QAAAIgDAAAAAA==&#10;" path="m35319,v1613,,2756,165,4051,482l39370,13703v-1460,-318,-2908,-483,-4864,-483c24461,13220,17336,20713,15393,31217v-330,1917,-648,4140,-648,6540l14745,78829r-14097,l648,25806c648,16725,495,8915,,1753r12485,l12967,16878r635,c17171,6541,25756,,35319,xe" fillcolor="#211d1f" stroked="f" strokeweight="0">
                <v:stroke miterlimit="83231f" joinstyle="miter"/>
                <v:path arrowok="t" textboxrect="0,0,39370,78829"/>
              </v:shape>
              <v:shape id="Shape 51" o:spid="_x0000_s1062" style="position:absolute;left:13069;top:5145;width:619;height:804;visibility:visible;mso-wrap-style:square;v-text-anchor:top" coordsize="61875,8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d9r0A&#10;AADbAAAADwAAAGRycy9kb3ducmV2LnhtbERPS2rDMBDdF3oHMYXuarmhCcaNEkIgkG2dHmAiTW0R&#10;a2SsqWP39NWi0OXj/bf7OfRqojH5yAZeixIUsY3Oc2vg83J6qUAlQXbYRyYDCyXY7x4ftli7eOcP&#10;mhppVQ7hVKOBTmSotU62o4CpiANx5r7iGFAyHFvtRrzn8NDrVVludEDPuaHDgY4d2VvzHQwk+7NM&#10;jfUy4LKR65u369BXxjw/zYd3UEKz/Iv/3GdnoMpj85f8A/Tu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hfd9r0AAADbAAAADwAAAAAAAAAAAAAAAACYAgAAZHJzL2Rvd25yZXYu&#10;eG1sUEsFBgAAAAAEAAQA9QAAAIIDAAAAAA==&#10;" path="m42113,v8433,,15875,2070,19762,3988l58648,14821c55245,12903,49885,11150,42113,11150v-17983,,-27698,13056,-27698,29147c14415,58127,26073,69114,41631,69114v8089,,13436,-2058,17487,-3811l61557,75806v-3722,1918,-11989,4623,-22518,4623c15380,80429,,64503,,40932,,17208,16522,,42113,xe" fillcolor="#211d1f" stroked="f" strokeweight="0">
                <v:stroke miterlimit="83231f" joinstyle="miter"/>
                <v:path arrowok="t" textboxrect="0,0,61875,80429"/>
              </v:shape>
              <v:shape id="Shape 52" o:spid="_x0000_s1063" style="position:absolute;left:13851;top:4801;width:668;height:1131;visibility:visible;mso-wrap-style:square;v-text-anchor:top" coordsize="66739,113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4a8QA&#10;AADbAAAADwAAAGRycy9kb3ducmV2LnhtbESPS2vDMBCE74X8B7GFXEojO9DiuFFMqDHk2OZBrou1&#10;tU2slbFUP/Lrq0Khx2FmvmG22WRaMVDvGssK4lUEgri0uuFKwflUPCcgnEfW2FomBTM5yHaLhy2m&#10;2o78ScPRVyJA2KWooPa+S6V0ZU0G3cp2xMH7sr1BH2RfSd3jGOCmlesoepUGGw4LNXb0XlN5O34b&#10;BZf7nCcub4ZbsXnKr8Wp/IhfnFLLx2n/BsLT5P/Df+2DVpBs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teGvEAAAA2wAAAA8AAAAAAAAAAAAAAAAAmAIAAGRycy9k&#10;b3ducmV2LnhtbFBLBQYAAAAABAAEAPUAAACJAwAAAAA=&#10;" path="m,l14262,r,48095l14580,48095v2273,-3988,5829,-7493,10211,-9881c29007,35826,34024,34239,39370,34239v10529,,27369,6363,27369,32957l66739,113068r-14250,l52489,68796v,-12420,-4699,-22936,-18135,-22936c25108,45860,17818,52235,15240,59881v-825,1904,-978,3975,-978,6680l14262,113068,,113068,,xe" fillcolor="#211d1f" stroked="f" strokeweight="0">
                <v:stroke miterlimit="83231f" joinstyle="miter"/>
                <v:path arrowok="t" textboxrect="0,0,66739,113068"/>
              </v:shape>
              <v:shape id="Shape 53" o:spid="_x0000_s1064" style="position:absolute;left:15034;top:4841;width:829;height:1108;visibility:visible;mso-wrap-style:square;v-text-anchor:top" coordsize="82944,11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3GMEA&#10;AADbAAAADwAAAGRycy9kb3ducmV2LnhtbERPz2vCMBS+D/wfwhN2GZq4g9POtIjg2GkwFbS3t+at&#10;KWteSpPV+t+bw2DHj+/3phhdKwbqQ+NZw2KuQBBX3jRcazgd97MViBCRDbaeScONAhT55GGDmfFX&#10;/qThEGuRQjhkqMHG2GVShsqSwzD3HXHivn3vMCbY19L0eE3hrpXPSi2lw4ZTg8WOdpaqn8Ov06AW&#10;8TLYff1G5flmBvX0Un64L60fp+P2FUSkMf6L/9zvRsM6rU9f0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StxjBAAAA2wAAAA8AAAAAAAAAAAAAAAAAmAIAAGRycy9kb3du&#10;cmV2LnhtbFBLBQYAAAAABAAEAPUAAACGAwAAAAA=&#10;" path="m57035,c70638,,79222,2857,82944,4763l79553,16078c74206,13526,66598,11620,57531,11620v-25603,,-42621,16078,-42621,44273c14910,82169,30302,99047,56870,99047v8586,,17336,-1752,23013,-4457l82791,105575v-5194,2553,-15545,5258,-28829,5258c23177,110833,,91567,,56362,,22758,23177,,57035,xe" fillcolor="#211d1f" stroked="f" strokeweight="0">
                <v:stroke miterlimit="83231f" joinstyle="miter"/>
                <v:path arrowok="t" textboxrect="0,0,82944,110833"/>
              </v:shape>
              <v:shape id="Shape 54" o:spid="_x0000_s1065" style="position:absolute;left:15960;top:5148;width:346;height:794;visibility:visible;mso-wrap-style:square;v-text-anchor:top" coordsize="34597,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45ncYA&#10;AADbAAAADwAAAGRycy9kb3ducmV2LnhtbESPS2vDMBCE74X8B7GBXkoip21ejhVTCik9JIe8Drkt&#10;1sY2sVbGUm3n31eFQo7DzHzDJGlvKtFS40rLCibjCARxZnXJuYLTcTNagHAeWWNlmRTcyUG6Hjwl&#10;GGvb8Z7ag89FgLCLUUHhfR1L6bKCDLqxrYmDd7WNQR9kk0vdYBfgppKvUTSTBksOCwXW9FlQdjv8&#10;GAXz++V9F+mXqbue38qvy9ZONzur1POw/1iB8NT7R/i//a0VLCfw9yX8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45ncYAAADbAAAADwAAAAAAAAAAAAAAAACYAgAAZHJz&#10;L2Rvd25yZXYueG1sUEsFBgAAAAAEAAQA9QAAAIsDAAAAAA==&#10;" path="m34597,r,9820l26298,11767c18389,15895,14626,25060,13779,32347r20818,l34597,42380r-20983,c13779,51854,16938,58544,21837,62864r12760,4290l34597,79434,22352,77298c8115,71775,,58550,,41110,,23670,7844,9008,21399,2767l34597,xe" fillcolor="#211d1f" stroked="f" strokeweight="0">
                <v:stroke miterlimit="83231f" joinstyle="miter"/>
                <v:path arrowok="t" textboxrect="0,0,34597,79434"/>
              </v:shape>
              <v:shape id="Shape 55" o:spid="_x0000_s1066" style="position:absolute;left:16306;top:5799;width:301;height:150;visibility:visible;mso-wrap-style:square;v-text-anchor:top" coordsize="30045,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QysQA&#10;AADbAAAADwAAAGRycy9kb3ducmV2LnhtbESPQUvDQBSE74L/YXmCN7tpD1LTbksrCCLY1LS9P3Zf&#10;k9Ts25h9tvHfuwXB4zAz3zDz5eBbdaY+NoENjEcZKGIbXMOVgf3u5WEKKgqywzYwGfihCMvF7c0c&#10;cxcu/EHnUiqVIBxzNFCLdLnW0dbkMY5CR5y8Y+g9SpJ9pV2PlwT3rZ5k2aP22HBaqLGj55rsZ/nt&#10;DWzXVuxasuL9S7+dNoehOJXjwpj7u2E1AyU0yH/4r/3qDDxN4Pol/Q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kMrEAAAA2wAAAA8AAAAAAAAAAAAAAAAAmAIAAGRycy9k&#10;b3ducmV2LnhtbFBLBQYAAAAABAAEAPUAAACJAwAAAAA=&#10;" path="m27620,r2425,10033c25029,12268,16432,14974,3959,14974l,14283,,2003,5903,3987c16114,3987,22273,2235,27620,xe" fillcolor="#211d1f" stroked="f" strokeweight="0">
                <v:stroke miterlimit="83231f" joinstyle="miter"/>
                <v:path arrowok="t" textboxrect="0,0,30045,14974"/>
              </v:shape>
              <v:shape id="Shape 56" o:spid="_x0000_s1067" style="position:absolute;left:16306;top:5143;width:346;height:429;visibility:visible;mso-wrap-style:square;v-text-anchor:top" coordsize="34579,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V+8MA&#10;AADbAAAADwAAAGRycy9kb3ducmV2LnhtbESPQWuDQBSE74H+h+UVekvWxpKkxjWUQMGrGmiPr+6L&#10;Sty34m7U/vtuodDjMDPfMOlpMb2YaHSdZQXPmwgEcW11x42CS/W+PoBwHlljb5kUfJODU/awSjHR&#10;duaCptI3IkDYJaig9X5IpHR1Swbdxg7Ewbva0aAPcmykHnEOcNPLbRTtpMGOw0KLA51bqm/l3Sh4&#10;iT++PqNDHu/2+6Kqima5x9dCqafH5e0IwtPi/8N/7VwreI3h90v4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nV+8MAAADbAAAADwAAAAAAAAAAAAAAAACYAgAAZHJzL2Rv&#10;d25yZXYueG1sUEsFBgAAAAAEAAQA9QAAAIgDAAAAAA==&#10;" path="m2182,c27785,,34579,22136,34579,36309v,2871,-330,5093,-482,6528l,42837,,32804r20813,c20978,23888,17079,10033,1039,10033l,10278,,457,2182,xe" fillcolor="#211d1f" stroked="f" strokeweight="0">
                <v:stroke miterlimit="83231f" joinstyle="miter"/>
                <v:path arrowok="t" textboxrect="0,0,34579,42837"/>
              </v:shape>
              <v:shape id="Shape 57" o:spid="_x0000_s1068" style="position:absolute;left:16822;top:5143;width:674;height:789;visibility:visible;mso-wrap-style:square;v-text-anchor:top" coordsize="67387,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OmsYA&#10;AADbAAAADwAAAGRycy9kb3ducmV2LnhtbESPQWvCQBSE74X+h+UJvZRmYyliU1cRpeDBghrBeHtk&#10;X5PY7NuQ3Zq0v94VBI/DzHzDTGa9qcWZWldZVjCMYhDEudUVFwr26efLGITzyBpry6TgjxzMpo8P&#10;E0y07XhL550vRICwS1BB6X2TSOnykgy6yDbEwfu2rUEfZFtI3WIX4KaWr3E8kgYrDgslNrQoKf/Z&#10;/RoF6w1uD+lp9Oz8JvtfFi77OnZWqadBP/8A4an39/CtvdIK3t/g+iX8AD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ZOmsYAAADbAAAADwAAAAAAAAAAAAAAAACYAgAAZHJz&#10;L2Rvd25yZXYueG1sUEsFBgAAAAAEAAQA9QAAAIsDAAAAAA==&#10;" path="m39688,c50547,,67387,6376,67387,32817r,46025l53137,78842r,-44438c53137,21984,48438,11633,34989,11633v-9398,,-16688,6528,-19114,14326c15228,27711,14898,30099,14898,32500r,46342l648,78842r,-56223c648,14656,483,8128,,1753r12636,l13437,14504r330,c17653,7176,26721,,39688,xe" fillcolor="#211d1f" stroked="f" strokeweight="0">
                <v:stroke miterlimit="83231f" joinstyle="miter"/>
                <v:path arrowok="t" textboxrect="0,0,67387,78842"/>
              </v:shape>
              <v:shape id="Shape 58" o:spid="_x0000_s1069" style="position:absolute;left:17633;top:4976;width:466;height:973;visibility:visible;mso-wrap-style:square;v-text-anchor:top" coordsize="46507,9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LcQA&#10;AADbAAAADwAAAGRycy9kb3ducmV2LnhtbESP0WrCQBRE3wX/YblC33RjoVajq1RBKLQUTP2Aa/aa&#10;jWbvhuyqiV/vFoQ+DjNzhlmsWluJKzW+dKxgPEpAEOdOl1wo2P9uh1MQPiBrrByTgo48rJb93gJT&#10;7W68o2sWChEh7FNUYEKoUyl9bsiiH7maOHpH11gMUTaF1A3eItxW8jVJJtJiyXHBYE0bQ/k5u1gF&#10;0xMmu8M9+zpMqPv5vrybbj1eK/UyaD/mIAK14T/8bH9qBbM3+Ps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C3EAAAA2wAAAA8AAAAAAAAAAAAAAAAAmAIAAGRycy9k&#10;b3ducmV2LnhtbFBLBQYAAAAABAAEAPUAAACJAwAAAAA=&#10;" path="m26086,r,18466l46507,18466r,10668l26086,29134r,41567c26086,80264,28829,85674,36779,85674v3887,,6160,-317,8255,-952l45682,95238v-2743,1117,-7125,2069,-12624,2069c26404,97307,21057,95072,17666,91249,13615,87109,12154,80264,12154,71183r,-42049l,29134,,18466r12154,l12154,4293,26086,xe" fillcolor="#211d1f" stroked="f" strokeweight="0">
                <v:stroke miterlimit="83231f" joinstyle="miter"/>
                <v:path arrowok="t" textboxrect="0,0,46507,97307"/>
              </v:shape>
              <v:shape id="Shape 59" o:spid="_x0000_s1070" style="position:absolute;left:18252;top:5143;width:394;height:789;visibility:visible;mso-wrap-style:square;v-text-anchor:top" coordsize="39357,7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I68MA&#10;AADbAAAADwAAAGRycy9kb3ducmV2LnhtbESPQWvCQBSE7wX/w/IEb3VjFWlTV5FAQcSLUUqPj+wz&#10;G5p9G7Krif56VxA8DjPzDbNY9bYWF2p95VjBZJyAIC6crrhUcDz8vH+C8AFZY+2YFFzJw2o5eFtg&#10;ql3He7rkoRQRwj5FBSaEJpXSF4Ys+rFriKN3cq3FEGVbSt1iF+G2lh9JMpcWK44LBhvKDBX/+dkq&#10;4NOu/90W+TnLjrepwW6WHPZ/So2G/fobRKA+vMLP9kYr+JrD4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I68MAAADbAAAADwAAAAAAAAAAAAAAAACYAgAAZHJzL2Rv&#10;d25yZXYueG1sUEsFBgAAAAAEAAQA9QAAAIgDAAAAAA==&#10;" path="m35319,v1613,,2756,165,4038,482l39357,13703v-1447,-318,-2908,-483,-4864,-483c24461,13220,17336,20713,15380,31217v-317,1917,-635,4140,-635,6540l14745,78829r-14097,l648,25806c648,16725,483,8915,,1753r12472,l12954,16878r648,c17171,6541,25743,,35319,xe" fillcolor="#211d1f" stroked="f" strokeweight="0">
                <v:stroke miterlimit="83231f" joinstyle="miter"/>
                <v:path arrowok="t" textboxrect="0,0,39357,78829"/>
              </v:shape>
              <v:shape id="Shape 60" o:spid="_x0000_s1071" style="position:absolute;left:18717;top:5148;width:346;height:794;visibility:visible;mso-wrap-style:square;v-text-anchor:top" coordsize="34596,7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vGcMA&#10;AADbAAAADwAAAGRycy9kb3ducmV2LnhtbESPQWvCQBSE7wX/w/IEL0U3WqgaXcUWAr30UBXPj+wz&#10;iWbfxuxT0/76bqHgcZiZb5jlunO1ulEbKs8GxqMEFHHubcWFgf0uG85ABUG2WHsmA98UYL3qPS0x&#10;tf7OX3TbSqEihEOKBkqRJtU65CU5DCPfEEfv6FuHEmVbaNviPcJdrSdJ8qodVhwXSmzovaT8vL06&#10;Awd04/mzZJ9v2eXleqLO5j9ajBn0u80ClFAnj/B/+8MamE/h70v8A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FvGcMAAADbAAAADwAAAAAAAAAAAAAAAACYAgAAZHJzL2Rv&#10;d25yZXYueG1sUEsFBgAAAAAEAAQA9QAAAIgDAAAAAA==&#10;" path="m34596,r,9820l26297,11767c18384,15895,14618,25060,13779,32347r20817,l34596,42380r-20982,c13779,51854,16939,58544,21837,62864r12759,4290l34596,79434,22352,77298c8115,71775,,58550,,41110,,23670,7844,9008,21399,2767l34596,xe" fillcolor="#211d1f" stroked="f" strokeweight="0">
                <v:stroke miterlimit="83231f" joinstyle="miter"/>
                <v:path arrowok="t" textboxrect="0,0,34596,79434"/>
              </v:shape>
              <v:shape id="Shape 61" o:spid="_x0000_s1072" style="position:absolute;left:19063;top:5799;width:300;height:150;visibility:visible;mso-wrap-style:square;v-text-anchor:top" coordsize="30046,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8EA&#10;AADbAAAADwAAAGRycy9kb3ducmV2LnhtbERP3WrCMBS+H/gO4QjezbSiY62NRYTCfkBY9QEOzbEt&#10;NiclybTz6ZeLwS4/vv+inMwgbuR8b1lBukxAEDdW99wqOJ+q51cQPiBrHCyTgh/yUO5mTwXm2t75&#10;i251aEUMYZ+jgi6EMZfSNx0Z9Es7EkfuYp3BEKFrpXZ4j+FmkKskeZEGe44NHY506Ki51t9GQVVl&#10;6XR8vPPH5rjeHB6y/nTXXqnFfNpvQQSawr/4z/2mFWRxbPwSf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9Po/BAAAA2wAAAA8AAAAAAAAAAAAAAAAAmAIAAGRycy9kb3du&#10;cmV2LnhtbFBLBQYAAAAABAAEAPUAAACGAwAAAAA=&#10;" path="m27621,r2425,10033c25029,12268,16432,14974,3960,14974l,14283,,2003,5904,3987c16115,3987,22261,2235,27621,xe" fillcolor="#211d1f" stroked="f" strokeweight="0">
                <v:stroke miterlimit="83231f" joinstyle="miter"/>
                <v:path arrowok="t" textboxrect="0,0,30046,14974"/>
              </v:shape>
              <v:shape id="Shape 62" o:spid="_x0000_s1073" style="position:absolute;left:19063;top:5143;width:346;height:429;visibility:visible;mso-wrap-style:square;v-text-anchor:top" coordsize="34580,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D88QA&#10;AADbAAAADwAAAGRycy9kb3ducmV2LnhtbESP0WrCQBRE3wv+w3KFvtWNpUiTugaxLYj4oukHXLLX&#10;bGL2bshuNPr13YLQx2FmzjDLfLStuFDva8cK5rMEBHHpdM2Vgp/i++UdhA/IGlvHpOBGHvLV5GmJ&#10;mXZXPtDlGCoRIewzVGBC6DIpfWnIop+5jjh6J9dbDFH2ldQ9XiPctvI1SRbSYs1xwWBHG0Pl+ThY&#10;BbvmszuXi13zhc3hZoam2Fdvd6Wep+P6A0SgMfyHH+2tVpCm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A/PEAAAA2wAAAA8AAAAAAAAAAAAAAAAAmAIAAGRycy9k&#10;b3ducmV2LnhtbFBLBQYAAAAABAAEAPUAAACJAwAAAAA=&#10;" path="m2183,c27786,,34580,22136,34580,36309v,2871,-330,5093,-482,6528l,42837,,32804r20813,c20966,23888,17080,10033,1039,10033l,10278,,457,2183,xe" fillcolor="#211d1f" stroked="f" strokeweight="0">
                <v:stroke miterlimit="83231f" joinstyle="miter"/>
                <v:path arrowok="t" textboxrect="0,0,34580,42837"/>
              </v:shape>
              <v:shape id="Shape 63" o:spid="_x0000_s1074" style="position:absolute;top:4840;width:660;height:1109;visibility:visible;mso-wrap-style:square;v-text-anchor:top" coordsize="66089,11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2icUA&#10;AADcAAAADwAAAGRycy9kb3ducmV2LnhtbESPQU8CMRCF7yb+h2ZMvEkrEGJWClHByMnAajhPtuN2&#10;43a62RZY/PXMgcTbTN6b976ZL4fQqiP1qYls4XFkQBFX0TVcW/j+en94ApUyssM2Mlk4U4Ll4vZm&#10;joWLJ97Rscy1khBOBVrwOXeF1qnyFDCNYkcs2k/sA2ZZ+1q7Hk8SHlo9NmamAzYsDR47evNU/ZaH&#10;YGH66Tfbtfmb7PMrpdXHrJzuV2dr7++Gl2dQmYb8b75eb5zgG8GXZ2QC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PaJxQAAANwAAAAPAAAAAAAAAAAAAAAAAJgCAABkcnMv&#10;ZG93bnJldi54bWxQSwUGAAAAAAQABAD1AAAAigMAAAAA&#10;" path="m37590,c48754,,56856,2566,61720,5271l57822,16573c54266,14669,46976,11481,37095,11481v-14897,,-20561,8763,-20561,16079c16534,37605,23163,42545,38238,48260v18466,7010,27851,15799,27851,31547c66089,96380,53618,110872,27862,110872v-5264,,-10772,-797,-15694,-2071l,103874r,-5l3567,92228v6325,3835,15545,7010,25260,7010c43255,99238,51675,91758,51675,80925v,-10033,-5830,-15761,-20574,-21349c13270,53378,2284,44310,2284,29159,2284,12421,16356,,37590,xe" fillcolor="#211d1f" stroked="f" strokeweight="0">
                <v:stroke miterlimit="83231f" joinstyle="miter"/>
                <v:path arrowok="t" textboxrect="0,0,66089,110872"/>
              </v:shape>
              <v:shape id="Shape 64" o:spid="_x0000_s1075" style="position:absolute;left:801;top:5144;width:383;height:805;visibility:visible;mso-wrap-style:square;v-text-anchor:top" coordsize="38227,8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44MIA&#10;AADcAAAADwAAAGRycy9kb3ducmV2LnhtbERPTYvCMBC9C/6HMMLeNK0HWatRtCB62lVXEG9DM7bF&#10;ZlKaWKu/3iws7G0e73Pmy85UoqXGlZYVxKMIBHFmdcm5gtPPZvgJwnlkjZVlUvAkB8tFvzfHRNsH&#10;H6g9+lyEEHYJKii8rxMpXVaQQTeyNXHgrrYx6ANscqkbfIRwU8lxFE2kwZJDQ4E1pQVlt+PdKNiv&#10;79/nqq3Ty3hzidPXtNz6r1Spj0G3moHw1Pl/8Z97p8P8KIbfZ8IF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7jgwgAAANwAAAAPAAAAAAAAAAAAAAAAAJgCAABkcnMvZG93&#10;bnJldi54bWxQSwUGAAAAAAQABAD1AAAAhwMAAAAA&#10;" path="m38227,r,10462l27665,13004c18508,17991,14415,29340,14415,40332v,16878,9880,29616,23812,29616l38227,80355r-648,109c16358,80464,,65186,,40815,,21469,9658,8117,23644,2650l38227,xe" fillcolor="#211d1f" stroked="f" strokeweight="0">
                <v:stroke miterlimit="83231f" joinstyle="miter"/>
                <v:path arrowok="t" textboxrect="0,0,38227,80464"/>
              </v:shape>
              <v:shape id="Shape 65" o:spid="_x0000_s1076" style="position:absolute;left:1184;top:5143;width:383;height:805;visibility:visible;mso-wrap-style:square;v-text-anchor:top" coordsize="38379,8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3IMEA&#10;AADcAAAADwAAAGRycy9kb3ducmV2LnhtbERP32vCMBB+H+x/CDfY20wnbJPOVKQg+KqV4eOtuTWh&#10;zaU20db/3gwE3+7j+3nL1eQ6caEhWM8K3mcZCOLaa8uNgkO1eVuACBFZY+eZFFwpwKp4flpirv3I&#10;O7rsYyNSCIccFZgY+1zKUBtyGGa+J07cnx8cxgSHRuoBxxTuOjnPsk/p0HJqMNhTaahu92en4KP8&#10;rdbHL6sNb8efQxvt8VSVSr2+TOtvEJGm+BDf3Vud5mdz+H8mXS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SNyDBAAAA3AAAAA8AAAAAAAAAAAAAAAAAmAIAAGRycy9kb3du&#10;cmV2LnhtbFBLBQYAAAAABAAEAPUAAACGAwAAAAA=&#10;" path="m648,c23152,,38379,16091,38379,39650v,21392,-11294,33721,-24935,38548l,80473,,70066v13601,,23813,-12573,23813,-29947c23813,27063,17183,10503,317,10503l,10580,,118,648,xe" fillcolor="#211d1f" stroked="f" strokeweight="0">
                <v:stroke miterlimit="83231f" joinstyle="miter"/>
                <v:path arrowok="t" textboxrect="0,0,38379,80473"/>
              </v:shape>
              <v:shape id="Shape 66" o:spid="_x0000_s1077" style="position:absolute;left:1691;top:5145;width:618;height:804;visibility:visible;mso-wrap-style:square;v-text-anchor:top" coordsize="61862,8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3q8IA&#10;AADcAAAADwAAAGRycy9kb3ducmV2LnhtbERPTWsCMRC9F/wPYYTeamIrUlejlFJBL4rbotdhM24W&#10;N5NlE3X990YQepvH+5zZonO1uFAbKs8ahgMFgrjwpuJSw9/v8u0TRIjIBmvPpOFGARbz3ssMM+Ov&#10;vKNLHkuRQjhkqMHG2GRShsKSwzDwDXHijr51GBNsS2lavKZwV8t3pcbSYcWpwWJD35aKU352GtbH&#10;rTF2c95Pyp/1MO6Wp8Noq7R+7XdfUxCRuvgvfrpXJs1XH/B4Jl0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erwgAAANwAAAAPAAAAAAAAAAAAAAAAAJgCAABkcnMvZG93&#10;bnJldi54bWxQSwUGAAAAAAQABAD1AAAAhwMAAAAA&#10;" path="m42113,v8420,,15863,2070,19749,3988l58636,14808c55245,12904,49886,11151,42113,11151v-17970,,-27698,13068,-27698,29147c14415,58116,26073,69127,41630,69127v8091,,13424,-2058,17488,-3823l61557,75819v-3747,1918,-12001,4623,-22530,4623c15392,80442,,64504,,40945,,17209,16523,,42113,xe" fillcolor="#211d1f" stroked="f" strokeweight="0">
                <v:stroke miterlimit="83231f" joinstyle="miter"/>
                <v:path arrowok="t" textboxrect="0,0,61862,80442"/>
              </v:shape>
              <v:shape id="Shape 38236" o:spid="_x0000_s1078" style="position:absolute;left:2473;top:5161;width:142;height:771;visibility:visible;mso-wrap-style:square;v-text-anchor:top" coordsize="14262,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yMUA&#10;AADcAAAADwAAAGRycy9kb3ducmV2LnhtbESPQWsCMRCF70L/Q5hCb5q0iNitUYpY9FAEraXXYTPu&#10;LptMliTVtb/eCEJvM7w373szW/TOihOF2HjW8DxSIIhLbxquNBy+PoZTEDEhG7SeScOFIizmD4MZ&#10;FsafeUenfapEDuFYoIY6pa6QMpY1OYwj3xFn7eiDw5TXUEkT8JzDnZUvSk2kw4YzocaOljWV7f7X&#10;ZUhrVbf++dutjuEw/ly/2m3bfmv99Ni/v4FI1Kd/8/16Y3J9NYbbM3kC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lrIxQAAANwAAAAPAAAAAAAAAAAAAAAAAJgCAABkcnMv&#10;ZG93bnJldi54bWxQSwUGAAAAAAQABAD1AAAAigMAAAAA&#10;" path="m,l14262,r,77088l,77088,,e" fillcolor="#211d1f" stroked="f" strokeweight="0">
                <v:stroke miterlimit="83231f" joinstyle="miter"/>
                <v:path arrowok="t" textboxrect="0,0,14262,77088"/>
              </v:shape>
              <v:shape id="Shape 68" o:spid="_x0000_s1079" style="position:absolute;left:2455;top:4856;width:178;height:174;visibility:visible;mso-wrap-style:square;v-text-anchor:top" coordsize="17818,1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B8EA&#10;AADcAAAADwAAAGRycy9kb3ducmV2LnhtbERPS2sCMRC+F/wPYQpeSk0ULLI1ShHs4yQ+8Dxsxs2y&#10;m8mSRF376xtB6G0+vufMl71rxYVCrD1rGI8UCOLSm5orDYf9+nUGIiZkg61n0nCjCMvF4GmOhfFX&#10;3tJllyqRQzgWqMGm1BVSxtKSwzjyHXHmTj44TBmGSpqA1xzuWjlR6k06rDk3WOxoZalsdmenIdlK&#10;rT6bF/n1s/3dN+EoT7d+o/Xwuf94B5GoT//ih/vb5PlqCvdn8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hQfBAAAA3AAAAA8AAAAAAAAAAAAAAAAAmAIAAGRycy9kb3du&#10;cmV2LnhtbFBLBQYAAAAABAAEAPUAAACGAwAAAAA=&#10;" path="m8915,v5347,,8738,3811,8738,8764c17818,13551,14262,17361,8585,17361,3556,17361,,13551,,8764,,3811,3721,,8915,xe" fillcolor="#211d1f" stroked="f" strokeweight="0">
                <v:stroke miterlimit="83231f" joinstyle="miter"/>
                <v:path arrowok="t" textboxrect="0,0,17818,17361"/>
              </v:shape>
              <v:shape id="Shape 69" o:spid="_x0000_s1080" style="position:absolute;left:2790;top:5455;width:309;height:494;visibility:visible;mso-wrap-style:square;v-text-anchor:top" coordsize="30861,4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O+sEA&#10;AADcAAAADwAAAGRycy9kb3ducmV2LnhtbERPTWvCQBC9F/oflil4KbqJpUGim1AsYq9G8Txkx2Rt&#10;djbNrhr/fbcg9DaP9zmrcrSduNLgjWMF6SwBQVw7bbhRcNhvpgsQPiBr7ByTgjt5KIvnpxXm2t14&#10;R9cqNCKGsM9RQRtCn0vp65Ys+pnriSN3coPFEOHQSD3gLYbbTs6TJJMWDceGFntat1R/VxeroMrM&#10;53HBTfZjzH19ftuk2/fXVKnJy/ixBBFoDP/ih/tLx/lJBn/PxAt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DvrBAAAA3AAAAA8AAAAAAAAAAAAAAAAAmAIAAGRycy9kb3du&#10;cmV2LnhtbFBLBQYAAAAABAAEAPUAAACGAwAAAAA=&#10;" path="m30861,r,10456l25027,11223c18666,13733,14250,18152,14250,25633v,9080,6172,13386,13449,13386l30861,38002r,9724l23965,49369c8103,49369,,38358,,27221,,13247,9480,4025,26998,346l30861,xe" fillcolor="#211d1f" stroked="f" strokeweight="0">
                <v:stroke miterlimit="83231f" joinstyle="miter"/>
                <v:path arrowok="t" textboxrect="0,0,30861,49369"/>
              </v:shape>
              <v:shape id="Shape 70" o:spid="_x0000_s1081" style="position:absolute;left:2847;top:5145;width:252;height:159;visibility:visible;mso-wrap-style:square;v-text-anchor:top" coordsize="25184,1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TbMAA&#10;AADcAAAADwAAAGRycy9kb3ducmV2LnhtbERPS4vCMBC+C/6HMII3TdXFRzWKCIK3Zasg3oZmbIvN&#10;pDQx1n+/WVjwNh/fcza7ztQiUOsqywom4wQEcW51xYWCy/k4WoJwHlljbZkUvMnBbtvvbTDV9sU/&#10;FDJfiBjCLkUFpfdNKqXLSzLoxrYhjtzdtgZ9hG0hdYuvGG5qOU2SuTRYcWwosaFDSfkjexoF377Y&#10;X6/VYZqt7FF/1bMwuYWg1HDQ7dcgPHX+I/53n3Scnyzg75l4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pTbMAAAADcAAAADwAAAAAAAAAAAAAAAACYAgAAZHJzL2Rvd25y&#10;ZXYueG1sUEsFBgAAAAAEAAQA9QAAAIUDAAAAAA==&#10;" path="m25184,r,10516l23660,10215v-7302,,-14923,2210,-20421,5727l,6684,25184,xe" fillcolor="#211d1f" stroked="f" strokeweight="0">
                <v:stroke miterlimit="83231f" joinstyle="miter"/>
                <v:path arrowok="t" textboxrect="0,0,25184,15942"/>
              </v:shape>
              <v:shape id="Shape 71" o:spid="_x0000_s1082" style="position:absolute;left:3099;top:5143;width:317;height:790;visibility:visible;mso-wrap-style:square;v-text-anchor:top" coordsize="31674,7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qzMUA&#10;AADcAAAADwAAAGRycy9kb3ducmV2LnhtbESPQWvCQBCF70L/wzIFb7qJFLGpqxSh4KEeNELpbchO&#10;k9DsbNhdTfTXO4dCbzO8N+99s96OrlNXCrH1bCCfZ6CIK29brg2cy4/ZClRMyBY7z2TgRhG2m6fJ&#10;GgvrBz7S9ZRqJSEcCzTQpNQXWseqIYdx7nti0X58cJhkDbW2AQcJd51eZNlSO2xZGhrsaddQ9Xu6&#10;OAND+fqS374iHRb7yyr/3t3xM5TGTJ/H9zdQicb0b/673lvBz4RWnpEJ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KrMxQAAANwAAAAPAAAAAAAAAAAAAAAAAJgCAABkcnMv&#10;ZG93bnJldi54bWxQSwUGAAAAAAQABAD1AAAAigMAAAAA&#10;" path="m559,c24536,,30366,16090,30366,31534r,28829c30366,67056,30683,73596,31674,78841r-12979,l17577,69126r-483,c14904,72148,11703,75016,7652,77126l,78950,,69226,9294,66238v3178,-2411,5362,-5640,6492,-8910c16282,55905,16612,54305,16612,52870r,-13373l,41680,,31224,16282,29769r,-1588c16282,23419,15282,15777,8020,12254l,10664,,148,559,xe" fillcolor="#211d1f" stroked="f" strokeweight="0">
                <v:stroke miterlimit="83231f" joinstyle="miter"/>
                <v:path arrowok="t" textboxrect="0,0,31674,78950"/>
              </v:shape>
              <v:shape id="Shape 38237" o:spid="_x0000_s1083" style="position:absolute;left:3633;top:4801;width:142;height:1131;visibility:visible;mso-wrap-style:square;v-text-anchor:top" coordsize="14250,11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L98MA&#10;AADcAAAADwAAAGRycy9kb3ducmV2LnhtbERPzWrCQBC+F3yHZQq9lLqxh6LRjRSloSAejD7ANDvJ&#10;RrOzIbvV7du7hUJv8/H9zmodbS+uNPrOsYLZNANBXDvdcavgdPx4mYPwAVlj75gU/JCHdTF5WGGu&#10;3Y0PdK1CK1II+xwVmBCGXEpfG7Lop24gTlzjRoshwbGVesRbCre9fM2yN2mx49RgcKCNofpSfVsF&#10;c/Mcv87bdo+HptzbqizjeVcq9fQY35cgAsXwL/5zf+o0P1vA7zPpAl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pL98MAAADcAAAADwAAAAAAAAAAAAAAAACYAgAAZHJzL2Rv&#10;d25yZXYueG1sUEsFBgAAAAAEAAQA9QAAAIgDAAAAAA==&#10;" path="m,l14250,r,113094l,113094,,e" fillcolor="#211d1f" stroked="f" strokeweight="0">
                <v:stroke miterlimit="83231f" joinstyle="miter"/>
                <v:path arrowok="t" textboxrect="0,0,14250,113094"/>
              </v:shape>
              <v:shape id="Shape 73" o:spid="_x0000_s1084" style="position:absolute;left:4363;top:4850;width:336;height:1082;visibility:visible;mso-wrap-style:square;v-text-anchor:top" coordsize="33604,1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8D8QA&#10;AADcAAAADwAAAGRycy9kb3ducmV2LnhtbESPQWvCQBCF74L/YRnBm26sRWzqKiIKlnqpLT0P2TEb&#10;zM6G7NbEf+8cCt5meG/e+2a16X2tbtTGKrCB2TQDRVwEW3Fp4Of7MFmCignZYh2YDNwpwmY9HKww&#10;t6HjL7qdU6kkhGOOBlxKTa51LBx5jNPQEIt2Ca3HJGtbattiJ+G+1i9ZttAeK5YGhw3tHBXX8583&#10;sOxPl/kbuc/94eOVrt19f/rlzJjxqN++g0rUp6f5//poBX8m+PKMT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gvA/EAAAA3AAAAA8AAAAAAAAAAAAAAAAAmAIAAGRycy9k&#10;b3ducmV2LnhtbFBLBQYAAAAABAAEAPUAAACJAwAAAAA=&#10;" path="m27051,r6553,836l33604,12717,27368,10985v-6146,,-10833,470,-13284,1131l14084,53835v3086,800,6972,1117,11672,1117l33604,52639r,12181l25438,66091v-4216,,-8103,-140,-11354,-966l14084,108153,,108153,,2083c6820,953,15723,,27051,xe" fillcolor="#211d1f" stroked="f" strokeweight="0">
                <v:stroke miterlimit="83231f" joinstyle="miter"/>
                <v:path arrowok="t" textboxrect="0,0,33604,108153"/>
              </v:shape>
              <v:shape id="Shape 74" o:spid="_x0000_s1085" style="position:absolute;left:4699;top:4858;width:336;height:640;visibility:visible;mso-wrap-style:square;v-text-anchor:top" coordsize="33617,6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DbcAA&#10;AADcAAAADwAAAGRycy9kb3ducmV2LnhtbERPS4vCMBC+C/sfwgh706QeFukaRQRhERVf7HloxraY&#10;TEoTtfrrzcKCt/n4njOZdc6KG7Wh9qwhGyoQxIU3NZcaTsflYAwiRGSD1jNpeFCA2fSjN8Hc+Dvv&#10;6XaIpUghHHLUUMXY5FKGoiKHYegb4sSdfeswJtiW0rR4T+HOypFSX9JhzamhwoYWFRWXw9VpUL/d&#10;YnU9PTfrkeGdxfVWXSxp/dnv5t8gInXxLf53/5g0P8vg75l0gZ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kDbcAAAADcAAAADwAAAAAAAAAAAAAAAACYAgAAZHJzL2Rvd25y&#10;ZXYueG1sUEsFBgAAAAAEAAQA9QAAAIUDAAAAAA==&#10;" path="m,l11546,1474v5101,1512,9269,3741,12508,6605c30048,13184,33617,20982,33617,30545v,9703,-2921,17348,-8420,22924c21476,57374,16573,60320,10882,62291l,63984,,51802,12213,48202v4716,-3884,7307,-9618,7307,-17022c19520,24087,16971,18830,12476,15345l,11881,,xe" fillcolor="#211d1f" stroked="f" strokeweight="0">
                <v:stroke miterlimit="83231f" joinstyle="miter"/>
                <v:path arrowok="t" textboxrect="0,0,33617,63984"/>
              </v:shape>
              <v:shape id="Shape 75" o:spid="_x0000_s1086" style="position:absolute;left:5123;top:5144;width:382;height:805;visibility:visible;mso-wrap-style:square;v-text-anchor:top" coordsize="38227,8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wSsMA&#10;AADcAAAADwAAAGRycy9kb3ducmV2LnhtbERPTWvCQBC9C/6HZQRvukkOUqOr1IDoyVZbKN6G7JiE&#10;ZmdDdo3RX98VhN7m8T5nue5NLTpqXWVZQTyNQBDnVldcKPj+2k7eQDiPrLG2TAru5GC9Gg6WmGp7&#10;4yN1J1+IEMIuRQWl900qpctLMuimtiEO3MW2Bn2AbSF1i7cQbmqZRNFMGqw4NJTYUFZS/nu6GgWf&#10;m+vHT9012TnZnuPsMa92/pApNR717wsQnnr/L3659zrMjxN4Ph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ywSsMAAADcAAAADwAAAAAAAAAAAAAAAACYAgAAZHJzL2Rv&#10;d25yZXYueG1sUEsFBgAAAAAEAAQA9QAAAIgDAAAAAA==&#10;" path="m38227,r,10462l27672,13004c18521,17991,14427,29340,14427,40332v,16878,9868,29616,23800,29616l38227,80355r-648,109c16358,80464,,65186,,40815,,21469,9658,8117,23644,2650l38227,xe" fillcolor="#211d1f" stroked="f" strokeweight="0">
                <v:stroke miterlimit="83231f" joinstyle="miter"/>
                <v:path arrowok="t" textboxrect="0,0,38227,80464"/>
              </v:shape>
              <v:shape id="Shape 76" o:spid="_x0000_s1087" style="position:absolute;left:5505;top:5143;width:384;height:805;visibility:visible;mso-wrap-style:square;v-text-anchor:top" coordsize="38379,8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EZsAA&#10;AADcAAAADwAAAGRycy9kb3ducmV2LnhtbERP32vCMBB+F/Y/hBv4pqkTdXRGkcLAV62Ij7fm1gSb&#10;S9dktv73ZjDw7T6+n7feDq4RN+qC9axgNs1AEFdeW64VnMrPyTuIEJE1Np5JwZ0CbDcvozXm2vd8&#10;oNsx1iKFcMhRgYmxzaUMlSGHYepb4sR9+85hTLCrpe6wT+GukW9ZtpQOLacGgy0Vhqrr8dcpWBRf&#10;5e6ystrwvj+frtFefspCqfHrsPsAEWmIT/G/e6/T/Nkc/p5JF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cEZsAAAADcAAAADwAAAAAAAAAAAAAAAACYAgAAZHJzL2Rvd25y&#10;ZXYueG1sUEsFBgAAAAAEAAQA9QAAAIUDAAAAAA==&#10;" path="m648,c23165,,38379,16091,38379,39650v,21392,-11294,33721,-24935,38548l,80473,,70066v13601,,23800,-12573,23800,-29947c23800,27063,17170,10503,317,10503l,10580,,118,648,xe" fillcolor="#211d1f" stroked="f" strokeweight="0">
                <v:stroke miterlimit="83231f" joinstyle="miter"/>
                <v:path arrowok="t" textboxrect="0,0,38379,80473"/>
              </v:shape>
              <v:shape id="Shape 38238" o:spid="_x0000_s1088" style="position:absolute;left:6069;top:4801;width:142;height:1131;visibility:visible;mso-wrap-style:square;v-text-anchor:top" coordsize="14250,113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ytMIA&#10;AADcAAAADwAAAGRycy9kb3ducmV2LnhtbERPzWoCMRC+F3yHMIKXollFiqxGEUsXQTy47QOMm3Gz&#10;upksm6jp2zeFQm/z8f3OahNtKx7U+8axgukkA0FcOd1wreDr82O8AOEDssbWMSn4Jg+b9eBlhbl2&#10;Tz7Rowy1SCHsc1RgQuhyKX1lyKKfuI44cRfXWwwJ9rXUPT5TuG3lLMvepMWGU4PBjnaGqlt5twoW&#10;5jWer+/1EU+X4mjLoojXQ6HUaBi3SxCBYvgX/7n3Os2fzuH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K0wgAAANwAAAAPAAAAAAAAAAAAAAAAAJgCAABkcnMvZG93&#10;bnJldi54bWxQSwUGAAAAAAQABAD1AAAAhwMAAAAA&#10;" path="m,l14250,r,113094l,113094,,e" fillcolor="#211d1f" stroked="f" strokeweight="0">
                <v:stroke miterlimit="83231f" joinstyle="miter"/>
                <v:path arrowok="t" textboxrect="0,0,14250,113094"/>
              </v:shape>
              <v:shape id="Shape 38239" o:spid="_x0000_s1089" style="position:absolute;left:6451;top:5161;width:143;height:771;visibility:visible;mso-wrap-style:square;v-text-anchor:top" coordsize="14262,7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pjsYA&#10;AADcAAAADwAAAGRycy9kb3ducmV2LnhtbESPT2sCMRDF74LfIYzQm2aVttjVKKVY7EEE/xSvw2bc&#10;XTaZLEmq2356IxS8zfDevN+b+bKzRlzIh9qxgvEoA0FcOF1zqeB4+BxOQYSIrNE4JgW/FGC56Pfm&#10;mGt35R1d9rEUKYRDjgqqGNtcylBUZDGMXEuctLPzFmNafSm1x2sKt0ZOsuxVWqw5ESps6aOiotn/&#10;2ARpTNauT3+71dkfnzfrN7Ntmm+lngbd+wxEpC4+zP/XXzrVH7/A/Zk0gV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9pjsYAAADcAAAADwAAAAAAAAAAAAAAAACYAgAAZHJz&#10;L2Rvd25yZXYueG1sUEsFBgAAAAAEAAQA9QAAAIsDAAAAAA==&#10;" path="m,l14262,r,77088l,77088,,e" fillcolor="#211d1f" stroked="f" strokeweight="0">
                <v:stroke miterlimit="83231f" joinstyle="miter"/>
                <v:path arrowok="t" textboxrect="0,0,14262,77088"/>
              </v:shape>
              <v:shape id="Shape 79" o:spid="_x0000_s1090" style="position:absolute;left:6433;top:4856;width:178;height:174;visibility:visible;mso-wrap-style:square;v-text-anchor:top" coordsize="17818,1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NrcEA&#10;AADcAAAADwAAAGRycy9kb3ducmV2LnhtbERPS4vCMBC+C/sfwgh7EU3dg0g1igjr4yTqsuehGZvS&#10;ZlKSqNVfbxYWvM3H95z5srONuJEPlWMF41EGgrhwuuJSwc/5ezgFESKyxsYxKXhQgOXiozfHXLs7&#10;H+l2iqVIIRxyVGBibHMpQ2HIYhi5ljhxF+ctxgR9KbXHewq3jfzKsom0WHFqMNjS2lBRn65WQTRl&#10;tt7UA7ndH5/n2v/Ky6M7KPXZ71YzEJG6+Bb/u3c6zR9P4O+ZdIF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6ja3BAAAA3AAAAA8AAAAAAAAAAAAAAAAAmAIAAGRycy9kb3du&#10;cmV2LnhtbFBLBQYAAAAABAAEAPUAAACGAwAAAAA=&#10;" path="m8915,v5360,,8751,3811,8751,8764c17818,13551,14275,17361,8598,17361,3569,17361,,13551,,8764,,3811,3734,,8915,xe" fillcolor="#211d1f" stroked="f" strokeweight="0">
                <v:stroke miterlimit="83231f" joinstyle="miter"/>
                <v:path arrowok="t" textboxrect="0,0,17818,17361"/>
              </v:shape>
              <v:shape id="Shape 80" o:spid="_x0000_s1091" style="position:absolute;left:6773;top:5145;width:619;height:804;visibility:visible;mso-wrap-style:square;v-text-anchor:top" coordsize="61875,8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xqcMA&#10;AADcAAAADwAAAGRycy9kb3ducmV2LnhtbERPTWsCMRC9F/ofwhS8lJpdhbasRqmCoOClWyl4Gzbj&#10;7tLNJCRRV3+9EYTe5vE+ZzrvTSdO5ENrWUE+zEAQV1a3XCvY/azePkGEiKyxs0wKLhRgPnt+mmKh&#10;7Zm/6VTGWqQQDgUqaGJ0hZShashgGFpHnLiD9QZjgr6W2uM5hZtOjrLsXRpsOTU06GjZUPVXHo2C&#10;a7tB5/fb7DUfL8blbn9xv4tSqcFL/zUBEamP/+KHe63T/PwD7s+k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ExqcMAAADcAAAADwAAAAAAAAAAAAAAAACYAgAAZHJzL2Rv&#10;d25yZXYueG1sUEsFBgAAAAAEAAQA9QAAAIgDAAAAAA==&#10;" path="m42126,v8407,,15862,2070,19749,3988l58636,14808c55232,12904,49898,11151,42126,11151v-17983,,-27711,13068,-27711,29147c14415,58116,26073,69127,41630,69127v8103,,13450,-2058,17488,-3823l61557,75819v-3747,1918,-12001,4623,-22517,4623c15392,80442,,64504,,40945,,17209,16523,,42126,xe" fillcolor="#211d1f" stroked="f" strokeweight="0">
                <v:stroke miterlimit="83231f" joinstyle="miter"/>
                <v:path arrowok="t" textboxrect="0,0,61875,80442"/>
              </v:shape>
              <v:shape id="Shape 81" o:spid="_x0000_s1092" style="position:absolute;left:7481;top:5161;width:737;height:1123;visibility:visible;mso-wrap-style:square;v-text-anchor:top" coordsize="73698,1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MWMYA&#10;AADcAAAADwAAAGRycy9kb3ducmV2LnhtbESPQU/DMAyF75P4D5GRuG1pkZhGt7RCiG7jyODAbl5j&#10;2kLjVE1YC78eH5B2s/We3/u8KSbXqTMNofVsIF0koIgrb1uuDby9lvMVqBCRLXaeycAPBSjyq9kG&#10;M+tHfqHzIdZKQjhkaKCJsc+0DlVDDsPC98SiffjBYZR1qLUdcJRw1+nbJFlqhy1LQ4M9PTZUfR2+&#10;nYFV2B5/d9v3+89yd/dMp7R8Gk+dMTfX08MaVKQpXsz/13sr+KnQyjMy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LMWMYAAADcAAAADwAAAAAAAAAAAAAAAACYAgAAZHJz&#10;L2Rvd25yZXYueG1sUEsFBgAAAAAEAAQA9QAAAIsDAAAAAA==&#10;" path="m,l15558,,32715,45568v1791,5067,3721,11125,5017,15748l38062,61316v1448,-4623,3073,-10504,5016,-16092l58636,,73698,,52324,54953c42126,81394,35154,94920,25426,103213v-6960,6045,-13920,8445,-17501,9080l4369,100508v3556,-1144,8255,-3353,12471,-6858c20726,90627,25591,85217,28829,78029v660,-1410,1130,-2515,1130,-3327c29959,73914,29642,72784,28994,71018l,xe" fillcolor="#211d1f" stroked="f" strokeweight="0">
                <v:stroke miterlimit="83231f" joinstyle="miter"/>
                <v:path arrowok="t" textboxrect="0,0,73698,112293"/>
              </v:shape>
              <v:shape id="Shape 82" o:spid="_x0000_s1093" style="position:absolute;left:8696;top:4850;width:336;height:1082;visibility:visible;mso-wrap-style:square;v-text-anchor:top" coordsize="33611,10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Q8UA&#10;AADcAAAADwAAAGRycy9kb3ducmV2LnhtbERPS2vCQBC+C/0PyxR6Ed1YqbZpNlIKak6CD0qP0+w0&#10;Sc3Ohuyqqb/eFQRv8/E9J5l1phZHal1lWcFoGIEgzq2uuFCw284HryCcR9ZYWyYF/+Rglj70Eoy1&#10;PfGajhtfiBDCLkYFpfdNLKXLSzLohrYhDtyvbQ36ANtC6hZPIdzU8jmKJtJgxaGhxIY+S8r3m4NR&#10;gH3+Gmd/q/NPNd2/LMaTbzwvM6WeHruPdxCeOn8X39yZDvNHb3B9Jlw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b5DxQAAANwAAAAPAAAAAAAAAAAAAAAAAJgCAABkcnMv&#10;ZG93bnJldi54bWxQSwUGAAAAAAQABAD1AAAAigMAAAAA&#10;" path="m27064,r6547,729l33611,12185,28016,10681v-6807,,-11658,622,-13919,1257l14097,51130r14414,l33611,49540r,14266l27368,61633r-13271,l14097,108153,,108153,,2222c7125,788,17335,,27064,xe" fillcolor="#211d1f" stroked="f" strokeweight="0">
                <v:stroke miterlimit="83231f" joinstyle="miter"/>
                <v:path arrowok="t" textboxrect="0,0,33611,108153"/>
              </v:shape>
              <v:shape id="Shape 83" o:spid="_x0000_s1094" style="position:absolute;left:9032;top:4857;width:375;height:1075;visibility:visible;mso-wrap-style:square;v-text-anchor:top" coordsize="37497,1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hi8QA&#10;AADcAAAADwAAAGRycy9kb3ducmV2LnhtbESPQW/CMAyF75P4D5GRdhspHNAoBIQQSDswbQN+gNWY&#10;ptA4pcna7t/Ph0m72XrP731ebQZfq47aWAU2MJ1koIiLYCsuDVzOh5dXUDEhW6wDk4EfirBZj55W&#10;mNvQ8xd1p1QqCeGYowGXUpNrHQtHHuMkNMSiXUPrMcnaltq22Eu4r/Usy+baY8XS4LChnaPifvr2&#10;Bm4Pp/dV1w8fx4V+LLzty3f8NOZ5PGyXoBIN6d/8d/1mBX8m+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B4YvEAAAA3AAAAA8AAAAAAAAAAAAAAAAAmAIAAGRycy9k&#10;b3ducmV2LnhtbFBLBQYAAAAABAAEAPUAAACJAwAAAAA=&#10;" path="m,l12328,1374v5160,1430,9287,3618,12684,6646c30537,12796,33610,20137,33610,28404v,14199,-9080,23584,-20574,27394l13036,56293v8420,2871,13462,10504,16028,21667c32645,92920,35223,103270,37497,107424r-14580,c21126,104236,18700,95168,15627,81769,14008,74359,11741,69263,8279,65960l,63077,,48811,12855,44802v4271,-3567,6659,-8669,6659,-14810c19514,23070,16967,18095,12555,14832l,11456,,xe" fillcolor="#211d1f" stroked="f" strokeweight="0">
                <v:stroke miterlimit="83231f" joinstyle="miter"/>
                <v:path arrowok="t" textboxrect="0,0,37497,107424"/>
              </v:shape>
              <v:shape id="Shape 84" o:spid="_x0000_s1095" style="position:absolute;left:9512;top:5148;width:346;height:794;visibility:visible;mso-wrap-style:square;v-text-anchor:top" coordsize="34585,7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tJr8A&#10;AADcAAAADwAAAGRycy9kb3ducmV2LnhtbERPTYvCMBC9C/6HMMLeNNWDSDUWWVa2sCDoCl6HZmyL&#10;yaQ2WY3/3gjC3ubxPmdVRGvEjXrfOlYwnWQgiCunW64VHH+34wUIH5A1Gsek4EEeivVwsMJcuzvv&#10;6XYItUgh7HNU0ITQ5VL6qiGLfuI64sSdXW8xJNjXUvd4T+HWyFmWzaXFllNDgx19NlRdDn9WwbkN&#10;+E2LHzRf893J2DJm9TUq9TGKmyWIQDH8i9/uUqf5sym8nk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7a0mvwAAANwAAAAPAAAAAAAAAAAAAAAAAJgCAABkcnMvZG93bnJl&#10;di54bWxQSwUGAAAAAAQABAD1AAAAhAMAAAAA&#10;" path="m34585,r,9808l26299,11754c18389,15885,14624,25057,13767,32345r20818,l34585,42377r-20984,c13767,51857,16926,58544,21826,62861r12759,4279l34585,79431,22342,77295c8108,71773,,58548,,41108,,23667,7837,9006,21394,2765l34585,xe" fillcolor="#211d1f" stroked="f" strokeweight="0">
                <v:stroke miterlimit="83231f" joinstyle="miter"/>
                <v:path arrowok="t" textboxrect="0,0,34585,79431"/>
              </v:shape>
              <v:shape id="Shape 85" o:spid="_x0000_s1096" style="position:absolute;left:9858;top:5799;width:300;height:150;visibility:visible;mso-wrap-style:square;v-text-anchor:top" coordsize="30033,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MMIA&#10;AADcAAAADwAAAGRycy9kb3ducmV2LnhtbERP22rCQBB9L/gPywh9Ed2YUinRVUQpBEoeqv2AITsm&#10;wexs2N1c/Hu3UOjbHM51dofJtGIg5xvLCtarBARxaXXDlYKf6+fyA4QPyBpby6TgQR4O+9nLDjNt&#10;R/6m4RIqEUPYZ6igDqHLpPRlTQb9ynbEkbtZZzBE6CqpHY4x3LQyTZKNNNhwbKixo1NN5f3SGwXl&#10;+P51LrrCHdfVJh89LczirVfqdT4dtyACTeFf/OfOdZyfpvD7TLx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34wwgAAANwAAAAPAAAAAAAAAAAAAAAAAJgCAABkcnMvZG93&#10;bnJldi54bWxQSwUGAAAAAAQABAD1AAAAhwMAAAAA&#10;" path="m27620,r2413,10046c25016,12281,16431,14974,3960,14974l,14283,,1992,5916,3976c16114,3976,22273,2236,27620,xe" fillcolor="#211d1f" stroked="f" strokeweight="0">
                <v:stroke miterlimit="83231f" joinstyle="miter"/>
                <v:path arrowok="t" textboxrect="0,0,30033,14974"/>
              </v:shape>
              <v:shape id="Shape 86" o:spid="_x0000_s1097" style="position:absolute;left:9858;top:5143;width:346;height:429;visibility:visible;mso-wrap-style:square;v-text-anchor:top" coordsize="34579,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SJ8EA&#10;AADcAAAADwAAAGRycy9kb3ducmV2LnhtbERPTWvCQBC9F/wPywje6sakqMRsghQKXmMKehyzYxLM&#10;zobsqvHfdwuF3ubxPicrJtOLB42us6xgtYxAENdWd9wo+K6+3rcgnEfW2FsmBS9yUOSztwxTbZ9c&#10;0uPoGxFC2KWooPV+SKV0dUsG3dIOxIG72tGgD3BspB7xGcJNL+MoWkuDHYeGFgf6bKm+He9GwUdy&#10;upyj7SFZbzZlVZXNdE+upVKL+bTfgfA0+X/xn/ugw/w4gd9nw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8kifBAAAA3AAAAA8AAAAAAAAAAAAAAAAAmAIAAGRycy9kb3du&#10;cmV2LnhtbFBLBQYAAAAABAAEAPUAAACGAwAAAAA=&#10;" path="m2194,c27785,,34579,22136,34579,36296v,2871,-330,5119,-482,6541l,42837,,32804r20813,c20978,23888,17079,10020,1051,10020l,10268,,460,2194,xe" fillcolor="#211d1f" stroked="f" strokeweight="0">
                <v:stroke miterlimit="83231f" joinstyle="miter"/>
                <v:path arrowok="t" textboxrect="0,0,34579,42837"/>
              </v:shape>
              <v:shape id="Shape 87" o:spid="_x0000_s1098" style="position:absolute;left:10325;top:5143;width:514;height:806;visibility:visible;mso-wrap-style:square;v-text-anchor:top" coordsize="51346,8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3hB8EA&#10;AADcAAAADwAAAGRycy9kb3ducmV2LnhtbERPS4vCMBC+L/gfwgh701RXRLpGUVH06gvc22wz2xab&#10;SW1iW/+9EYS9zcf3nOm8NYWoqXK5ZQWDfgSCOLE651TB6bjpTUA4j6yxsEwKHuRgPut8TDHWtuE9&#10;1QefihDCLkYFmfdlLKVLMjLo+rYkDtyfrQz6AKtU6gqbEG4KOYyisTSYc2jIsKRVRsn1cDcKzPJ2&#10;5p9tc/n9wlGyXNfR47y7KvXZbRffIDy1/l/8du90mD8cweuZcIG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d4QfBAAAA3AAAAA8AAAAAAAAAAAAAAAAAmAIAAGRycy9kb3du&#10;cmV2LnhtbFBLBQYAAAAABAAEAPUAAACGAwAAAAA=&#10;" path="m29324,v7938,,14897,2210,19266,4763l45034,14960c41961,13056,36284,10503,28994,10503v-8433,,-13119,4775,-13119,10516c15875,27394,20561,30252,30772,34074v13614,5093,20574,11786,20574,23254c51346,70879,40653,80582,22047,80582,13449,80582,5512,78372,,75171l3569,64503v4203,2705,11658,5563,18783,5563c32728,70066,37567,64974,37567,58598v,-6680,-4039,-10351,-14567,-14160c8915,39497,2273,31839,2273,22606,2273,10185,12484,,29324,xe" fillcolor="#211d1f" stroked="f" strokeweight="0">
                <v:stroke miterlimit="83231f" joinstyle="miter"/>
                <v:path arrowok="t" textboxrect="0,0,51346,80582"/>
              </v:shape>
              <v:shape id="Shape 88" o:spid="_x0000_s1099" style="position:absolute;left:10965;top:5148;width:346;height:794;visibility:visible;mso-wrap-style:square;v-text-anchor:top" coordsize="34584,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QsEA&#10;AADcAAAADwAAAGRycy9kb3ducmV2LnhtbERPS4vCMBC+C/6HMII3TS0oUo2yLC7sybeCt9lmti02&#10;k9JEW/+9EQRv8/E9Z75sTSnuVLvCsoLRMAJBnFpdcKbgePgZTEE4j6yxtEwKHuRgueh25pho2/CO&#10;7nufiRDCLkEFufdVIqVLczLohrYiDty/rQ36AOtM6hqbEG5KGUfRRBosODTkWNF3Tul1fzMKVuvo&#10;Lz6vG72Vt9Op2ewu1+xxUarfa79mIDy1/iN+u391mB+P4fVMu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fULBAAAA3AAAAA8AAAAAAAAAAAAAAAAAmAIAAGRycy9kb3du&#10;cmV2LnhtbFBLBQYAAAAABAAEAPUAAACGAwAAAAA=&#10;" path="m34584,r,9810l26293,11757c18382,15887,14624,25060,13767,32347r20817,l34584,42380r-20982,c13761,51860,16916,58547,21815,62863r12769,4283l34584,79433,22342,77298c8108,71775,,58550,,41110,,23669,7830,9008,21383,2767l34584,xe" fillcolor="#211d1f" stroked="f" strokeweight="0">
                <v:stroke miterlimit="83231f" joinstyle="miter"/>
                <v:path arrowok="t" textboxrect="0,0,34584,79433"/>
              </v:shape>
              <v:shape id="Shape 89" o:spid="_x0000_s1100" style="position:absolute;left:11311;top:5799;width:300;height:150;visibility:visible;mso-wrap-style:square;v-text-anchor:top" coordsize="30033,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4M8EA&#10;AADcAAAADwAAAGRycy9kb3ducmV2LnhtbERPzYrCMBC+C/sOYRa8iKYqlqU2FdlFEMSDug8wNGNb&#10;bCYlibb79htB8DYf3+/km8G04kHON5YVzGcJCOLS6oYrBb+X3fQLhA/IGlvLpOCPPGyKj1GOmbY9&#10;n+hxDpWIIewzVFCH0GVS+rImg35mO+LIXa0zGCJ0ldQO+xhuWrlIklQabDg21NjRd03l7Xw3Csp+&#10;dfg5dke3nVfpvvc0MZPlXanx57Bdgwg0hLf45d7rOH+RwvOZeIE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IeDPBAAAA3AAAAA8AAAAAAAAAAAAAAAAAmAIAAGRycy9kb3du&#10;cmV2LnhtbFBLBQYAAAAABAAEAPUAAACGAwAAAAA=&#10;" path="m27620,r2413,10046c25004,12281,16432,14974,3960,14974l,14283,,1996,5904,3976c16114,3976,22248,2236,27620,xe" fillcolor="#211d1f" stroked="f" strokeweight="0">
                <v:stroke miterlimit="83231f" joinstyle="miter"/>
                <v:path arrowok="t" textboxrect="0,0,30033,14974"/>
              </v:shape>
              <v:shape id="Shape 90" o:spid="_x0000_s1101" style="position:absolute;left:11311;top:5143;width:346;height:429;visibility:visible;mso-wrap-style:square;v-text-anchor:top" coordsize="34567,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TMMA&#10;AADcAAAADwAAAGRycy9kb3ducmV2LnhtbERPTWvCQBC9F/oflil4KXVjDK1EVxEhxFOhWmiPQ3ZM&#10;gtnZkF2T6K93CwVv83ifs9qMphE9da62rGA2jUAQF1bXXCr4PmZvCxDOI2tsLJOCKznYrJ+fVphq&#10;O/AX9QdfihDCLkUFlfdtKqUrKjLoprYlDtzJdgZ9gF0pdYdDCDeNjKPoXRqsOTRU2NKuouJ8uBgF&#10;u9lncnP5z28i6+Pc5MnwmhWlUpOXcbsE4Wn0D/G/e6/D/PgD/p4JF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fTMMAAADcAAAADwAAAAAAAAAAAAAAAACYAgAAZHJzL2Rv&#10;d25yZXYueG1sUEsFBgAAAAAEAAQA9QAAAIgDAAAAAA==&#10;" path="m2182,c27773,,34567,22136,34567,36296v,2871,-317,5119,-482,6541l,42837,,32804r20813,c20966,23888,17080,10020,1052,10020l,10268,,457,2182,xe" fillcolor="#211d1f" stroked="f" strokeweight="0">
                <v:stroke miterlimit="83231f" joinstyle="miter"/>
                <v:path arrowok="t" textboxrect="0,0,34567,42837"/>
              </v:shape>
              <v:shape id="Shape 91" o:spid="_x0000_s1102" style="position:absolute;left:11772;top:5455;width:308;height:494;visibility:visible;mso-wrap-style:square;v-text-anchor:top" coordsize="30861,4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6JBsQA&#10;AADcAAAADwAAAGRycy9kb3ducmV2LnhtbESPT4vCQAzF78J+hyEL3nSqoEh1FBHEZRHW/+fQiW2x&#10;k+l2ZrX77c1B8JbwXt77ZbZoXaXu1ITSs4FBPwFFnHlbcm7gdFz3JqBCRLZYeSYD/xRgMf/ozDC1&#10;/sF7uh9iriSEQ4oGihjrVOuQFeQw9H1NLNrVNw6jrE2ubYMPCXeVHibJWDssWRoKrGlVUHY7/DkD&#10;35tw2ZwD7srf63502x7P7fZnbUz3s11OQUVq49v8uv6ygj8UWn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iQbEAAAA3AAAAA8AAAAAAAAAAAAAAAAAmAIAAGRycy9k&#10;b3ducmV2LnhtbFBLBQYAAAAABAAEAPUAAACJAwAAAAA=&#10;" path="m30861,r,10457l25032,11224c18675,13734,14262,18153,14262,25634v,9080,6147,13385,13437,13385l30861,38002r,9724l23965,49370c8090,49370,,38359,,27222,,13248,9472,4025,26988,346l30861,xe" fillcolor="#211d1f" stroked="f" strokeweight="0">
                <v:stroke miterlimit="83231f" joinstyle="miter"/>
                <v:path arrowok="t" textboxrect="0,0,30861,49370"/>
              </v:shape>
              <v:shape id="Shape 92" o:spid="_x0000_s1103" style="position:absolute;left:11828;top:5145;width:252;height:159;visibility:visible;mso-wrap-style:square;v-text-anchor:top" coordsize="25197,1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7T8IA&#10;AADcAAAADwAAAGRycy9kb3ducmV2LnhtbERPS2vCQBC+C/0Pywi9NRs9lDZmFRUK7bHWx3XIjtlo&#10;djbNbpM0v75bELzNx/ecfDXYWnTU+sqxglmSgiAunK64VLD/ent6AeEDssbaMSn4JQ+r5cMkx0y7&#10;nj+p24VSxBD2GSowITSZlL4wZNEnriGO3Nm1FkOEbSl1i30Mt7Wcp+mztFhxbDDY0NZQcd39WAWy&#10;qZDD97E8nD+2m3F2GeuTGZV6nA7rBYhAQ7iLb+53HefPX+H/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tPwgAAANwAAAAPAAAAAAAAAAAAAAAAAJgCAABkcnMvZG93&#10;bnJldi54bWxQSwUGAAAAAAQABAD1AAAAhwMAAAAA&#10;" path="m25197,r,10522l23647,10215v-7289,,-14909,2210,-20395,5727l,6684,25197,xe" fillcolor="#211d1f" stroked="f" strokeweight="0">
                <v:stroke miterlimit="83231f" joinstyle="miter"/>
                <v:path arrowok="t" textboxrect="0,0,25197,15942"/>
              </v:shape>
              <v:shape id="Shape 93" o:spid="_x0000_s1104" style="position:absolute;left:12080;top:5143;width:317;height:790;visibility:visible;mso-wrap-style:square;v-text-anchor:top" coordsize="31648,78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dG8MA&#10;AADcAAAADwAAAGRycy9kb3ducmV2LnhtbESPQWvCQBCF7wX/wzJCb3VjBZXoKiIUelDQVIrHITsm&#10;wexs2N1q+u+dg+BtHvO+N2+W69616kYhNp4NjEcZKOLS24YrA6efr485qJiQLbaeycA/RVivBm9L&#10;zK2/85FuRaqUhHDM0UCdUpdrHcuaHMaR74hld/HBYRIZKm0D3iXctfozy6baYcNyocaOtjWV1+LP&#10;SQ2b/UY8+yvPjvuw2Re702E8N+Z92G8WoBL16WV+0t9WuInUl2dkAr1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dG8MAAADcAAAADwAAAAAAAAAAAAAAAACYAgAAZHJzL2Rv&#10;d25yZXYueG1sUEsFBgAAAAAEAAQA9QAAAIgDAAAAAA==&#10;" path="m559,c24524,,30353,16090,30353,31534r,28829c30353,67056,30696,73596,31648,78841r-12954,l17564,69126r-495,c14891,72148,11694,75016,7644,77126l,78949,,69225,9278,66238v3175,-2411,5359,-5640,6495,-8910c16269,55905,16599,54305,16599,52870r,-13373l,41680,,31224,16269,29769r,-1588c16269,23419,15269,15777,8002,12254l,10670,,148,559,xe" fillcolor="#211d1f" stroked="f" strokeweight="0">
                <v:stroke miterlimit="83231f" joinstyle="miter"/>
                <v:path arrowok="t" textboxrect="0,0,31648,78949"/>
              </v:shape>
              <v:shape id="Shape 94" o:spid="_x0000_s1105" style="position:absolute;left:12608;top:5143;width:393;height:789;visibility:visible;mso-wrap-style:square;v-text-anchor:top" coordsize="39357,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9nsQA&#10;AADcAAAADwAAAGRycy9kb3ducmV2LnhtbERP22rCQBB9F/yHZYS+iG6i1Eh0FWlJK7Q+ePmAITsm&#10;wexsyG417de7BcG3OZzrLNedqcWVWldZVhCPIxDEudUVFwpOx2w0B+E8ssbaMin4JQfrVb+3xFTb&#10;G+/pevCFCCHsUlRQet+kUrq8JINubBviwJ1ta9AH2BZSt3gL4aaWkyiaSYMVh4YSG3orKb8cfoyC&#10;4Vfyl+3q6cV/TJLq+z122eerU+pl0G0WIDx1/il+uLc6zJ/G8P9Mu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PZ7EAAAA3AAAAA8AAAAAAAAAAAAAAAAAmAIAAGRycy9k&#10;b3ducmV2LnhtbFBLBQYAAAAABAAEAPUAAACJAwAAAAA=&#10;" path="m35306,v1626,,2769,153,4051,470l39357,13691v-1460,-317,-2920,-470,-4864,-470c24448,13221,17323,20675,15393,31204v-330,1918,-661,4153,-661,6540l14732,78842r-14084,l648,25794c648,16726,483,8903,,1753r12472,l12954,16878r648,c17171,6528,25756,,35306,xe" fillcolor="#211d1f" stroked="f" strokeweight="0">
                <v:stroke miterlimit="83231f" joinstyle="miter"/>
                <v:path arrowok="t" textboxrect="0,0,39357,78842"/>
              </v:shape>
              <v:shape id="Shape 95" o:spid="_x0000_s1106" style="position:absolute;left:13071;top:5145;width:618;height:804;visibility:visible;mso-wrap-style:square;v-text-anchor:top" coordsize="61862,8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jcMA&#10;AADcAAAADwAAAGRycy9kb3ducmV2LnhtbERPTWvCQBC9F/oflil4azZREZu6hlIq1EtFLXodsmM2&#10;mJ0N2TWm/94tCN7m8T5nUQy2ET11vnasIEtSEMSl0zVXCn73q9c5CB+QNTaOScEfeSiWz08LzLW7&#10;8pb6XahEDGGfowITQptL6UtDFn3iWuLInVxnMUTYVVJ3eI3htpHjNJ1JizXHBoMtfRoqz7uLVbA+&#10;bbQ2P5fDW/W1zsJ2dT5ON6lSo5fh4x1EoCE8xHf3t47zJ2P4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jcMAAADcAAAADwAAAAAAAAAAAAAAAACYAgAAZHJzL2Rv&#10;d25yZXYueG1sUEsFBgAAAAAEAAQA9QAAAIgDAAAAAA==&#10;" path="m42101,v8432,,15875,2070,19761,3988l58624,14808c55232,12904,49873,11151,42101,11151v-17971,,-27686,13068,-27686,29147c14415,58116,26074,69127,41618,69127v8103,,13437,-2058,17501,-3823l61544,75819v-3734,1918,-11988,4623,-22516,4623c15380,80442,,64504,,40945,,17209,16523,,42101,xe" fillcolor="#211d1f" stroked="f" strokeweight="0">
                <v:stroke miterlimit="83231f" joinstyle="miter"/>
                <v:path arrowok="t" textboxrect="0,0,61862,80442"/>
              </v:shape>
              <v:shape id="Shape 96" o:spid="_x0000_s1107" style="position:absolute;left:13853;top:4801;width:668;height:1131;visibility:visible;mso-wrap-style:square;v-text-anchor:top" coordsize="66739,113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kvNMIA&#10;AADcAAAADwAAAGRycy9kb3ducmV2LnhtbERPTWvCQBC9C/0PyxS8iG5UsDG6igiFXjxEpehtyI5J&#10;aHY23d3G9N+7hYK3ebzPWW9704iOnK8tK5hOEhDEhdU1lwrOp/dxCsIHZI2NZVLwSx62m5fBGjNt&#10;75xTdwyliCHsM1RQhdBmUvqiIoN+YlviyN2sMxgidKXUDu8x3DRyliQLabDm2FBhS/uKiq/jj1Ew&#10;KrprPm3SNP90VF74e/lGh6DU8LXfrUAE6sNT/O/+0HH+fA5/z8QL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80wgAAANwAAAAPAAAAAAAAAAAAAAAAAJgCAABkcnMvZG93&#10;bnJldi54bWxQSwUGAAAAAAQABAD1AAAAhwMAAAAA&#10;" path="m,l14262,r,48095l14580,48095v2260,-3975,5829,-7494,10211,-9869c28994,35839,34010,34251,39357,34251v10542,,27382,6350,27382,32957l66739,113093r-14250,l52489,68808v,-12421,-4699,-22949,-18148,-22949c25121,45859,17831,52235,15227,59892v-800,1918,-965,3989,-965,6681l14262,113093,,113093,,xe" fillcolor="#211d1f" stroked="f" strokeweight="0">
                <v:stroke miterlimit="83231f" joinstyle="miter"/>
                <v:path arrowok="t" textboxrect="0,0,66739,113093"/>
              </v:shape>
              <v:shape id="Shape 97" o:spid="_x0000_s1108" style="position:absolute;left:15035;top:4840;width:830;height:1109;visibility:visible;mso-wrap-style:square;v-text-anchor:top" coordsize="82944,110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J2MMA&#10;AADcAAAADwAAAGRycy9kb3ducmV2LnhtbERPyWrDMBC9F/IPYgq5hEbOQiiulRAMKSkkkA16Hayx&#10;bGqNjKU67t9XhUBv83jrZJvBNqKnzteOFcymCQjiwumajYLbdffyCsIHZI2NY1LwQx4269FThql2&#10;dz5TfwlGxBD2KSqoQmhTKX1RkUU/dS1x5ErXWQwRdkbqDu8x3DZyniQrabHm2FBhS3lFxdfl2yo4&#10;5PlnUdJkuzOLw7Gn0/vNfMyVGj8P2zcQgYbwL3649zrOXyzh7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yJ2MMAAADcAAAADwAAAAAAAAAAAAAAAACYAgAAZHJzL2Rv&#10;d25yZXYueG1sUEsFBgAAAAAEAAQA9QAAAIgDAAAAAA==&#10;" path="m57036,c70624,,79222,2883,82944,4776l79540,16078c74206,13551,66586,11646,57506,11646v-25603,,-42609,16078,-42609,44272c14897,82194,30290,99085,56858,99085v8585,,17348,-1752,23012,-4470l82779,105614v-5182,2552,-15545,5244,-28842,5244c23178,110858,,91593,,56388,,22784,23178,,57036,xe" fillcolor="#211d1f" stroked="f" strokeweight="0">
                <v:stroke miterlimit="83231f" joinstyle="miter"/>
                <v:path arrowok="t" textboxrect="0,0,82944,110858"/>
              </v:shape>
              <v:shape id="Shape 98" o:spid="_x0000_s1109" style="position:absolute;left:15960;top:5148;width:346;height:794;visibility:visible;mso-wrap-style:square;v-text-anchor:top" coordsize="34585,7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MMA&#10;AADcAAAADwAAAGRycy9kb3ducmV2LnhtbERPTWvCQBC9F/wPywi91U1TWiV1FRECrT2ISS/ehuw0&#10;CcnOrtlV47/vFoTe5vE+Z7keTS8uNPjWsoLnWQKCuLK65VrBd5k/LUD4gKyxt0wKbuRhvZo8LDHT&#10;9soHuhShFjGEfYYKmhBcJqWvGjLoZ9YRR+7HDgZDhEMt9YDXGG56mSbJmzTYcmxo0NG2oaorzkbB&#10;vjzO8+C+OsLu82Q5dWaxOyr1OB037yACjeFffHd/6Dj/5RX+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MMAAADcAAAADwAAAAAAAAAAAAAAAACYAgAAZHJzL2Rv&#10;d25yZXYueG1sUEsFBgAAAAAEAAQA9QAAAIgDAAAAAA==&#10;" path="m34585,r,9807l26287,11757c18377,15887,14615,25060,13767,32347r20818,l34585,42380r-20970,c13774,51860,16929,58547,21829,62863r12756,4279l34585,79433,22342,77298c8108,71775,,58550,,41110,,23669,7837,9008,21389,2767l34585,xe" fillcolor="#211d1f" stroked="f" strokeweight="0">
                <v:stroke miterlimit="83231f" joinstyle="miter"/>
                <v:path arrowok="t" textboxrect="0,0,34585,79433"/>
              </v:shape>
              <v:shape id="Shape 99" o:spid="_x0000_s1110" style="position:absolute;left:16306;top:5799;width:301;height:150;visibility:visible;mso-wrap-style:square;v-text-anchor:top" coordsize="30046,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blMIA&#10;AADcAAAADwAAAGRycy9kb3ducmV2LnhtbERP24rCMBB9F/yHMIJvmnpltxpFhILugrDd/YChGdti&#10;MylJ1OrXm4WFfZvDuc5625lG3Mj52rKCyTgBQVxYXXOp4Oc7G72B8AFZY2OZFDzIw3bT760x1fbO&#10;X3TLQyliCPsUFVQhtKmUvqjIoB/bljhyZ+sMhghdKbXDeww3jZwmyVIarDk2VNjSvqLikl+Ngix7&#10;n3Sn55E/Fqf5Yv+U+ae71EoNB91uBSJQF/7Ff+6DjvNnS/h9Jl4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RuUwgAAANwAAAAPAAAAAAAAAAAAAAAAAJgCAABkcnMvZG93&#10;bnJldi54bWxQSwUGAAAAAAQABAD1AAAAhwMAAAAA&#10;" path="m27620,r2426,10046c25029,12281,16432,14974,3960,14974l,14283,,1991,5916,3976c16114,3976,22261,2236,27620,xe" fillcolor="#211d1f" stroked="f" strokeweight="0">
                <v:stroke miterlimit="83231f" joinstyle="miter"/>
                <v:path arrowok="t" textboxrect="0,0,30046,14974"/>
              </v:shape>
              <v:shape id="Shape 100" o:spid="_x0000_s1111" style="position:absolute;left:16306;top:5143;width:346;height:429;visibility:visible;mso-wrap-style:square;v-text-anchor:top" coordsize="34580,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qXMIA&#10;AADcAAAADwAAAGRycy9kb3ducmV2LnhtbERP24rCMBB9F/Yfwgj7pqmuqFSjLO4KIr54+YChGZvW&#10;ZlKaqNWv3ywIvs3hXGe+bG0lbtT4wrGCQT8BQZw5XXCu4HRc96YgfEDWWDkmBQ/ysFx8dOaYanfn&#10;Pd0OIRcxhH2KCkwIdSqlzwxZ9H1XE0fu7BqLIcIml7rBewy3lRwmyVhaLDg2GKxpZSi7HK5Wwbb8&#10;qS/ZeFv+Yrl/mGt53OWjp1Kf3fZ7BiJQG97il3uj4/yvCfw/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upcwgAAANwAAAAPAAAAAAAAAAAAAAAAAJgCAABkcnMvZG93&#10;bnJldi54bWxQSwUGAAAAAAQABAD1AAAAhwMAAAAA&#10;" path="m2182,c27773,,34580,22136,34580,36296v,2871,-330,5119,-483,6541l,42837,,32804r20813,c20978,23888,17079,10020,1039,10020l,10264,,457,2182,xe" fillcolor="#211d1f" stroked="f" strokeweight="0">
                <v:stroke miterlimit="83231f" joinstyle="miter"/>
                <v:path arrowok="t" textboxrect="0,0,34580,42837"/>
              </v:shape>
              <v:shape id="Shape 101" o:spid="_x0000_s1112" style="position:absolute;left:16822;top:5143;width:674;height:789;visibility:visible;mso-wrap-style:square;v-text-anchor:top" coordsize="67374,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8f8scA&#10;AADcAAAADwAAAGRycy9kb3ducmV2LnhtbESPzWvCQBDF74X+D8sIXopuWsFKdJV+INjetAX1NmTH&#10;JJidTbObj/av7xwKvc3w3rz3m9VmcJXqqAmlZwP30wQUceZtybmBz4/tZAEqRGSLlWcy8E0BNuvb&#10;mxWm1ve8p+4QcyUhHFI0UMRYp1qHrCCHYeprYtEuvnEYZW1ybRvsJdxV+iFJ5tphydJQYE0vBWXX&#10;Q+sMnF7P3am9u7wjvoWfx+fjV39s58aMR8PTElSkIf6b/653VvBnQiv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H/LHAAAA3AAAAA8AAAAAAAAAAAAAAAAAmAIAAGRy&#10;cy9kb3ducmV2LnhtbFBLBQYAAAAABAAEAPUAAACMAwAAAAA=&#10;" path="m39688,c50533,,67374,6350,67374,32804r,46038l53125,78842r,-44438c53125,21971,48438,11608,34989,11608v-9398,,-16701,6553,-19114,14351c15228,27711,14910,30099,14910,32486r,46356l648,78842r,-56223c648,14643,471,8128,,1753r12636,l13437,14478r330,c17653,7163,26708,,39688,xe" fillcolor="#211d1f" stroked="f" strokeweight="0">
                <v:stroke miterlimit="83231f" joinstyle="miter"/>
                <v:path arrowok="t" textboxrect="0,0,67374,78842"/>
              </v:shape>
              <v:shape id="Shape 102" o:spid="_x0000_s1113" style="position:absolute;left:17632;top:4976;width:465;height:973;visibility:visible;mso-wrap-style:square;v-text-anchor:top" coordsize="46494,97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N1cMA&#10;AADcAAAADwAAAGRycy9kb3ducmV2LnhtbERPS2sCMRC+F/wPYQRvml0tYrdGEUHQWvHRHjwOm3F3&#10;cTNZNqmm/94UhN7m43vOdB5MLW7UusqygnSQgCDOra64UPD9tepPQDiPrLG2TAp+ycF81nmZYqbt&#10;nY90O/lCxBB2GSoovW8yKV1ekkE3sA1x5C62NegjbAupW7zHcFPLYZKMpcGKY0OJDS1Lyq+nH6Ng&#10;/2HPm23IxxvzGQ6j8y59XaxSpXrdsHgH4Sn4f/HTvdZx/ugN/p6JF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N1cMAAADcAAAADwAAAAAAAAAAAAAAAACYAgAAZHJzL2Rv&#10;d25yZXYueG1sUEsFBgAAAAAEAAQA9QAAAIgDAAAAAA==&#10;" path="m26085,r,18479l46494,18479r,10667l26085,29146r,41568c26085,80276,28842,85687,36779,85687v3886,,6159,-318,8268,-953l45682,95250v-2744,1105,-7125,2057,-12637,2057c26415,97307,21069,95098,17666,91249,13614,87122,12154,80276,12154,71184r,-42038l,29146,,18479r12154,l12154,4293,26085,xe" fillcolor="#211d1f" stroked="f" strokeweight="0">
                <v:stroke miterlimit="83231f" joinstyle="miter"/>
                <v:path arrowok="t" textboxrect="0,0,46494,97307"/>
              </v:shape>
              <v:shape id="Shape 103" o:spid="_x0000_s1114" style="position:absolute;left:18251;top:5143;width:393;height:789;visibility:visible;mso-wrap-style:square;v-text-anchor:top" coordsize="39344,7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IPMYA&#10;AADcAAAADwAAAGRycy9kb3ducmV2LnhtbESPQWvCQBCF74X+h2UKvZS6qVSr0VWkUBDx0rTF65gd&#10;k2B2NmQ3Mf33zkHwNsN78943y/XgatVTGyrPBt5GCSji3NuKCwO/P1+vM1AhIlusPZOBfwqwXj0+&#10;LDG1/sLf1GexUBLCIUUDZYxNqnXIS3IYRr4hFu3kW4dR1rbQtsWLhLtaj5Nkqh1WLA0lNvRZUn7O&#10;Omdgtx33p5f9YTLd/B3RTbouzj/ImOenYbMAFWmId/PtemsF/13w5RmZ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IPMYAAADcAAAADwAAAAAAAAAAAAAAAACYAgAAZHJz&#10;L2Rvd25yZXYueG1sUEsFBgAAAAAEAAQA9QAAAIsDAAAAAA==&#10;" path="m35306,v1613,,2756,153,4038,470l39344,13691v-1447,-317,-2895,-470,-4851,-470c24460,13221,17335,20675,15380,31204v-318,1918,-648,4153,-648,6540l14732,78842r-14097,l635,25794c635,16726,482,8903,,1753r12471,l12953,16878r648,c17170,6528,25756,,35306,xe" fillcolor="#211d1f" stroked="f" strokeweight="0">
                <v:stroke miterlimit="83231f" joinstyle="miter"/>
                <v:path arrowok="t" textboxrect="0,0,39344,78842"/>
              </v:shape>
              <v:shape id="Shape 104" o:spid="_x0000_s1115" style="position:absolute;left:18714;top:5148;width:346;height:794;visibility:visible;mso-wrap-style:square;v-text-anchor:top" coordsize="34585,79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i9cIA&#10;AADcAAAADwAAAGRycy9kb3ducmV2LnhtbERPyWrDMBC9F/IPYgK5NbJNaYMbJSQmJe0pa++DNbFN&#10;rJGx5KX9+qpQ6G0eb53lejS16Kl1lWUF8TwCQZxbXXGh4Hp5e1yAcB5ZY22ZFHyRg/Vq8rDEVNuB&#10;T9SffSFCCLsUFZTeN6mULi/JoJvbhjhwN9sa9AG2hdQtDiHc1DKJomdpsOLQUGJDWUn5/dwZBZvE&#10;fWzj4TM/HC/f126fHXYvjVRqNh03ryA8jf5f/Od+12H+Uwy/z4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mL1wgAAANwAAAAPAAAAAAAAAAAAAAAAAJgCAABkcnMvZG93&#10;bnJldi54bWxQSwUGAAAAAAQABAD1AAAAhwMAAAAA&#10;" path="m34585,r,9805l26287,11754c18377,15885,14615,25057,13767,32345r20818,l34585,42377r-20983,c13767,51857,16927,58544,21827,62861r12758,4278l34585,79429,22347,77295c8108,71773,,58548,,41108,,23667,7837,9006,21394,2765l34585,xe" fillcolor="#211d1f" stroked="f" strokeweight="0">
                <v:stroke miterlimit="83231f" joinstyle="miter"/>
                <v:path arrowok="t" textboxrect="0,0,34585,79429"/>
              </v:shape>
              <v:shape id="Shape 105" o:spid="_x0000_s1116" style="position:absolute;left:19060;top:5799;width:300;height:150;visibility:visible;mso-wrap-style:square;v-text-anchor:top" coordsize="30046,1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u6sMA&#10;AADcAAAADwAAAGRycy9kb3ducmV2LnhtbERP22rCQBB9L/gPywi+1Y1iSpu6igiBXiDQ6AcM2TEJ&#10;ZmfD7jaJfn23UOjbHM51tvvJdGIg51vLClbLBARxZXXLtYLzKX98BuEDssbOMim4kYf9bvawxUzb&#10;kb9oKEMtYgj7DBU0IfSZlL5qyKBf2p44chfrDIYIXS21wzGGm06uk+RJGmw5NjTY07Gh6lp+GwV5&#10;/rKaivs7f6TFJj3eZfnprq1Si/l0eAURaAr/4j/3m47zN2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Bu6sMAAADcAAAADwAAAAAAAAAAAAAAAACYAgAAZHJzL2Rv&#10;d25yZXYueG1sUEsFBgAAAAAEAAQA9QAAAIgDAAAAAA==&#10;" path="m27620,r2426,10046c25029,12281,16432,14974,3973,14974l,14281,,1991,5916,3976c16127,3976,22273,2236,27620,xe" fillcolor="#211d1f" stroked="f" strokeweight="0">
                <v:stroke miterlimit="83231f" joinstyle="miter"/>
                <v:path arrowok="t" textboxrect="0,0,30046,14974"/>
              </v:shape>
              <v:shape id="Shape 106" o:spid="_x0000_s1117" style="position:absolute;left:19060;top:5143;width:346;height:429;visibility:visible;mso-wrap-style:square;v-text-anchor:top" coordsize="34580,4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fIsIA&#10;AADcAAAADwAAAGRycy9kb3ducmV2LnhtbERP24rCMBB9F/Yfwiz4pqkXRLpGkV0FEV+sfsDQzDat&#10;zaQ0Uet+/UYQfJvDuc5i1dla3Kj1pWMFo2ECgjh3uuRCwfm0HcxB+ICssXZMCh7kYbX86C0w1e7O&#10;R7ploRAxhH2KCkwITSqlzw1Z9EPXEEfu17UWQ4RtIXWL9xhuazlOkpm0WHJsMNjQt6H8kl2tgn31&#10;01zy2b7aYHV8mGt1OhTTP6X6n936C0SgLrzFL/dOx/nTCTyfi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58iwgAAANwAAAAPAAAAAAAAAAAAAAAAAJgCAABkcnMvZG93&#10;bnJldi54bWxQSwUGAAAAAAQABAD1AAAAhwMAAAAA&#10;" path="m2194,c27785,,34580,22136,34580,36296v,2871,-318,5119,-483,6541l,42837,,32804r20813,c20978,23888,17092,10020,1039,10020l,10264,,460,2194,xe" fillcolor="#211d1f" stroked="f" strokeweight="0">
                <v:stroke miterlimit="83231f" joinstyle="miter"/>
                <v:path arrowok="t" textboxrect="0,0,34580,42837"/>
              </v:shape>
              <v:shape id="Shape 107" o:spid="_x0000_s1118" style="position:absolute;left:8;top:4413;width:19431;height:0;visibility:visible;mso-wrap-style:square;v-text-anchor:top" coordsize="1943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XisQA&#10;AADcAAAADwAAAGRycy9kb3ducmV2LnhtbERPzWrCQBC+F3yHZYRexGza2qDRVUpp1UNB1DzAkB2T&#10;aHY2zW5N+vZdQehtPr7fWax6U4srta6yrOApikEQ51ZXXCjIjp/jKQjnkTXWlknBLzlYLQcPC0y1&#10;7XhP14MvRAhhl6KC0vsmldLlJRl0kW2IA3eyrUEfYFtI3WIXwk0tn+M4kQYrDg0lNvReUn45/BgF&#10;X7uXpPs2o83+7D+aIntdm9llrdTjsH+bg/DU+3/x3b3VYf5kA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l4rEAAAA3AAAAA8AAAAAAAAAAAAAAAAAmAIAAGRycy9k&#10;b3ducmV2LnhtbFBLBQYAAAAABAAEAPUAAACJAwAAAAA=&#10;" path="m,l1943100,e" filled="f" strokeweight=".27128mm">
                <v:stroke miterlimit="1" joinstyle="miter"/>
                <v:path arrowok="t" textboxrect="0,0,1943100,0"/>
              </v:shape>
              <w10:wrap type="square" anchorx="page" anchory="page"/>
            </v:group>
          </w:pict>
        </mc:Fallback>
      </mc:AlternateContent>
    </w:r>
    <w:r>
      <w:tab/>
    </w:r>
    <w:r>
      <w:tab/>
    </w:r>
  </w:p>
  <w:p w14:paraId="271B4BB6" w14:textId="77777777" w:rsidR="006A20B9" w:rsidRDefault="006A20B9" w:rsidP="00C8432D">
    <w:pPr>
      <w:pStyle w:val="Footer"/>
      <w:tabs>
        <w:tab w:val="clear" w:pos="8306"/>
        <w:tab w:val="right" w:pos="9072"/>
      </w:tabs>
      <w:ind w:right="-2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9F8E2" w14:textId="77777777" w:rsidR="006A20B9" w:rsidRDefault="006A20B9" w:rsidP="00D56408">
    <w:pPr>
      <w:pStyle w:val="Footer"/>
      <w:pBdr>
        <w:bottom w:val="single" w:sz="4" w:space="1"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841DD" w14:textId="7D78D2E2" w:rsidR="006A20B9" w:rsidRPr="006B2FFD" w:rsidRDefault="006A20B9" w:rsidP="006B2F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34C9" w14:textId="77777777" w:rsidR="006A20B9" w:rsidRDefault="006A20B9" w:rsidP="00D56408">
    <w:pPr>
      <w:pStyle w:val="Footer"/>
      <w:pBdr>
        <w:bottom w:val="single" w:sz="4" w:space="1"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A77C" w14:textId="4050F4BA" w:rsidR="006A20B9" w:rsidRDefault="006A20B9" w:rsidP="00AE2C99">
    <w:pPr>
      <w:pStyle w:val="Footer"/>
      <w:pBdr>
        <w:top w:val="single" w:sz="4" w:space="1" w:color="auto"/>
      </w:pBdr>
      <w:tabs>
        <w:tab w:val="clear" w:pos="8306"/>
        <w:tab w:val="right" w:pos="9026"/>
      </w:tabs>
      <w:spacing w:after="0"/>
      <w:rPr>
        <w:rFonts w:ascii="Arial" w:hAnsi="Arial" w:cs="Arial"/>
        <w:sz w:val="16"/>
      </w:rPr>
    </w:pPr>
    <w:r w:rsidRPr="006B2FFD">
      <w:rPr>
        <w:rFonts w:ascii="Arial" w:hAnsi="Arial" w:cs="Arial"/>
        <w:sz w:val="16"/>
      </w:rPr>
      <w:t>Social Policy Research Centre 2016</w:t>
    </w:r>
    <w:r w:rsidRPr="006B2FFD">
      <w:rPr>
        <w:rFonts w:ascii="Arial" w:hAnsi="Arial" w:cs="Arial"/>
        <w:sz w:val="20"/>
      </w:rPr>
      <w:tab/>
    </w:r>
    <w:r w:rsidRPr="006B2FFD">
      <w:rPr>
        <w:rFonts w:ascii="Arial" w:hAnsi="Arial" w:cs="Arial"/>
        <w:sz w:val="20"/>
      </w:rPr>
      <w:tab/>
    </w:r>
    <w:r w:rsidRPr="006B2FFD">
      <w:rPr>
        <w:rFonts w:ascii="Arial" w:hAnsi="Arial" w:cs="Arial"/>
        <w:sz w:val="16"/>
      </w:rPr>
      <w:fldChar w:fldCharType="begin"/>
    </w:r>
    <w:r w:rsidRPr="006B2FFD">
      <w:rPr>
        <w:rFonts w:ascii="Arial" w:hAnsi="Arial" w:cs="Arial"/>
        <w:sz w:val="16"/>
      </w:rPr>
      <w:instrText xml:space="preserve"> PAGE   \* MERGEFORMAT </w:instrText>
    </w:r>
    <w:r w:rsidRPr="006B2FFD">
      <w:rPr>
        <w:rFonts w:ascii="Arial" w:hAnsi="Arial" w:cs="Arial"/>
        <w:sz w:val="16"/>
      </w:rPr>
      <w:fldChar w:fldCharType="separate"/>
    </w:r>
    <w:r w:rsidR="00A345A5">
      <w:rPr>
        <w:rFonts w:ascii="Arial" w:hAnsi="Arial" w:cs="Arial"/>
        <w:noProof/>
        <w:sz w:val="16"/>
      </w:rPr>
      <w:t>v</w:t>
    </w:r>
    <w:r w:rsidRPr="006B2FFD">
      <w:rPr>
        <w:rFonts w:ascii="Arial" w:hAnsi="Arial" w:cs="Arial"/>
        <w:sz w:val="16"/>
      </w:rPr>
      <w:fldChar w:fldCharType="end"/>
    </w:r>
  </w:p>
  <w:p w14:paraId="54E15A84" w14:textId="51E50C9B" w:rsidR="006A20B9" w:rsidRPr="006B2FFD" w:rsidRDefault="006A20B9" w:rsidP="00AE2C99">
    <w:pPr>
      <w:pStyle w:val="Footer"/>
      <w:pBdr>
        <w:top w:val="single" w:sz="4" w:space="1" w:color="auto"/>
      </w:pBdr>
      <w:tabs>
        <w:tab w:val="clear" w:pos="8306"/>
        <w:tab w:val="right" w:pos="9026"/>
      </w:tabs>
      <w:spacing w:after="0"/>
      <w:rPr>
        <w:rFonts w:ascii="Arial" w:hAnsi="Arial" w:cs="Arial"/>
        <w:sz w:val="16"/>
      </w:rPr>
    </w:pPr>
    <w:r>
      <w:rPr>
        <w:rFonts w:ascii="Arial" w:hAnsi="Arial" w:cs="Arial"/>
        <w:sz w:val="16"/>
      </w:rPr>
      <w:t>Evaluation of Outcomes for People Nominated to the Integrated Services Program (ISP)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5834C" w14:textId="77777777" w:rsidR="006A20B9" w:rsidRDefault="006A20B9" w:rsidP="00AE480A">
    <w:pPr>
      <w:pStyle w:val="Footer"/>
      <w:pBdr>
        <w:top w:val="single" w:sz="4" w:space="1" w:color="auto"/>
      </w:pBdr>
      <w:tabs>
        <w:tab w:val="clear" w:pos="8306"/>
        <w:tab w:val="right" w:pos="9026"/>
      </w:tabs>
      <w:spacing w:after="0"/>
      <w:rPr>
        <w:rFonts w:ascii="Arial" w:hAnsi="Arial" w:cs="Arial"/>
        <w:sz w:val="16"/>
      </w:rPr>
    </w:pPr>
    <w:r w:rsidRPr="006B2FFD">
      <w:rPr>
        <w:rFonts w:ascii="Arial" w:hAnsi="Arial" w:cs="Arial"/>
        <w:sz w:val="16"/>
      </w:rPr>
      <w:t>Social Policy Research Centre 2016</w:t>
    </w:r>
    <w:r w:rsidRPr="006B2FFD">
      <w:rPr>
        <w:rFonts w:ascii="Arial" w:hAnsi="Arial" w:cs="Arial"/>
        <w:sz w:val="20"/>
      </w:rPr>
      <w:tab/>
    </w:r>
    <w:r w:rsidRPr="006B2FFD">
      <w:rPr>
        <w:rFonts w:ascii="Arial" w:hAnsi="Arial" w:cs="Arial"/>
        <w:sz w:val="20"/>
      </w:rPr>
      <w:tab/>
    </w:r>
    <w:r w:rsidRPr="006B2FFD">
      <w:rPr>
        <w:rFonts w:ascii="Arial" w:hAnsi="Arial" w:cs="Arial"/>
        <w:sz w:val="16"/>
      </w:rPr>
      <w:fldChar w:fldCharType="begin"/>
    </w:r>
    <w:r w:rsidRPr="006B2FFD">
      <w:rPr>
        <w:rFonts w:ascii="Arial" w:hAnsi="Arial" w:cs="Arial"/>
        <w:sz w:val="16"/>
      </w:rPr>
      <w:instrText xml:space="preserve"> PAGE   \* MERGEFORMAT </w:instrText>
    </w:r>
    <w:r w:rsidRPr="006B2FFD">
      <w:rPr>
        <w:rFonts w:ascii="Arial" w:hAnsi="Arial" w:cs="Arial"/>
        <w:sz w:val="16"/>
      </w:rPr>
      <w:fldChar w:fldCharType="separate"/>
    </w:r>
    <w:r w:rsidR="00A345A5">
      <w:rPr>
        <w:rFonts w:ascii="Arial" w:hAnsi="Arial" w:cs="Arial"/>
        <w:noProof/>
        <w:sz w:val="16"/>
      </w:rPr>
      <w:t>3</w:t>
    </w:r>
    <w:r w:rsidRPr="006B2FFD">
      <w:rPr>
        <w:rFonts w:ascii="Arial" w:hAnsi="Arial" w:cs="Arial"/>
        <w:sz w:val="16"/>
      </w:rPr>
      <w:fldChar w:fldCharType="end"/>
    </w:r>
  </w:p>
  <w:p w14:paraId="66AEAF45" w14:textId="7E70C297" w:rsidR="006A20B9" w:rsidRPr="00AE480A" w:rsidRDefault="006A20B9" w:rsidP="00AE480A">
    <w:pPr>
      <w:pStyle w:val="Footer"/>
      <w:pBdr>
        <w:top w:val="single" w:sz="4" w:space="1" w:color="auto"/>
      </w:pBdr>
      <w:tabs>
        <w:tab w:val="clear" w:pos="8306"/>
        <w:tab w:val="right" w:pos="9026"/>
      </w:tabs>
      <w:spacing w:after="0"/>
      <w:rPr>
        <w:rFonts w:ascii="Arial" w:hAnsi="Arial" w:cs="Arial"/>
        <w:sz w:val="16"/>
      </w:rPr>
    </w:pPr>
    <w:r>
      <w:rPr>
        <w:rFonts w:ascii="Arial" w:hAnsi="Arial" w:cs="Arial"/>
        <w:sz w:val="16"/>
      </w:rPr>
      <w:t>Evaluation of Outcomes for People Nominated to the Integrated Services Program (ISP)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07A3B" w14:textId="39029DC9" w:rsidR="006A20B9" w:rsidRPr="00F65F88" w:rsidRDefault="006A20B9" w:rsidP="003A70A2">
    <w:pPr>
      <w:pStyle w:val="Footer"/>
      <w:pBdr>
        <w:top w:val="single" w:sz="4" w:space="1" w:color="auto"/>
      </w:pBdr>
      <w:tabs>
        <w:tab w:val="left" w:pos="8789"/>
      </w:tabs>
      <w:spacing w:after="0"/>
      <w:rPr>
        <w:rFonts w:ascii="Arial" w:hAnsi="Arial" w:cs="Arial"/>
        <w:sz w:val="16"/>
        <w:szCs w:val="16"/>
      </w:rPr>
    </w:pPr>
    <w:r w:rsidRPr="00F65F88">
      <w:rPr>
        <w:rFonts w:ascii="Arial" w:hAnsi="Arial" w:cs="Arial"/>
        <w:sz w:val="16"/>
        <w:szCs w:val="16"/>
      </w:rPr>
      <w:t>Social Policy Research Centre 2016</w:t>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fldChar w:fldCharType="begin"/>
    </w:r>
    <w:r w:rsidRPr="00F65F88">
      <w:rPr>
        <w:rFonts w:ascii="Arial" w:hAnsi="Arial" w:cs="Arial"/>
        <w:sz w:val="16"/>
        <w:szCs w:val="16"/>
      </w:rPr>
      <w:instrText xml:space="preserve"> PAGE   \* MERGEFORMAT </w:instrText>
    </w:r>
    <w:r w:rsidRPr="00F65F88">
      <w:rPr>
        <w:rFonts w:ascii="Arial" w:hAnsi="Arial" w:cs="Arial"/>
        <w:sz w:val="16"/>
        <w:szCs w:val="16"/>
      </w:rPr>
      <w:fldChar w:fldCharType="separate"/>
    </w:r>
    <w:r w:rsidR="00A345A5">
      <w:rPr>
        <w:rFonts w:ascii="Arial" w:hAnsi="Arial" w:cs="Arial"/>
        <w:noProof/>
        <w:sz w:val="16"/>
        <w:szCs w:val="16"/>
      </w:rPr>
      <w:t>73</w:t>
    </w:r>
    <w:r w:rsidRPr="00F65F88">
      <w:rPr>
        <w:rFonts w:ascii="Arial" w:hAnsi="Arial" w:cs="Arial"/>
        <w:sz w:val="16"/>
        <w:szCs w:val="16"/>
      </w:rPr>
      <w:fldChar w:fldCharType="end"/>
    </w:r>
  </w:p>
  <w:p w14:paraId="0C3BEEA7" w14:textId="7F7F9215" w:rsidR="006A20B9" w:rsidRPr="00F65F88" w:rsidRDefault="006A20B9" w:rsidP="00F65F88">
    <w:pPr>
      <w:pStyle w:val="Footer"/>
      <w:pBdr>
        <w:top w:val="single" w:sz="4" w:space="1" w:color="auto"/>
      </w:pBdr>
      <w:tabs>
        <w:tab w:val="clear" w:pos="8306"/>
        <w:tab w:val="right" w:pos="9026"/>
      </w:tabs>
      <w:spacing w:after="0"/>
      <w:rPr>
        <w:rFonts w:ascii="Arial" w:hAnsi="Arial" w:cs="Arial"/>
        <w:sz w:val="16"/>
        <w:szCs w:val="16"/>
      </w:rPr>
    </w:pPr>
    <w:r w:rsidRPr="00F65F88">
      <w:rPr>
        <w:rFonts w:ascii="Arial" w:hAnsi="Arial" w:cs="Arial"/>
        <w:sz w:val="16"/>
        <w:szCs w:val="16"/>
      </w:rPr>
      <w:t>Evaluation of Outcomes for People Nominated to the Integrated Services Program (ISP)</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EA12B" w14:textId="77777777" w:rsidR="006A20B9" w:rsidRDefault="006A20B9" w:rsidP="00F65F88">
    <w:pPr>
      <w:pStyle w:val="Footer"/>
      <w:pBdr>
        <w:top w:val="single" w:sz="4" w:space="1" w:color="auto"/>
      </w:pBdr>
      <w:tabs>
        <w:tab w:val="clear" w:pos="8306"/>
        <w:tab w:val="right" w:pos="9026"/>
      </w:tabs>
      <w:spacing w:after="0"/>
      <w:rPr>
        <w:rFonts w:ascii="Arial" w:hAnsi="Arial" w:cs="Arial"/>
        <w:sz w:val="16"/>
      </w:rPr>
    </w:pPr>
    <w:r w:rsidRPr="006B2FFD">
      <w:rPr>
        <w:rFonts w:ascii="Arial" w:hAnsi="Arial" w:cs="Arial"/>
        <w:sz w:val="16"/>
      </w:rPr>
      <w:t>Social Policy Research Centre 2016</w:t>
    </w:r>
    <w:r w:rsidRPr="006B2FFD">
      <w:rPr>
        <w:rFonts w:ascii="Arial" w:hAnsi="Arial" w:cs="Arial"/>
        <w:sz w:val="20"/>
      </w:rPr>
      <w:tab/>
    </w:r>
    <w:r w:rsidRPr="006B2FFD">
      <w:rPr>
        <w:rFonts w:ascii="Arial" w:hAnsi="Arial" w:cs="Arial"/>
        <w:sz w:val="20"/>
      </w:rPr>
      <w:tab/>
    </w:r>
    <w:r w:rsidRPr="006B2FFD">
      <w:rPr>
        <w:rFonts w:ascii="Arial" w:hAnsi="Arial" w:cs="Arial"/>
        <w:sz w:val="16"/>
      </w:rPr>
      <w:fldChar w:fldCharType="begin"/>
    </w:r>
    <w:r w:rsidRPr="006B2FFD">
      <w:rPr>
        <w:rFonts w:ascii="Arial" w:hAnsi="Arial" w:cs="Arial"/>
        <w:sz w:val="16"/>
      </w:rPr>
      <w:instrText xml:space="preserve"> PAGE   \* MERGEFORMAT </w:instrText>
    </w:r>
    <w:r w:rsidRPr="006B2FFD">
      <w:rPr>
        <w:rFonts w:ascii="Arial" w:hAnsi="Arial" w:cs="Arial"/>
        <w:sz w:val="16"/>
      </w:rPr>
      <w:fldChar w:fldCharType="separate"/>
    </w:r>
    <w:r w:rsidR="00A345A5">
      <w:rPr>
        <w:rFonts w:ascii="Arial" w:hAnsi="Arial" w:cs="Arial"/>
        <w:noProof/>
        <w:sz w:val="16"/>
      </w:rPr>
      <w:t>95</w:t>
    </w:r>
    <w:r w:rsidRPr="006B2FFD">
      <w:rPr>
        <w:rFonts w:ascii="Arial" w:hAnsi="Arial" w:cs="Arial"/>
        <w:sz w:val="16"/>
      </w:rPr>
      <w:fldChar w:fldCharType="end"/>
    </w:r>
  </w:p>
  <w:p w14:paraId="1CE4EBBD" w14:textId="29E535E1" w:rsidR="006A20B9" w:rsidRPr="00F65F88" w:rsidRDefault="006A20B9" w:rsidP="00F65F88">
    <w:pPr>
      <w:pStyle w:val="Footer"/>
      <w:pBdr>
        <w:top w:val="single" w:sz="4" w:space="1" w:color="auto"/>
      </w:pBdr>
      <w:tabs>
        <w:tab w:val="clear" w:pos="8306"/>
        <w:tab w:val="right" w:pos="9026"/>
      </w:tabs>
      <w:spacing w:after="0"/>
      <w:rPr>
        <w:rFonts w:ascii="Arial" w:hAnsi="Arial" w:cs="Arial"/>
        <w:sz w:val="16"/>
      </w:rPr>
    </w:pPr>
    <w:r>
      <w:rPr>
        <w:rFonts w:ascii="Arial" w:hAnsi="Arial" w:cs="Arial"/>
        <w:sz w:val="16"/>
      </w:rPr>
      <w:t>Evaluation of Outcomes for People Nominated to the Integrated Services Program (ISP)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FFBA1" w14:textId="77777777" w:rsidR="006A20B9" w:rsidRPr="00F65F88" w:rsidRDefault="006A20B9" w:rsidP="00CE056E">
    <w:pPr>
      <w:pStyle w:val="Footer"/>
      <w:pBdr>
        <w:top w:val="single" w:sz="4" w:space="1" w:color="auto"/>
      </w:pBdr>
      <w:tabs>
        <w:tab w:val="left" w:pos="8789"/>
      </w:tabs>
      <w:spacing w:after="0"/>
      <w:rPr>
        <w:rFonts w:ascii="Arial" w:hAnsi="Arial" w:cs="Arial"/>
        <w:sz w:val="16"/>
        <w:szCs w:val="16"/>
      </w:rPr>
    </w:pPr>
    <w:r w:rsidRPr="00F65F88">
      <w:rPr>
        <w:rFonts w:ascii="Arial" w:hAnsi="Arial" w:cs="Arial"/>
        <w:sz w:val="16"/>
        <w:szCs w:val="16"/>
      </w:rPr>
      <w:t>Social Policy Research Centre 2016</w:t>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tab/>
    </w:r>
    <w:r w:rsidRPr="00F65F88">
      <w:rPr>
        <w:rFonts w:ascii="Arial" w:hAnsi="Arial" w:cs="Arial"/>
        <w:sz w:val="16"/>
        <w:szCs w:val="16"/>
      </w:rPr>
      <w:fldChar w:fldCharType="begin"/>
    </w:r>
    <w:r w:rsidRPr="00F65F88">
      <w:rPr>
        <w:rFonts w:ascii="Arial" w:hAnsi="Arial" w:cs="Arial"/>
        <w:sz w:val="16"/>
        <w:szCs w:val="16"/>
      </w:rPr>
      <w:instrText xml:space="preserve"> PAGE   \* MERGEFORMAT </w:instrText>
    </w:r>
    <w:r w:rsidRPr="00F65F88">
      <w:rPr>
        <w:rFonts w:ascii="Arial" w:hAnsi="Arial" w:cs="Arial"/>
        <w:sz w:val="16"/>
        <w:szCs w:val="16"/>
      </w:rPr>
      <w:fldChar w:fldCharType="separate"/>
    </w:r>
    <w:r w:rsidR="00A345A5">
      <w:rPr>
        <w:rFonts w:ascii="Arial" w:hAnsi="Arial" w:cs="Arial"/>
        <w:noProof/>
        <w:sz w:val="16"/>
        <w:szCs w:val="16"/>
      </w:rPr>
      <w:t>97</w:t>
    </w:r>
    <w:r w:rsidRPr="00F65F88">
      <w:rPr>
        <w:rFonts w:ascii="Arial" w:hAnsi="Arial" w:cs="Arial"/>
        <w:sz w:val="16"/>
        <w:szCs w:val="16"/>
      </w:rPr>
      <w:fldChar w:fldCharType="end"/>
    </w:r>
  </w:p>
  <w:p w14:paraId="6B19428F" w14:textId="6329BF1B" w:rsidR="006A20B9" w:rsidRPr="00CE056E" w:rsidRDefault="006A20B9" w:rsidP="00CE056E">
    <w:pPr>
      <w:pStyle w:val="Footer"/>
      <w:pBdr>
        <w:top w:val="single" w:sz="4" w:space="1" w:color="auto"/>
      </w:pBdr>
      <w:tabs>
        <w:tab w:val="clear" w:pos="8306"/>
        <w:tab w:val="right" w:pos="9026"/>
      </w:tabs>
      <w:spacing w:after="0"/>
      <w:rPr>
        <w:rFonts w:ascii="Arial" w:hAnsi="Arial" w:cs="Arial"/>
        <w:sz w:val="16"/>
        <w:szCs w:val="16"/>
      </w:rPr>
    </w:pPr>
    <w:r w:rsidRPr="00F65F88">
      <w:rPr>
        <w:rFonts w:ascii="Arial" w:hAnsi="Arial" w:cs="Arial"/>
        <w:sz w:val="16"/>
        <w:szCs w:val="16"/>
      </w:rPr>
      <w:t>Evaluation of Outcomes for People Nominated to the Integrated Services Program (ISP)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91710" w14:textId="77777777" w:rsidR="006A20B9" w:rsidRDefault="006A20B9" w:rsidP="00CE056E">
    <w:pPr>
      <w:pStyle w:val="Footer"/>
      <w:pBdr>
        <w:top w:val="single" w:sz="4" w:space="1" w:color="auto"/>
      </w:pBdr>
      <w:tabs>
        <w:tab w:val="clear" w:pos="8306"/>
        <w:tab w:val="right" w:pos="9026"/>
      </w:tabs>
      <w:spacing w:after="0"/>
      <w:rPr>
        <w:rFonts w:ascii="Arial" w:hAnsi="Arial" w:cs="Arial"/>
        <w:sz w:val="16"/>
      </w:rPr>
    </w:pPr>
    <w:r w:rsidRPr="006B2FFD">
      <w:rPr>
        <w:rFonts w:ascii="Arial" w:hAnsi="Arial" w:cs="Arial"/>
        <w:sz w:val="16"/>
      </w:rPr>
      <w:t>Social Policy Research Centre 2016</w:t>
    </w:r>
    <w:r w:rsidRPr="006B2FFD">
      <w:rPr>
        <w:rFonts w:ascii="Arial" w:hAnsi="Arial" w:cs="Arial"/>
        <w:sz w:val="20"/>
      </w:rPr>
      <w:tab/>
    </w:r>
    <w:r w:rsidRPr="006B2FFD">
      <w:rPr>
        <w:rFonts w:ascii="Arial" w:hAnsi="Arial" w:cs="Arial"/>
        <w:sz w:val="20"/>
      </w:rPr>
      <w:tab/>
    </w:r>
    <w:r w:rsidRPr="006B2FFD">
      <w:rPr>
        <w:rFonts w:ascii="Arial" w:hAnsi="Arial" w:cs="Arial"/>
        <w:sz w:val="16"/>
      </w:rPr>
      <w:fldChar w:fldCharType="begin"/>
    </w:r>
    <w:r w:rsidRPr="006B2FFD">
      <w:rPr>
        <w:rFonts w:ascii="Arial" w:hAnsi="Arial" w:cs="Arial"/>
        <w:sz w:val="16"/>
      </w:rPr>
      <w:instrText xml:space="preserve"> PAGE   \* MERGEFORMAT </w:instrText>
    </w:r>
    <w:r w:rsidRPr="006B2FFD">
      <w:rPr>
        <w:rFonts w:ascii="Arial" w:hAnsi="Arial" w:cs="Arial"/>
        <w:sz w:val="16"/>
      </w:rPr>
      <w:fldChar w:fldCharType="separate"/>
    </w:r>
    <w:r w:rsidR="00A345A5">
      <w:rPr>
        <w:rFonts w:ascii="Arial" w:hAnsi="Arial" w:cs="Arial"/>
        <w:noProof/>
        <w:sz w:val="16"/>
      </w:rPr>
      <w:t>117</w:t>
    </w:r>
    <w:r w:rsidRPr="006B2FFD">
      <w:rPr>
        <w:rFonts w:ascii="Arial" w:hAnsi="Arial" w:cs="Arial"/>
        <w:sz w:val="16"/>
      </w:rPr>
      <w:fldChar w:fldCharType="end"/>
    </w:r>
  </w:p>
  <w:p w14:paraId="1CE8E0EC" w14:textId="4CEB3551" w:rsidR="006A20B9" w:rsidRPr="00CE056E" w:rsidRDefault="006A20B9" w:rsidP="00CE056E">
    <w:pPr>
      <w:pStyle w:val="Footer"/>
      <w:pBdr>
        <w:top w:val="single" w:sz="4" w:space="1" w:color="auto"/>
      </w:pBdr>
      <w:tabs>
        <w:tab w:val="clear" w:pos="8306"/>
        <w:tab w:val="right" w:pos="9026"/>
      </w:tabs>
      <w:spacing w:after="0"/>
      <w:rPr>
        <w:rFonts w:ascii="Arial" w:hAnsi="Arial" w:cs="Arial"/>
        <w:sz w:val="16"/>
      </w:rPr>
    </w:pPr>
    <w:r>
      <w:rPr>
        <w:rFonts w:ascii="Arial" w:hAnsi="Arial" w:cs="Arial"/>
        <w:sz w:val="16"/>
      </w:rPr>
      <w:t>Evaluation of Outcomes for People Nominated to the Integrated Services Program (ISP)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23747" w14:textId="77777777" w:rsidR="006A20B9" w:rsidRDefault="006A20B9" w:rsidP="0070076D">
      <w:pPr>
        <w:spacing w:after="0"/>
      </w:pPr>
      <w:r>
        <w:separator/>
      </w:r>
    </w:p>
  </w:footnote>
  <w:footnote w:type="continuationSeparator" w:id="0">
    <w:p w14:paraId="6446A533" w14:textId="77777777" w:rsidR="006A20B9" w:rsidRDefault="006A20B9" w:rsidP="0070076D">
      <w:pPr>
        <w:spacing w:after="0"/>
      </w:pPr>
      <w:r>
        <w:continuationSeparator/>
      </w:r>
    </w:p>
  </w:footnote>
  <w:footnote w:id="1">
    <w:p w14:paraId="4FD2EDE2" w14:textId="77777777" w:rsidR="006A20B9" w:rsidRPr="00DA5DE4" w:rsidRDefault="006A20B9" w:rsidP="00F2127C">
      <w:pPr>
        <w:pStyle w:val="FootnoteText"/>
        <w:spacing w:after="0"/>
        <w:rPr>
          <w:lang w:val="en-US"/>
        </w:rPr>
      </w:pPr>
      <w:r>
        <w:rPr>
          <w:rStyle w:val="FootnoteReference"/>
        </w:rPr>
        <w:footnoteRef/>
      </w:r>
      <w:r>
        <w:t xml:space="preserve"> </w:t>
      </w:r>
      <w:r w:rsidRPr="004159B9">
        <w:tab/>
        <w:t>www.pc.gov.au/__data/assets/pdf_file/0015/132324/rogs-2014-volumec-chapter8.pdf</w:t>
      </w:r>
      <w:r>
        <w:t>: Table 8A.7.</w:t>
      </w:r>
    </w:p>
  </w:footnote>
  <w:footnote w:id="2">
    <w:p w14:paraId="69FCC4A6" w14:textId="77777777" w:rsidR="006A20B9" w:rsidRDefault="006A20B9" w:rsidP="00F2127C">
      <w:pPr>
        <w:pStyle w:val="FootnoteText"/>
        <w:spacing w:after="0"/>
      </w:pPr>
      <w:r>
        <w:rPr>
          <w:rStyle w:val="FootnoteReference"/>
        </w:rPr>
        <w:footnoteRef/>
      </w:r>
      <w:r>
        <w:t xml:space="preserve"> </w:t>
      </w:r>
      <w:r>
        <w:tab/>
      </w:r>
      <w:r w:rsidRPr="003F1CDA">
        <w:rPr>
          <w:rStyle w:val="st1"/>
          <w:rFonts w:ascii="Arial" w:hAnsi="Arial" w:cs="Arial"/>
        </w:rPr>
        <w:t>Centre for Health Record Linkage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DCFA2" w14:textId="77777777" w:rsidR="006A20B9" w:rsidRDefault="006A20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905D" w14:textId="798C4769" w:rsidR="006A20B9" w:rsidRDefault="006A20B9">
    <w:pPr>
      <w:pStyle w:val="Header"/>
    </w:pPr>
    <w:r w:rsidRPr="00CF170B">
      <w:rPr>
        <w:noProof/>
        <w:lang w:eastAsia="en-AU"/>
      </w:rPr>
      <w:drawing>
        <wp:anchor distT="0" distB="1080135" distL="114300" distR="114300" simplePos="0" relativeHeight="251659264" behindDoc="1" locked="0" layoutInCell="1" allowOverlap="0" wp14:anchorId="159C822E" wp14:editId="77606128">
          <wp:simplePos x="0" y="0"/>
          <wp:positionH relativeFrom="page">
            <wp:posOffset>-9525</wp:posOffset>
          </wp:positionH>
          <wp:positionV relativeFrom="page">
            <wp:posOffset>598805</wp:posOffset>
          </wp:positionV>
          <wp:extent cx="7559675" cy="1771015"/>
          <wp:effectExtent l="0" t="0" r="3175" b="635"/>
          <wp:wrapTopAndBottom/>
          <wp:docPr id="145" name="Picture 145" title="UNSW Logo with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rotWithShape="1">
                  <a:blip r:embed="rId1">
                    <a:extLst>
                      <a:ext uri="{28A0092B-C50C-407E-A947-70E740481C1C}">
                        <a14:useLocalDpi xmlns:a14="http://schemas.microsoft.com/office/drawing/2010/main" val="0"/>
                      </a:ext>
                    </a:extLst>
                  </a:blip>
                  <a:srcRect t="50647" b="32784"/>
                  <a:stretch/>
                </pic:blipFill>
                <pic:spPr bwMode="auto">
                  <a:xfrm>
                    <a:off x="0" y="0"/>
                    <a:ext cx="7559675" cy="177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CF40D" w14:textId="77777777" w:rsidR="006A20B9" w:rsidRDefault="006A20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AF3CA" w14:textId="3BDD9B77" w:rsidR="006A20B9" w:rsidRDefault="006A20B9" w:rsidP="00CA41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75BBB" w14:textId="77777777" w:rsidR="006A20B9" w:rsidRDefault="006A20B9" w:rsidP="00D56408">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94D8" w14:textId="77777777" w:rsidR="006A20B9" w:rsidRDefault="006A20B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6DEBC0" w14:textId="77777777" w:rsidR="006A20B9" w:rsidRDefault="006A20B9"/>
  <w:p w14:paraId="6EF9F0F3" w14:textId="77777777" w:rsidR="006A20B9" w:rsidRDefault="006A20B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CA456" w14:textId="317A244B" w:rsidR="006A20B9" w:rsidRPr="00925B34" w:rsidRDefault="006A20B9" w:rsidP="00CE056E">
    <w:pPr>
      <w:pStyle w:val="Header"/>
      <w:rPr>
        <w:sz w:val="20"/>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2CBD1" w14:textId="77777777" w:rsidR="006A20B9" w:rsidRDefault="006A20B9" w:rsidP="00D56408">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80C4B62"/>
    <w:lvl w:ilvl="0">
      <w:start w:val="1"/>
      <w:numFmt w:val="decimal"/>
      <w:pStyle w:val="ListNumber"/>
      <w:lvlText w:val="%1."/>
      <w:lvlJc w:val="left"/>
      <w:pPr>
        <w:tabs>
          <w:tab w:val="num" w:pos="643"/>
        </w:tabs>
        <w:ind w:left="643" w:hanging="360"/>
      </w:pPr>
      <w:rPr>
        <w:rFonts w:cs="Times New Roman"/>
      </w:rPr>
    </w:lvl>
  </w:abstractNum>
  <w:abstractNum w:abstractNumId="1">
    <w:nsid w:val="FFFFFF88"/>
    <w:multiLevelType w:val="singleLevel"/>
    <w:tmpl w:val="0630CA24"/>
    <w:lvl w:ilvl="0">
      <w:start w:val="1"/>
      <w:numFmt w:val="decimal"/>
      <w:pStyle w:val="ListBullet"/>
      <w:lvlText w:val="%1."/>
      <w:lvlJc w:val="left"/>
      <w:pPr>
        <w:tabs>
          <w:tab w:val="num" w:pos="360"/>
        </w:tabs>
        <w:ind w:left="360" w:hanging="360"/>
      </w:pPr>
      <w:rPr>
        <w:rFonts w:cs="Times New Roman"/>
      </w:rPr>
    </w:lvl>
  </w:abstractNum>
  <w:abstractNum w:abstractNumId="2">
    <w:nsid w:val="04DB0298"/>
    <w:multiLevelType w:val="hybridMultilevel"/>
    <w:tmpl w:val="77A0C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B462DB8"/>
    <w:multiLevelType w:val="hybridMultilevel"/>
    <w:tmpl w:val="8E3AB1A0"/>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7820AF"/>
    <w:multiLevelType w:val="hybridMultilevel"/>
    <w:tmpl w:val="26BA2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991EE6"/>
    <w:multiLevelType w:val="multilevel"/>
    <w:tmpl w:val="ECF403E8"/>
    <w:styleLink w:val="SPRC-style"/>
    <w:lvl w:ilvl="0">
      <w:start w:val="1"/>
      <w:numFmt w:val="decimal"/>
      <w:lvlText w:val="%1."/>
      <w:lvlJc w:val="left"/>
      <w:pPr>
        <w:ind w:left="3141" w:hanging="981"/>
      </w:pPr>
      <w:rPr>
        <w:rFonts w:cs="Times New Roman" w:hint="default"/>
        <w:color w:val="3F58A8"/>
        <w:sz w:val="28"/>
      </w:rPr>
    </w:lvl>
    <w:lvl w:ilvl="1">
      <w:start w:val="1"/>
      <w:numFmt w:val="decimal"/>
      <w:lvlText w:val="%1.%2"/>
      <w:lvlJc w:val="left"/>
      <w:pPr>
        <w:ind w:left="4244" w:hanging="794"/>
      </w:pPr>
      <w:rPr>
        <w:rFonts w:cs="Times New Roman" w:hint="default"/>
        <w:color w:val="3F58A8"/>
        <w:sz w:val="24"/>
      </w:rPr>
    </w:lvl>
    <w:lvl w:ilvl="2">
      <w:start w:val="1"/>
      <w:numFmt w:val="decimal"/>
      <w:lvlText w:val="%1.%2.%3"/>
      <w:lvlJc w:val="left"/>
      <w:pPr>
        <w:ind w:left="4488" w:hanging="1078"/>
      </w:pPr>
      <w:rPr>
        <w:rFonts w:cs="Times New Roman" w:hint="default"/>
        <w:sz w:val="24"/>
      </w:rPr>
    </w:lvl>
    <w:lvl w:ilvl="3">
      <w:start w:val="1"/>
      <w:numFmt w:val="none"/>
      <w:lvlText w:val=""/>
      <w:lvlJc w:val="left"/>
      <w:pPr>
        <w:ind w:left="4518" w:hanging="648"/>
      </w:pPr>
      <w:rPr>
        <w:rFonts w:cs="Times New Roman" w:hint="default"/>
      </w:rPr>
    </w:lvl>
    <w:lvl w:ilvl="4">
      <w:start w:val="1"/>
      <w:numFmt w:val="decimal"/>
      <w:lvlText w:val="%1.%2.%3.%4.%5."/>
      <w:lvlJc w:val="left"/>
      <w:pPr>
        <w:ind w:left="5022" w:hanging="792"/>
      </w:pPr>
      <w:rPr>
        <w:rFonts w:cs="Times New Roman" w:hint="default"/>
      </w:rPr>
    </w:lvl>
    <w:lvl w:ilvl="5">
      <w:start w:val="1"/>
      <w:numFmt w:val="decimal"/>
      <w:lvlText w:val="%1.%2.%3.%4.%5.%6."/>
      <w:lvlJc w:val="left"/>
      <w:pPr>
        <w:ind w:left="5526" w:hanging="936"/>
      </w:pPr>
      <w:rPr>
        <w:rFonts w:cs="Times New Roman" w:hint="default"/>
      </w:rPr>
    </w:lvl>
    <w:lvl w:ilvl="6">
      <w:start w:val="1"/>
      <w:numFmt w:val="decimal"/>
      <w:lvlText w:val="%1.%2.%3.%4.%5.%6.%7."/>
      <w:lvlJc w:val="left"/>
      <w:pPr>
        <w:ind w:left="6030" w:hanging="1080"/>
      </w:pPr>
      <w:rPr>
        <w:rFonts w:cs="Times New Roman" w:hint="default"/>
      </w:rPr>
    </w:lvl>
    <w:lvl w:ilvl="7">
      <w:start w:val="1"/>
      <w:numFmt w:val="decimal"/>
      <w:lvlText w:val="%1.%2.%3.%4.%5.%6.%7.%8."/>
      <w:lvlJc w:val="left"/>
      <w:pPr>
        <w:ind w:left="6534" w:hanging="1224"/>
      </w:pPr>
      <w:rPr>
        <w:rFonts w:cs="Times New Roman" w:hint="default"/>
      </w:rPr>
    </w:lvl>
    <w:lvl w:ilvl="8">
      <w:start w:val="1"/>
      <w:numFmt w:val="decimal"/>
      <w:lvlText w:val="%1.%2.%3.%4.%5.%6.%7.%8.%9."/>
      <w:lvlJc w:val="left"/>
      <w:pPr>
        <w:ind w:left="7110" w:hanging="1440"/>
      </w:pPr>
      <w:rPr>
        <w:rFonts w:cs="Times New Roman" w:hint="default"/>
      </w:rPr>
    </w:lvl>
  </w:abstractNum>
  <w:abstractNum w:abstractNumId="6">
    <w:nsid w:val="16A86AE4"/>
    <w:multiLevelType w:val="hybridMultilevel"/>
    <w:tmpl w:val="4A62E090"/>
    <w:lvl w:ilvl="0" w:tplc="CA9C56E0">
      <w:numFmt w:val="bullet"/>
      <w:lvlText w:val="-"/>
      <w:lvlJc w:val="left"/>
      <w:pPr>
        <w:ind w:left="720" w:hanging="360"/>
      </w:pPr>
      <w:rPr>
        <w:rFonts w:ascii="Helvetica" w:eastAsia="SimSu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255D38"/>
    <w:multiLevelType w:val="multilevel"/>
    <w:tmpl w:val="06F077BE"/>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upperLetter"/>
      <w:lvlText w:val="Appendix %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
    <w:nsid w:val="19D3779A"/>
    <w:multiLevelType w:val="hybridMultilevel"/>
    <w:tmpl w:val="2BC21F26"/>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0">
    <w:nsid w:val="1FE006EE"/>
    <w:multiLevelType w:val="hybridMultilevel"/>
    <w:tmpl w:val="2E26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3715AFA"/>
    <w:multiLevelType w:val="hybridMultilevel"/>
    <w:tmpl w:val="FB00E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5A14DDE"/>
    <w:multiLevelType w:val="multilevel"/>
    <w:tmpl w:val="0C09001F"/>
    <w:styleLink w:val="SPRC-NEW"/>
    <w:lvl w:ilvl="0">
      <w:start w:val="1"/>
      <w:numFmt w:val="decimal"/>
      <w:pStyle w:val="Bullet"/>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2F714ED9"/>
    <w:multiLevelType w:val="hybridMultilevel"/>
    <w:tmpl w:val="0BA299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05A719A"/>
    <w:multiLevelType w:val="hybridMultilevel"/>
    <w:tmpl w:val="F72E239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407C192B"/>
    <w:multiLevelType w:val="hybridMultilevel"/>
    <w:tmpl w:val="62D61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0A66764"/>
    <w:multiLevelType w:val="hybridMultilevel"/>
    <w:tmpl w:val="5EF09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18143AB"/>
    <w:multiLevelType w:val="hybridMultilevel"/>
    <w:tmpl w:val="58566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5D185C"/>
    <w:multiLevelType w:val="hybridMultilevel"/>
    <w:tmpl w:val="7A885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5DC5D7D"/>
    <w:multiLevelType w:val="hybridMultilevel"/>
    <w:tmpl w:val="AB267CB2"/>
    <w:lvl w:ilvl="0" w:tplc="6CEAE4AC">
      <w:start w:val="1"/>
      <w:numFmt w:val="bullet"/>
      <w:pStyle w:val="DHSBulletTex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0445F4"/>
    <w:multiLevelType w:val="multilevel"/>
    <w:tmpl w:val="336055EC"/>
    <w:styleLink w:val="Lists"/>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21">
    <w:nsid w:val="4BBC28AD"/>
    <w:multiLevelType w:val="hybridMultilevel"/>
    <w:tmpl w:val="5638FBA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D4492C"/>
    <w:multiLevelType w:val="hybridMultilevel"/>
    <w:tmpl w:val="37C60E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3C97C67"/>
    <w:multiLevelType w:val="hybridMultilevel"/>
    <w:tmpl w:val="B55AF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4492B00"/>
    <w:multiLevelType w:val="hybridMultilevel"/>
    <w:tmpl w:val="8A1E29D2"/>
    <w:lvl w:ilvl="0" w:tplc="7BCCAA2A">
      <w:start w:val="1"/>
      <w:numFmt w:val="upperLetter"/>
      <w:lvlText w:val="Appendix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54C01E47"/>
    <w:multiLevelType w:val="hybridMultilevel"/>
    <w:tmpl w:val="A554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792409"/>
    <w:multiLevelType w:val="hybridMultilevel"/>
    <w:tmpl w:val="4BC42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F23AB2"/>
    <w:multiLevelType w:val="hybridMultilevel"/>
    <w:tmpl w:val="E6B2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9943FB1"/>
    <w:multiLevelType w:val="hybridMultilevel"/>
    <w:tmpl w:val="69EE2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5D9156B5"/>
    <w:multiLevelType w:val="hybridMultilevel"/>
    <w:tmpl w:val="2FECF16A"/>
    <w:lvl w:ilvl="0" w:tplc="801ACC7E">
      <w:start w:val="1"/>
      <w:numFmt w:val="bullet"/>
      <w:pStyle w:val="BodytextBULLETED"/>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F9D58FB"/>
    <w:multiLevelType w:val="hybridMultilevel"/>
    <w:tmpl w:val="ACF852A6"/>
    <w:lvl w:ilvl="0" w:tplc="CA9C56E0">
      <w:numFmt w:val="bullet"/>
      <w:lvlText w:val="-"/>
      <w:lvlJc w:val="left"/>
      <w:pPr>
        <w:ind w:left="720" w:hanging="360"/>
      </w:pPr>
      <w:rPr>
        <w:rFonts w:ascii="Helvetica" w:eastAsia="SimSun" w:hAnsi="Helvetic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957950"/>
    <w:multiLevelType w:val="hybridMultilevel"/>
    <w:tmpl w:val="A0DA7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4051E9"/>
    <w:multiLevelType w:val="hybridMultilevel"/>
    <w:tmpl w:val="B5365A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74F04F5"/>
    <w:multiLevelType w:val="hybridMultilevel"/>
    <w:tmpl w:val="405A4734"/>
    <w:lvl w:ilvl="0" w:tplc="CCDCA2AA">
      <w:start w:val="1"/>
      <w:numFmt w:val="lowerLetter"/>
      <w:pStyle w:val="TableNotesNumbered"/>
      <w:lvlText w:val="%1."/>
      <w:lvlJc w:val="left"/>
      <w:pPr>
        <w:tabs>
          <w:tab w:val="num" w:pos="720"/>
        </w:tabs>
        <w:ind w:left="720" w:hanging="360"/>
      </w:pPr>
      <w:rPr>
        <w:rFonts w:cs="Times New Roman" w:hint="default"/>
      </w:rPr>
    </w:lvl>
    <w:lvl w:ilvl="1" w:tplc="DA9ADD68">
      <w:start w:val="1"/>
      <w:numFmt w:val="decimal"/>
      <w:lvlText w:val="%2."/>
      <w:lvlJc w:val="left"/>
      <w:pPr>
        <w:tabs>
          <w:tab w:val="num" w:pos="4815"/>
        </w:tabs>
        <w:ind w:left="4815" w:hanging="373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E155A00"/>
    <w:multiLevelType w:val="hybridMultilevel"/>
    <w:tmpl w:val="82EABE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E743379"/>
    <w:multiLevelType w:val="hybridMultilevel"/>
    <w:tmpl w:val="F1282C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F893684"/>
    <w:multiLevelType w:val="hybridMultilevel"/>
    <w:tmpl w:val="26FCE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FA56724"/>
    <w:multiLevelType w:val="hybridMultilevel"/>
    <w:tmpl w:val="53AA15A2"/>
    <w:lvl w:ilvl="0" w:tplc="7090BE14">
      <w:start w:val="1"/>
      <w:numFmt w:val="bullet"/>
      <w:pStyle w:val="Table-bodylead"/>
      <w:lvlText w:val=""/>
      <w:lvlJc w:val="left"/>
      <w:pPr>
        <w:tabs>
          <w:tab w:val="num" w:pos="360"/>
        </w:tabs>
        <w:ind w:left="357" w:hanging="357"/>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06F242C"/>
    <w:multiLevelType w:val="hybridMultilevel"/>
    <w:tmpl w:val="24148C5A"/>
    <w:lvl w:ilvl="0" w:tplc="E4EA8D8A">
      <w:start w:val="1"/>
      <w:numFmt w:val="upperLetter"/>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38A3D2A"/>
    <w:multiLevelType w:val="hybridMultilevel"/>
    <w:tmpl w:val="45B46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66C60DE"/>
    <w:multiLevelType w:val="hybridMultilevel"/>
    <w:tmpl w:val="FD6E0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F5268B"/>
    <w:multiLevelType w:val="hybridMultilevel"/>
    <w:tmpl w:val="B0789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12"/>
  </w:num>
  <w:num w:numId="5">
    <w:abstractNumId w:val="5"/>
  </w:num>
  <w:num w:numId="6">
    <w:abstractNumId w:val="33"/>
  </w:num>
  <w:num w:numId="7">
    <w:abstractNumId w:val="35"/>
  </w:num>
  <w:num w:numId="8">
    <w:abstractNumId w:val="29"/>
  </w:num>
  <w:num w:numId="9">
    <w:abstractNumId w:val="40"/>
  </w:num>
  <w:num w:numId="10">
    <w:abstractNumId w:val="27"/>
  </w:num>
  <w:num w:numId="11">
    <w:abstractNumId w:val="39"/>
  </w:num>
  <w:num w:numId="12">
    <w:abstractNumId w:val="16"/>
  </w:num>
  <w:num w:numId="13">
    <w:abstractNumId w:val="37"/>
  </w:num>
  <w:num w:numId="14">
    <w:abstractNumId w:val="19"/>
  </w:num>
  <w:num w:numId="15">
    <w:abstractNumId w:val="8"/>
  </w:num>
  <w:num w:numId="16">
    <w:abstractNumId w:val="3"/>
  </w:num>
  <w:num w:numId="17">
    <w:abstractNumId w:val="22"/>
  </w:num>
  <w:num w:numId="18">
    <w:abstractNumId w:val="21"/>
  </w:num>
  <w:num w:numId="19">
    <w:abstractNumId w:val="26"/>
  </w:num>
  <w:num w:numId="20">
    <w:abstractNumId w:val="41"/>
  </w:num>
  <w:num w:numId="21">
    <w:abstractNumId w:val="11"/>
  </w:num>
  <w:num w:numId="22">
    <w:abstractNumId w:val="38"/>
  </w:num>
  <w:num w:numId="23">
    <w:abstractNumId w:val="15"/>
  </w:num>
  <w:num w:numId="24">
    <w:abstractNumId w:val="34"/>
  </w:num>
  <w:num w:numId="25">
    <w:abstractNumId w:val="18"/>
  </w:num>
  <w:num w:numId="26">
    <w:abstractNumId w:val="23"/>
  </w:num>
  <w:num w:numId="27">
    <w:abstractNumId w:val="2"/>
  </w:num>
  <w:num w:numId="28">
    <w:abstractNumId w:val="4"/>
  </w:num>
  <w:num w:numId="29">
    <w:abstractNumId w:val="24"/>
  </w:num>
  <w:num w:numId="30">
    <w:abstractNumId w:val="14"/>
  </w:num>
  <w:num w:numId="31">
    <w:abstractNumId w:val="10"/>
  </w:num>
  <w:num w:numId="32">
    <w:abstractNumId w:val="25"/>
  </w:num>
  <w:num w:numId="33">
    <w:abstractNumId w:val="36"/>
  </w:num>
  <w:num w:numId="34">
    <w:abstractNumId w:val="31"/>
  </w:num>
  <w:num w:numId="35">
    <w:abstractNumId w:val="6"/>
  </w:num>
  <w:num w:numId="36">
    <w:abstractNumId w:val="30"/>
  </w:num>
  <w:num w:numId="37">
    <w:abstractNumId w:val="17"/>
  </w:num>
  <w:num w:numId="38">
    <w:abstractNumId w:val="13"/>
  </w:num>
  <w:num w:numId="39">
    <w:abstractNumId w:val="32"/>
  </w:num>
  <w:num w:numId="40">
    <w:abstractNumId w:val="28"/>
  </w:num>
  <w:num w:numId="41">
    <w:abstractNumId w:val="7"/>
  </w:num>
  <w:num w:numId="42">
    <w:abstractNumId w:val="20"/>
  </w:num>
  <w:num w:numId="43">
    <w:abstractNumId w:val="9"/>
    <w:lvlOverride w:ilvl="0">
      <w:lvl w:ilvl="0">
        <w:start w:val="1"/>
        <w:numFmt w:val="none"/>
        <w:suff w:val="nothing"/>
        <w:lvlText w:val="%1"/>
        <w:lvlJc w:val="left"/>
        <w:pPr>
          <w:ind w:left="0" w:firstLine="0"/>
        </w:pPr>
        <w:rPr>
          <w:rFonts w:hint="default"/>
        </w:rPr>
      </w:lvl>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PRC v4&lt;/Style&gt;&lt;LeftDelim&gt;{&lt;/LeftDelim&gt;&lt;RightDelim&gt;}&lt;/RightDelim&gt;&lt;FontName&gt;Helvetic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ISP_up-dated Oct 2013.enl&lt;/item&gt;&lt;/Libraries&gt;&lt;/ENLibraries&gt;"/>
  </w:docVars>
  <w:rsids>
    <w:rsidRoot w:val="00387EAC"/>
    <w:rsid w:val="00001171"/>
    <w:rsid w:val="00001891"/>
    <w:rsid w:val="00002F9B"/>
    <w:rsid w:val="00003222"/>
    <w:rsid w:val="00003CCB"/>
    <w:rsid w:val="00004BAE"/>
    <w:rsid w:val="000053DE"/>
    <w:rsid w:val="00005672"/>
    <w:rsid w:val="0000750A"/>
    <w:rsid w:val="0001068F"/>
    <w:rsid w:val="00013432"/>
    <w:rsid w:val="00015176"/>
    <w:rsid w:val="00016155"/>
    <w:rsid w:val="000166FA"/>
    <w:rsid w:val="00020336"/>
    <w:rsid w:val="00020EBB"/>
    <w:rsid w:val="000219C2"/>
    <w:rsid w:val="00021D73"/>
    <w:rsid w:val="000222A4"/>
    <w:rsid w:val="00022C60"/>
    <w:rsid w:val="00023645"/>
    <w:rsid w:val="000248AE"/>
    <w:rsid w:val="000249EA"/>
    <w:rsid w:val="00024F5B"/>
    <w:rsid w:val="000257F9"/>
    <w:rsid w:val="00025911"/>
    <w:rsid w:val="0002647C"/>
    <w:rsid w:val="00030045"/>
    <w:rsid w:val="00030627"/>
    <w:rsid w:val="00031FA1"/>
    <w:rsid w:val="00033ECF"/>
    <w:rsid w:val="000340B2"/>
    <w:rsid w:val="000341F7"/>
    <w:rsid w:val="0003430C"/>
    <w:rsid w:val="00034A87"/>
    <w:rsid w:val="00034B2F"/>
    <w:rsid w:val="00035D4F"/>
    <w:rsid w:val="00037077"/>
    <w:rsid w:val="000371DB"/>
    <w:rsid w:val="00041CE0"/>
    <w:rsid w:val="000420C7"/>
    <w:rsid w:val="0004227A"/>
    <w:rsid w:val="0004523C"/>
    <w:rsid w:val="000470CD"/>
    <w:rsid w:val="00047171"/>
    <w:rsid w:val="00047D18"/>
    <w:rsid w:val="000525AE"/>
    <w:rsid w:val="00052676"/>
    <w:rsid w:val="00052693"/>
    <w:rsid w:val="00054399"/>
    <w:rsid w:val="00055655"/>
    <w:rsid w:val="000556AC"/>
    <w:rsid w:val="0005602A"/>
    <w:rsid w:val="00056618"/>
    <w:rsid w:val="00056F61"/>
    <w:rsid w:val="000573AB"/>
    <w:rsid w:val="0006022E"/>
    <w:rsid w:val="000608E8"/>
    <w:rsid w:val="0006136C"/>
    <w:rsid w:val="000619A6"/>
    <w:rsid w:val="000632EF"/>
    <w:rsid w:val="0006374E"/>
    <w:rsid w:val="0006506F"/>
    <w:rsid w:val="00065BD7"/>
    <w:rsid w:val="00066821"/>
    <w:rsid w:val="00066C1C"/>
    <w:rsid w:val="0006717F"/>
    <w:rsid w:val="00067776"/>
    <w:rsid w:val="00067C01"/>
    <w:rsid w:val="00067D9D"/>
    <w:rsid w:val="00067F00"/>
    <w:rsid w:val="000702C6"/>
    <w:rsid w:val="0007049F"/>
    <w:rsid w:val="00070A28"/>
    <w:rsid w:val="00071150"/>
    <w:rsid w:val="0007353E"/>
    <w:rsid w:val="00073C9C"/>
    <w:rsid w:val="00074C81"/>
    <w:rsid w:val="000751FB"/>
    <w:rsid w:val="00075AC1"/>
    <w:rsid w:val="00076112"/>
    <w:rsid w:val="00076A72"/>
    <w:rsid w:val="00077971"/>
    <w:rsid w:val="00077DDF"/>
    <w:rsid w:val="00080567"/>
    <w:rsid w:val="00080FEB"/>
    <w:rsid w:val="0008127D"/>
    <w:rsid w:val="00083C09"/>
    <w:rsid w:val="000842DE"/>
    <w:rsid w:val="00084774"/>
    <w:rsid w:val="0008644D"/>
    <w:rsid w:val="00091763"/>
    <w:rsid w:val="00091E64"/>
    <w:rsid w:val="00092BA3"/>
    <w:rsid w:val="00094079"/>
    <w:rsid w:val="00094B6A"/>
    <w:rsid w:val="000953C2"/>
    <w:rsid w:val="0009693A"/>
    <w:rsid w:val="00096B49"/>
    <w:rsid w:val="000A01FE"/>
    <w:rsid w:val="000A4721"/>
    <w:rsid w:val="000A62F2"/>
    <w:rsid w:val="000A6480"/>
    <w:rsid w:val="000A64D5"/>
    <w:rsid w:val="000B1102"/>
    <w:rsid w:val="000B162F"/>
    <w:rsid w:val="000B1F80"/>
    <w:rsid w:val="000B2EAD"/>
    <w:rsid w:val="000B394A"/>
    <w:rsid w:val="000B3E12"/>
    <w:rsid w:val="000B4AD9"/>
    <w:rsid w:val="000B56DF"/>
    <w:rsid w:val="000B6711"/>
    <w:rsid w:val="000B7A54"/>
    <w:rsid w:val="000C027A"/>
    <w:rsid w:val="000C0D48"/>
    <w:rsid w:val="000C0D9B"/>
    <w:rsid w:val="000C1026"/>
    <w:rsid w:val="000C127C"/>
    <w:rsid w:val="000C2800"/>
    <w:rsid w:val="000C2DDF"/>
    <w:rsid w:val="000C3B00"/>
    <w:rsid w:val="000C4791"/>
    <w:rsid w:val="000C4CEE"/>
    <w:rsid w:val="000C584F"/>
    <w:rsid w:val="000C651C"/>
    <w:rsid w:val="000C7622"/>
    <w:rsid w:val="000C7D6F"/>
    <w:rsid w:val="000D0C0E"/>
    <w:rsid w:val="000D0C5D"/>
    <w:rsid w:val="000D0D7E"/>
    <w:rsid w:val="000D2F76"/>
    <w:rsid w:val="000D3C73"/>
    <w:rsid w:val="000D4833"/>
    <w:rsid w:val="000D63EF"/>
    <w:rsid w:val="000D7123"/>
    <w:rsid w:val="000D7BFD"/>
    <w:rsid w:val="000E0C18"/>
    <w:rsid w:val="000E0E99"/>
    <w:rsid w:val="000E1228"/>
    <w:rsid w:val="000E15E6"/>
    <w:rsid w:val="000E263C"/>
    <w:rsid w:val="000E264E"/>
    <w:rsid w:val="000E2A51"/>
    <w:rsid w:val="000E32B4"/>
    <w:rsid w:val="000E3ECF"/>
    <w:rsid w:val="000E48B6"/>
    <w:rsid w:val="000E5225"/>
    <w:rsid w:val="000E560B"/>
    <w:rsid w:val="000E597A"/>
    <w:rsid w:val="000E5C26"/>
    <w:rsid w:val="000E5C53"/>
    <w:rsid w:val="000E6666"/>
    <w:rsid w:val="000E7BE6"/>
    <w:rsid w:val="000F0804"/>
    <w:rsid w:val="000F0816"/>
    <w:rsid w:val="000F1573"/>
    <w:rsid w:val="000F1DD6"/>
    <w:rsid w:val="000F256E"/>
    <w:rsid w:val="000F2BAB"/>
    <w:rsid w:val="000F4A25"/>
    <w:rsid w:val="000F4E8D"/>
    <w:rsid w:val="000F4F51"/>
    <w:rsid w:val="000F5D44"/>
    <w:rsid w:val="000F653D"/>
    <w:rsid w:val="000F6F31"/>
    <w:rsid w:val="001013BE"/>
    <w:rsid w:val="001018D4"/>
    <w:rsid w:val="00101AB9"/>
    <w:rsid w:val="00101C02"/>
    <w:rsid w:val="00103112"/>
    <w:rsid w:val="00104190"/>
    <w:rsid w:val="00104690"/>
    <w:rsid w:val="00106483"/>
    <w:rsid w:val="001069EE"/>
    <w:rsid w:val="00107C4D"/>
    <w:rsid w:val="00111051"/>
    <w:rsid w:val="00112A02"/>
    <w:rsid w:val="00114132"/>
    <w:rsid w:val="00114370"/>
    <w:rsid w:val="00115433"/>
    <w:rsid w:val="001159D5"/>
    <w:rsid w:val="001202C1"/>
    <w:rsid w:val="00120336"/>
    <w:rsid w:val="00120952"/>
    <w:rsid w:val="00121E77"/>
    <w:rsid w:val="001227BF"/>
    <w:rsid w:val="00122EA4"/>
    <w:rsid w:val="001235F6"/>
    <w:rsid w:val="00123BFC"/>
    <w:rsid w:val="00123D14"/>
    <w:rsid w:val="0012472A"/>
    <w:rsid w:val="00124ACD"/>
    <w:rsid w:val="00124AE4"/>
    <w:rsid w:val="00125097"/>
    <w:rsid w:val="0012584C"/>
    <w:rsid w:val="00125E83"/>
    <w:rsid w:val="0012601C"/>
    <w:rsid w:val="001263C0"/>
    <w:rsid w:val="001270BB"/>
    <w:rsid w:val="00131D3A"/>
    <w:rsid w:val="00142CE6"/>
    <w:rsid w:val="00142DEB"/>
    <w:rsid w:val="001430A3"/>
    <w:rsid w:val="00143C99"/>
    <w:rsid w:val="00144E40"/>
    <w:rsid w:val="0014506C"/>
    <w:rsid w:val="00146136"/>
    <w:rsid w:val="00146C43"/>
    <w:rsid w:val="00147B30"/>
    <w:rsid w:val="001517E0"/>
    <w:rsid w:val="00151C9B"/>
    <w:rsid w:val="0015200D"/>
    <w:rsid w:val="00152A91"/>
    <w:rsid w:val="00154282"/>
    <w:rsid w:val="0015474F"/>
    <w:rsid w:val="00155B43"/>
    <w:rsid w:val="00155C90"/>
    <w:rsid w:val="001560DB"/>
    <w:rsid w:val="001577B8"/>
    <w:rsid w:val="00157D8D"/>
    <w:rsid w:val="00161409"/>
    <w:rsid w:val="00161812"/>
    <w:rsid w:val="00161E15"/>
    <w:rsid w:val="00162222"/>
    <w:rsid w:val="00164133"/>
    <w:rsid w:val="0016475B"/>
    <w:rsid w:val="00164EFF"/>
    <w:rsid w:val="00164F08"/>
    <w:rsid w:val="00166B75"/>
    <w:rsid w:val="00166FF7"/>
    <w:rsid w:val="00167B3D"/>
    <w:rsid w:val="00167B47"/>
    <w:rsid w:val="001703BD"/>
    <w:rsid w:val="00170E82"/>
    <w:rsid w:val="00172312"/>
    <w:rsid w:val="00173AD1"/>
    <w:rsid w:val="00175AE1"/>
    <w:rsid w:val="00176B15"/>
    <w:rsid w:val="00176F5D"/>
    <w:rsid w:val="00180199"/>
    <w:rsid w:val="00180E55"/>
    <w:rsid w:val="00181BAC"/>
    <w:rsid w:val="00183F63"/>
    <w:rsid w:val="00185579"/>
    <w:rsid w:val="00186AF9"/>
    <w:rsid w:val="001907F0"/>
    <w:rsid w:val="00190C35"/>
    <w:rsid w:val="00191C46"/>
    <w:rsid w:val="001923A5"/>
    <w:rsid w:val="001928E1"/>
    <w:rsid w:val="00193196"/>
    <w:rsid w:val="00194B92"/>
    <w:rsid w:val="00196643"/>
    <w:rsid w:val="00197004"/>
    <w:rsid w:val="0019779E"/>
    <w:rsid w:val="001A09FC"/>
    <w:rsid w:val="001A0B5A"/>
    <w:rsid w:val="001A3E16"/>
    <w:rsid w:val="001A5239"/>
    <w:rsid w:val="001A6522"/>
    <w:rsid w:val="001A6800"/>
    <w:rsid w:val="001A7719"/>
    <w:rsid w:val="001A7E64"/>
    <w:rsid w:val="001B1321"/>
    <w:rsid w:val="001B1C94"/>
    <w:rsid w:val="001B2B8A"/>
    <w:rsid w:val="001B3737"/>
    <w:rsid w:val="001B3DFC"/>
    <w:rsid w:val="001B407E"/>
    <w:rsid w:val="001B58FE"/>
    <w:rsid w:val="001B6DDF"/>
    <w:rsid w:val="001B7BFC"/>
    <w:rsid w:val="001C0B46"/>
    <w:rsid w:val="001C216E"/>
    <w:rsid w:val="001C373F"/>
    <w:rsid w:val="001C3AC5"/>
    <w:rsid w:val="001C43A3"/>
    <w:rsid w:val="001C4A14"/>
    <w:rsid w:val="001C5FB0"/>
    <w:rsid w:val="001C67CD"/>
    <w:rsid w:val="001C7270"/>
    <w:rsid w:val="001D17C2"/>
    <w:rsid w:val="001D461D"/>
    <w:rsid w:val="001D58D3"/>
    <w:rsid w:val="001D5974"/>
    <w:rsid w:val="001D5E9D"/>
    <w:rsid w:val="001D759C"/>
    <w:rsid w:val="001D7AFA"/>
    <w:rsid w:val="001E0323"/>
    <w:rsid w:val="001E1CC5"/>
    <w:rsid w:val="001E354A"/>
    <w:rsid w:val="001E3F43"/>
    <w:rsid w:val="001E4F8A"/>
    <w:rsid w:val="001E65CB"/>
    <w:rsid w:val="001E746A"/>
    <w:rsid w:val="001E7B27"/>
    <w:rsid w:val="001E7DF7"/>
    <w:rsid w:val="001F138D"/>
    <w:rsid w:val="001F23E2"/>
    <w:rsid w:val="001F4552"/>
    <w:rsid w:val="001F5032"/>
    <w:rsid w:val="001F6B68"/>
    <w:rsid w:val="001F6C31"/>
    <w:rsid w:val="001F71E1"/>
    <w:rsid w:val="001F756A"/>
    <w:rsid w:val="001F76C4"/>
    <w:rsid w:val="001F7879"/>
    <w:rsid w:val="001F7E43"/>
    <w:rsid w:val="002003D9"/>
    <w:rsid w:val="002006C0"/>
    <w:rsid w:val="00200B9C"/>
    <w:rsid w:val="002013C7"/>
    <w:rsid w:val="002015F5"/>
    <w:rsid w:val="00202073"/>
    <w:rsid w:val="002022B0"/>
    <w:rsid w:val="002032BE"/>
    <w:rsid w:val="0020398E"/>
    <w:rsid w:val="00203B45"/>
    <w:rsid w:val="00204626"/>
    <w:rsid w:val="00204EFC"/>
    <w:rsid w:val="00204F4B"/>
    <w:rsid w:val="00205B63"/>
    <w:rsid w:val="00206C02"/>
    <w:rsid w:val="0021174A"/>
    <w:rsid w:val="002118A0"/>
    <w:rsid w:val="00211EE6"/>
    <w:rsid w:val="00213F54"/>
    <w:rsid w:val="002147DC"/>
    <w:rsid w:val="00216390"/>
    <w:rsid w:val="0021767B"/>
    <w:rsid w:val="00217BC3"/>
    <w:rsid w:val="00220B4B"/>
    <w:rsid w:val="00220CEB"/>
    <w:rsid w:val="0022227C"/>
    <w:rsid w:val="0022234F"/>
    <w:rsid w:val="00222515"/>
    <w:rsid w:val="00222574"/>
    <w:rsid w:val="0022440D"/>
    <w:rsid w:val="00224B37"/>
    <w:rsid w:val="00225E7B"/>
    <w:rsid w:val="00226109"/>
    <w:rsid w:val="00226403"/>
    <w:rsid w:val="00227CC5"/>
    <w:rsid w:val="00227F1B"/>
    <w:rsid w:val="00231E31"/>
    <w:rsid w:val="00231FAB"/>
    <w:rsid w:val="00233106"/>
    <w:rsid w:val="00233F62"/>
    <w:rsid w:val="002347A6"/>
    <w:rsid w:val="0023507B"/>
    <w:rsid w:val="00237594"/>
    <w:rsid w:val="00240492"/>
    <w:rsid w:val="0024155F"/>
    <w:rsid w:val="002425EC"/>
    <w:rsid w:val="00243CF5"/>
    <w:rsid w:val="00244364"/>
    <w:rsid w:val="00244808"/>
    <w:rsid w:val="002451FA"/>
    <w:rsid w:val="00245295"/>
    <w:rsid w:val="00246B1D"/>
    <w:rsid w:val="002506C6"/>
    <w:rsid w:val="002511A1"/>
    <w:rsid w:val="00251436"/>
    <w:rsid w:val="00251556"/>
    <w:rsid w:val="00251C8B"/>
    <w:rsid w:val="002544DB"/>
    <w:rsid w:val="00254C32"/>
    <w:rsid w:val="00254ECF"/>
    <w:rsid w:val="00255244"/>
    <w:rsid w:val="0025580C"/>
    <w:rsid w:val="00256A36"/>
    <w:rsid w:val="0025762B"/>
    <w:rsid w:val="002576CB"/>
    <w:rsid w:val="00261F4E"/>
    <w:rsid w:val="002625E5"/>
    <w:rsid w:val="0026335D"/>
    <w:rsid w:val="002634FF"/>
    <w:rsid w:val="002636F7"/>
    <w:rsid w:val="002644BE"/>
    <w:rsid w:val="00264AC4"/>
    <w:rsid w:val="002653D4"/>
    <w:rsid w:val="002674F4"/>
    <w:rsid w:val="00267C46"/>
    <w:rsid w:val="00267EDD"/>
    <w:rsid w:val="00270BAE"/>
    <w:rsid w:val="00270D51"/>
    <w:rsid w:val="0027185D"/>
    <w:rsid w:val="00271AF0"/>
    <w:rsid w:val="00274A85"/>
    <w:rsid w:val="00275609"/>
    <w:rsid w:val="002768B3"/>
    <w:rsid w:val="00276BE0"/>
    <w:rsid w:val="00276BEE"/>
    <w:rsid w:val="002772B2"/>
    <w:rsid w:val="00277C54"/>
    <w:rsid w:val="00277E37"/>
    <w:rsid w:val="00281BAD"/>
    <w:rsid w:val="00281D8B"/>
    <w:rsid w:val="00283B08"/>
    <w:rsid w:val="00284747"/>
    <w:rsid w:val="00284E3B"/>
    <w:rsid w:val="00285197"/>
    <w:rsid w:val="002865E7"/>
    <w:rsid w:val="0028690D"/>
    <w:rsid w:val="00286E55"/>
    <w:rsid w:val="00286E92"/>
    <w:rsid w:val="0029039D"/>
    <w:rsid w:val="00290BC7"/>
    <w:rsid w:val="00290DF6"/>
    <w:rsid w:val="0029121B"/>
    <w:rsid w:val="00291B6A"/>
    <w:rsid w:val="0029227D"/>
    <w:rsid w:val="0029257D"/>
    <w:rsid w:val="00293058"/>
    <w:rsid w:val="0029336A"/>
    <w:rsid w:val="00293C8D"/>
    <w:rsid w:val="00294361"/>
    <w:rsid w:val="00294EB8"/>
    <w:rsid w:val="0029620D"/>
    <w:rsid w:val="002A165F"/>
    <w:rsid w:val="002A19ED"/>
    <w:rsid w:val="002A1CE6"/>
    <w:rsid w:val="002A242F"/>
    <w:rsid w:val="002A271A"/>
    <w:rsid w:val="002A4CC8"/>
    <w:rsid w:val="002A4FB7"/>
    <w:rsid w:val="002A52DB"/>
    <w:rsid w:val="002A5486"/>
    <w:rsid w:val="002A5AAA"/>
    <w:rsid w:val="002A6FE4"/>
    <w:rsid w:val="002A76A2"/>
    <w:rsid w:val="002B1418"/>
    <w:rsid w:val="002B2AC1"/>
    <w:rsid w:val="002B3CE9"/>
    <w:rsid w:val="002B3FFA"/>
    <w:rsid w:val="002B49D7"/>
    <w:rsid w:val="002B639E"/>
    <w:rsid w:val="002B656C"/>
    <w:rsid w:val="002B66A4"/>
    <w:rsid w:val="002B6C64"/>
    <w:rsid w:val="002B6C9F"/>
    <w:rsid w:val="002B70CE"/>
    <w:rsid w:val="002B756A"/>
    <w:rsid w:val="002B7D1B"/>
    <w:rsid w:val="002C0260"/>
    <w:rsid w:val="002C07BD"/>
    <w:rsid w:val="002C0DE0"/>
    <w:rsid w:val="002C14F9"/>
    <w:rsid w:val="002C213D"/>
    <w:rsid w:val="002C24FC"/>
    <w:rsid w:val="002C2C78"/>
    <w:rsid w:val="002C3CDC"/>
    <w:rsid w:val="002C4E2D"/>
    <w:rsid w:val="002C5614"/>
    <w:rsid w:val="002C5FE0"/>
    <w:rsid w:val="002C606D"/>
    <w:rsid w:val="002C624D"/>
    <w:rsid w:val="002D3586"/>
    <w:rsid w:val="002D3FFE"/>
    <w:rsid w:val="002D5DA0"/>
    <w:rsid w:val="002D6F5C"/>
    <w:rsid w:val="002D7E7F"/>
    <w:rsid w:val="002E0187"/>
    <w:rsid w:val="002E0199"/>
    <w:rsid w:val="002E16ED"/>
    <w:rsid w:val="002E2341"/>
    <w:rsid w:val="002E244E"/>
    <w:rsid w:val="002E36B8"/>
    <w:rsid w:val="002E37BB"/>
    <w:rsid w:val="002E72AE"/>
    <w:rsid w:val="002E797A"/>
    <w:rsid w:val="002E7FC9"/>
    <w:rsid w:val="002F078D"/>
    <w:rsid w:val="002F1617"/>
    <w:rsid w:val="002F2C4A"/>
    <w:rsid w:val="002F2C8C"/>
    <w:rsid w:val="002F2F80"/>
    <w:rsid w:val="002F300D"/>
    <w:rsid w:val="002F3576"/>
    <w:rsid w:val="002F3619"/>
    <w:rsid w:val="002F3944"/>
    <w:rsid w:val="002F46E0"/>
    <w:rsid w:val="002F483C"/>
    <w:rsid w:val="002F4C97"/>
    <w:rsid w:val="002F5057"/>
    <w:rsid w:val="002F5D67"/>
    <w:rsid w:val="002F5E6E"/>
    <w:rsid w:val="002F6CAF"/>
    <w:rsid w:val="002F7DC2"/>
    <w:rsid w:val="00300516"/>
    <w:rsid w:val="0030082E"/>
    <w:rsid w:val="00300B5A"/>
    <w:rsid w:val="00301400"/>
    <w:rsid w:val="00301E27"/>
    <w:rsid w:val="0030286A"/>
    <w:rsid w:val="003029F0"/>
    <w:rsid w:val="00303EF9"/>
    <w:rsid w:val="00304A58"/>
    <w:rsid w:val="00304BC2"/>
    <w:rsid w:val="00304CA3"/>
    <w:rsid w:val="00304E88"/>
    <w:rsid w:val="00306059"/>
    <w:rsid w:val="00306818"/>
    <w:rsid w:val="0030749C"/>
    <w:rsid w:val="003075EF"/>
    <w:rsid w:val="003104FF"/>
    <w:rsid w:val="0031194E"/>
    <w:rsid w:val="00312294"/>
    <w:rsid w:val="003124C9"/>
    <w:rsid w:val="00313B2F"/>
    <w:rsid w:val="00313F3B"/>
    <w:rsid w:val="00315B76"/>
    <w:rsid w:val="00315C26"/>
    <w:rsid w:val="00315D68"/>
    <w:rsid w:val="0031678C"/>
    <w:rsid w:val="003175C4"/>
    <w:rsid w:val="00317785"/>
    <w:rsid w:val="00321115"/>
    <w:rsid w:val="003213C4"/>
    <w:rsid w:val="00322D14"/>
    <w:rsid w:val="0032484F"/>
    <w:rsid w:val="00325B4E"/>
    <w:rsid w:val="00326220"/>
    <w:rsid w:val="00326CE3"/>
    <w:rsid w:val="0033085D"/>
    <w:rsid w:val="003308E5"/>
    <w:rsid w:val="00330FBE"/>
    <w:rsid w:val="0033109A"/>
    <w:rsid w:val="003316B1"/>
    <w:rsid w:val="00331B26"/>
    <w:rsid w:val="003325F7"/>
    <w:rsid w:val="0033299A"/>
    <w:rsid w:val="00332D78"/>
    <w:rsid w:val="00333F18"/>
    <w:rsid w:val="00334709"/>
    <w:rsid w:val="00335E31"/>
    <w:rsid w:val="0033643D"/>
    <w:rsid w:val="00336C58"/>
    <w:rsid w:val="003374BD"/>
    <w:rsid w:val="00337AD7"/>
    <w:rsid w:val="0034054F"/>
    <w:rsid w:val="00340553"/>
    <w:rsid w:val="00340D3E"/>
    <w:rsid w:val="00340F6C"/>
    <w:rsid w:val="0034196D"/>
    <w:rsid w:val="00341B81"/>
    <w:rsid w:val="003423CA"/>
    <w:rsid w:val="00343B43"/>
    <w:rsid w:val="00345846"/>
    <w:rsid w:val="00345861"/>
    <w:rsid w:val="00345C9E"/>
    <w:rsid w:val="003468B3"/>
    <w:rsid w:val="00346C82"/>
    <w:rsid w:val="00350FFF"/>
    <w:rsid w:val="003515F8"/>
    <w:rsid w:val="00351B21"/>
    <w:rsid w:val="00351E28"/>
    <w:rsid w:val="003523C6"/>
    <w:rsid w:val="003528F8"/>
    <w:rsid w:val="00352FC9"/>
    <w:rsid w:val="003554B0"/>
    <w:rsid w:val="0035682C"/>
    <w:rsid w:val="00360045"/>
    <w:rsid w:val="0036065D"/>
    <w:rsid w:val="00360DB7"/>
    <w:rsid w:val="003618FC"/>
    <w:rsid w:val="00361DDF"/>
    <w:rsid w:val="003622BD"/>
    <w:rsid w:val="003631AB"/>
    <w:rsid w:val="00363F88"/>
    <w:rsid w:val="00364774"/>
    <w:rsid w:val="00365D91"/>
    <w:rsid w:val="00366473"/>
    <w:rsid w:val="00366C4B"/>
    <w:rsid w:val="00370312"/>
    <w:rsid w:val="0037175F"/>
    <w:rsid w:val="00371C69"/>
    <w:rsid w:val="00372CCE"/>
    <w:rsid w:val="00372EEF"/>
    <w:rsid w:val="00372FBC"/>
    <w:rsid w:val="00374E62"/>
    <w:rsid w:val="003759D2"/>
    <w:rsid w:val="0037718F"/>
    <w:rsid w:val="0037783A"/>
    <w:rsid w:val="003779A3"/>
    <w:rsid w:val="00377D8D"/>
    <w:rsid w:val="00382DF6"/>
    <w:rsid w:val="00384F0D"/>
    <w:rsid w:val="00384F4E"/>
    <w:rsid w:val="00384F5F"/>
    <w:rsid w:val="00385470"/>
    <w:rsid w:val="00386917"/>
    <w:rsid w:val="003878AD"/>
    <w:rsid w:val="00387AEF"/>
    <w:rsid w:val="00387EAC"/>
    <w:rsid w:val="003901D2"/>
    <w:rsid w:val="00390F66"/>
    <w:rsid w:val="003910C3"/>
    <w:rsid w:val="00391A55"/>
    <w:rsid w:val="00391A7D"/>
    <w:rsid w:val="003928F2"/>
    <w:rsid w:val="00392D22"/>
    <w:rsid w:val="0039500C"/>
    <w:rsid w:val="003954A1"/>
    <w:rsid w:val="0039629F"/>
    <w:rsid w:val="00396621"/>
    <w:rsid w:val="00396743"/>
    <w:rsid w:val="0039777B"/>
    <w:rsid w:val="00397C7F"/>
    <w:rsid w:val="003A0B01"/>
    <w:rsid w:val="003A1C34"/>
    <w:rsid w:val="003A1E18"/>
    <w:rsid w:val="003A2346"/>
    <w:rsid w:val="003A3C1C"/>
    <w:rsid w:val="003A4104"/>
    <w:rsid w:val="003A43F3"/>
    <w:rsid w:val="003A549E"/>
    <w:rsid w:val="003A5C06"/>
    <w:rsid w:val="003A64DF"/>
    <w:rsid w:val="003A6646"/>
    <w:rsid w:val="003A6B32"/>
    <w:rsid w:val="003A6EAA"/>
    <w:rsid w:val="003A70A2"/>
    <w:rsid w:val="003A73A8"/>
    <w:rsid w:val="003A76D9"/>
    <w:rsid w:val="003A7A4A"/>
    <w:rsid w:val="003A7E45"/>
    <w:rsid w:val="003B0BB3"/>
    <w:rsid w:val="003B132E"/>
    <w:rsid w:val="003B1A65"/>
    <w:rsid w:val="003B482C"/>
    <w:rsid w:val="003B5548"/>
    <w:rsid w:val="003B60B3"/>
    <w:rsid w:val="003B7596"/>
    <w:rsid w:val="003B7A71"/>
    <w:rsid w:val="003B7AA0"/>
    <w:rsid w:val="003C075C"/>
    <w:rsid w:val="003C0D73"/>
    <w:rsid w:val="003C0FC7"/>
    <w:rsid w:val="003C2664"/>
    <w:rsid w:val="003C2FB8"/>
    <w:rsid w:val="003C3C00"/>
    <w:rsid w:val="003C3E5F"/>
    <w:rsid w:val="003C5F8D"/>
    <w:rsid w:val="003C7351"/>
    <w:rsid w:val="003C76BD"/>
    <w:rsid w:val="003D13D6"/>
    <w:rsid w:val="003D2532"/>
    <w:rsid w:val="003D2609"/>
    <w:rsid w:val="003D3701"/>
    <w:rsid w:val="003D4362"/>
    <w:rsid w:val="003D543C"/>
    <w:rsid w:val="003D5FAA"/>
    <w:rsid w:val="003D621C"/>
    <w:rsid w:val="003D6AD6"/>
    <w:rsid w:val="003D7065"/>
    <w:rsid w:val="003D71A9"/>
    <w:rsid w:val="003E1D4D"/>
    <w:rsid w:val="003E20BC"/>
    <w:rsid w:val="003E38AB"/>
    <w:rsid w:val="003E52A3"/>
    <w:rsid w:val="003E5B16"/>
    <w:rsid w:val="003E61DA"/>
    <w:rsid w:val="003F193B"/>
    <w:rsid w:val="003F1CDA"/>
    <w:rsid w:val="003F2566"/>
    <w:rsid w:val="003F2A74"/>
    <w:rsid w:val="003F33DB"/>
    <w:rsid w:val="003F3619"/>
    <w:rsid w:val="003F5DC7"/>
    <w:rsid w:val="003F7C9D"/>
    <w:rsid w:val="003F7F6B"/>
    <w:rsid w:val="00400499"/>
    <w:rsid w:val="00401C3B"/>
    <w:rsid w:val="00401F9A"/>
    <w:rsid w:val="004024F5"/>
    <w:rsid w:val="00402F1E"/>
    <w:rsid w:val="004033A4"/>
    <w:rsid w:val="004042B7"/>
    <w:rsid w:val="00404496"/>
    <w:rsid w:val="00404B48"/>
    <w:rsid w:val="00405D0D"/>
    <w:rsid w:val="00410283"/>
    <w:rsid w:val="004102E1"/>
    <w:rsid w:val="00411B2F"/>
    <w:rsid w:val="00412178"/>
    <w:rsid w:val="004121B0"/>
    <w:rsid w:val="00412550"/>
    <w:rsid w:val="00412F52"/>
    <w:rsid w:val="004155BF"/>
    <w:rsid w:val="004159A8"/>
    <w:rsid w:val="004159B9"/>
    <w:rsid w:val="004167B3"/>
    <w:rsid w:val="00420D5E"/>
    <w:rsid w:val="00421DA4"/>
    <w:rsid w:val="00422004"/>
    <w:rsid w:val="0042248E"/>
    <w:rsid w:val="00423D8F"/>
    <w:rsid w:val="00424E03"/>
    <w:rsid w:val="0042566C"/>
    <w:rsid w:val="00425C27"/>
    <w:rsid w:val="004263ED"/>
    <w:rsid w:val="00427DE1"/>
    <w:rsid w:val="004300BC"/>
    <w:rsid w:val="00430434"/>
    <w:rsid w:val="00431D94"/>
    <w:rsid w:val="0043225E"/>
    <w:rsid w:val="004328BC"/>
    <w:rsid w:val="0043482F"/>
    <w:rsid w:val="00434D99"/>
    <w:rsid w:val="00434E72"/>
    <w:rsid w:val="00435ED2"/>
    <w:rsid w:val="00436F84"/>
    <w:rsid w:val="00437713"/>
    <w:rsid w:val="00437B20"/>
    <w:rsid w:val="00440E33"/>
    <w:rsid w:val="00440E7D"/>
    <w:rsid w:val="004428D7"/>
    <w:rsid w:val="00443749"/>
    <w:rsid w:val="00444DC3"/>
    <w:rsid w:val="00445D08"/>
    <w:rsid w:val="0044753B"/>
    <w:rsid w:val="00453FA2"/>
    <w:rsid w:val="004550F6"/>
    <w:rsid w:val="0045588F"/>
    <w:rsid w:val="00455E2A"/>
    <w:rsid w:val="00456910"/>
    <w:rsid w:val="00457D46"/>
    <w:rsid w:val="0046075B"/>
    <w:rsid w:val="004610BC"/>
    <w:rsid w:val="004612D6"/>
    <w:rsid w:val="004624BE"/>
    <w:rsid w:val="0046286C"/>
    <w:rsid w:val="0046413D"/>
    <w:rsid w:val="00464BC5"/>
    <w:rsid w:val="0046578E"/>
    <w:rsid w:val="00465E9B"/>
    <w:rsid w:val="00466DFC"/>
    <w:rsid w:val="00470344"/>
    <w:rsid w:val="004707F1"/>
    <w:rsid w:val="00470961"/>
    <w:rsid w:val="00470BAA"/>
    <w:rsid w:val="00471302"/>
    <w:rsid w:val="004715D4"/>
    <w:rsid w:val="00471978"/>
    <w:rsid w:val="00471A6E"/>
    <w:rsid w:val="00473AFE"/>
    <w:rsid w:val="00474723"/>
    <w:rsid w:val="00474C42"/>
    <w:rsid w:val="00476745"/>
    <w:rsid w:val="00477135"/>
    <w:rsid w:val="00477E7C"/>
    <w:rsid w:val="00480814"/>
    <w:rsid w:val="00481F53"/>
    <w:rsid w:val="00482647"/>
    <w:rsid w:val="00482851"/>
    <w:rsid w:val="0048464E"/>
    <w:rsid w:val="0048485E"/>
    <w:rsid w:val="00484D3D"/>
    <w:rsid w:val="00485A40"/>
    <w:rsid w:val="00485E8F"/>
    <w:rsid w:val="0048650B"/>
    <w:rsid w:val="00487400"/>
    <w:rsid w:val="004879D9"/>
    <w:rsid w:val="00491C98"/>
    <w:rsid w:val="004921F6"/>
    <w:rsid w:val="004922F4"/>
    <w:rsid w:val="0049230F"/>
    <w:rsid w:val="00493155"/>
    <w:rsid w:val="00493D1C"/>
    <w:rsid w:val="00495039"/>
    <w:rsid w:val="004953AF"/>
    <w:rsid w:val="00495951"/>
    <w:rsid w:val="00496405"/>
    <w:rsid w:val="00496F4F"/>
    <w:rsid w:val="0049745B"/>
    <w:rsid w:val="00497CEE"/>
    <w:rsid w:val="004A0A1C"/>
    <w:rsid w:val="004A1069"/>
    <w:rsid w:val="004A1556"/>
    <w:rsid w:val="004A1FC4"/>
    <w:rsid w:val="004A242A"/>
    <w:rsid w:val="004A28CE"/>
    <w:rsid w:val="004A52D2"/>
    <w:rsid w:val="004A5825"/>
    <w:rsid w:val="004A6607"/>
    <w:rsid w:val="004A6D0B"/>
    <w:rsid w:val="004A7285"/>
    <w:rsid w:val="004A74DB"/>
    <w:rsid w:val="004A7A94"/>
    <w:rsid w:val="004A7DB0"/>
    <w:rsid w:val="004B044C"/>
    <w:rsid w:val="004B18BB"/>
    <w:rsid w:val="004B20D7"/>
    <w:rsid w:val="004B232A"/>
    <w:rsid w:val="004B31BB"/>
    <w:rsid w:val="004B3759"/>
    <w:rsid w:val="004B3A24"/>
    <w:rsid w:val="004B3D77"/>
    <w:rsid w:val="004B4108"/>
    <w:rsid w:val="004B4821"/>
    <w:rsid w:val="004B4B94"/>
    <w:rsid w:val="004B4F45"/>
    <w:rsid w:val="004B5AC7"/>
    <w:rsid w:val="004B5DB2"/>
    <w:rsid w:val="004B62DA"/>
    <w:rsid w:val="004B723B"/>
    <w:rsid w:val="004B7405"/>
    <w:rsid w:val="004C04B0"/>
    <w:rsid w:val="004C06B2"/>
    <w:rsid w:val="004C0E71"/>
    <w:rsid w:val="004C13C5"/>
    <w:rsid w:val="004C1EE1"/>
    <w:rsid w:val="004C3125"/>
    <w:rsid w:val="004C4887"/>
    <w:rsid w:val="004C7B8A"/>
    <w:rsid w:val="004C7F4E"/>
    <w:rsid w:val="004D00E7"/>
    <w:rsid w:val="004D053D"/>
    <w:rsid w:val="004D0BFA"/>
    <w:rsid w:val="004D1393"/>
    <w:rsid w:val="004D16DF"/>
    <w:rsid w:val="004D3A34"/>
    <w:rsid w:val="004D3DEE"/>
    <w:rsid w:val="004D3FB0"/>
    <w:rsid w:val="004D4BB7"/>
    <w:rsid w:val="004D68DA"/>
    <w:rsid w:val="004E00A5"/>
    <w:rsid w:val="004E0A67"/>
    <w:rsid w:val="004E263B"/>
    <w:rsid w:val="004E5070"/>
    <w:rsid w:val="004E64E0"/>
    <w:rsid w:val="004F19D9"/>
    <w:rsid w:val="004F1ED9"/>
    <w:rsid w:val="004F2944"/>
    <w:rsid w:val="004F365F"/>
    <w:rsid w:val="004F3A3F"/>
    <w:rsid w:val="004F3F7D"/>
    <w:rsid w:val="004F5091"/>
    <w:rsid w:val="004F6625"/>
    <w:rsid w:val="004F6930"/>
    <w:rsid w:val="004F7AF9"/>
    <w:rsid w:val="00501BBA"/>
    <w:rsid w:val="00501C0F"/>
    <w:rsid w:val="005022BA"/>
    <w:rsid w:val="00503D08"/>
    <w:rsid w:val="005057C6"/>
    <w:rsid w:val="00511368"/>
    <w:rsid w:val="00512353"/>
    <w:rsid w:val="0051241B"/>
    <w:rsid w:val="005157D4"/>
    <w:rsid w:val="005158E2"/>
    <w:rsid w:val="00515C18"/>
    <w:rsid w:val="00515CCE"/>
    <w:rsid w:val="00516972"/>
    <w:rsid w:val="0052022A"/>
    <w:rsid w:val="00521552"/>
    <w:rsid w:val="00522A63"/>
    <w:rsid w:val="00525841"/>
    <w:rsid w:val="00525A43"/>
    <w:rsid w:val="005268FE"/>
    <w:rsid w:val="00527850"/>
    <w:rsid w:val="005344CC"/>
    <w:rsid w:val="005356B2"/>
    <w:rsid w:val="00537255"/>
    <w:rsid w:val="005420CC"/>
    <w:rsid w:val="0054317C"/>
    <w:rsid w:val="00543C38"/>
    <w:rsid w:val="0054472B"/>
    <w:rsid w:val="00544C63"/>
    <w:rsid w:val="00544E97"/>
    <w:rsid w:val="005462AA"/>
    <w:rsid w:val="00546DD7"/>
    <w:rsid w:val="00550001"/>
    <w:rsid w:val="00550025"/>
    <w:rsid w:val="005506ED"/>
    <w:rsid w:val="005509AC"/>
    <w:rsid w:val="005513CA"/>
    <w:rsid w:val="005526AD"/>
    <w:rsid w:val="0055270E"/>
    <w:rsid w:val="00552987"/>
    <w:rsid w:val="00552F25"/>
    <w:rsid w:val="005533B1"/>
    <w:rsid w:val="00553814"/>
    <w:rsid w:val="00555147"/>
    <w:rsid w:val="0055610B"/>
    <w:rsid w:val="00556612"/>
    <w:rsid w:val="00557AA0"/>
    <w:rsid w:val="005612E3"/>
    <w:rsid w:val="0056150A"/>
    <w:rsid w:val="005618AA"/>
    <w:rsid w:val="005620BF"/>
    <w:rsid w:val="00563606"/>
    <w:rsid w:val="00563EA2"/>
    <w:rsid w:val="00565108"/>
    <w:rsid w:val="00566BD2"/>
    <w:rsid w:val="00570AF3"/>
    <w:rsid w:val="00571C3C"/>
    <w:rsid w:val="005722D4"/>
    <w:rsid w:val="0057729F"/>
    <w:rsid w:val="00577FEC"/>
    <w:rsid w:val="005806B0"/>
    <w:rsid w:val="005814F6"/>
    <w:rsid w:val="00581F85"/>
    <w:rsid w:val="00581FA9"/>
    <w:rsid w:val="005823F1"/>
    <w:rsid w:val="00584C39"/>
    <w:rsid w:val="00585A07"/>
    <w:rsid w:val="00585ABE"/>
    <w:rsid w:val="00586963"/>
    <w:rsid w:val="0058734E"/>
    <w:rsid w:val="005873BA"/>
    <w:rsid w:val="00590280"/>
    <w:rsid w:val="0059083D"/>
    <w:rsid w:val="005917E7"/>
    <w:rsid w:val="00591820"/>
    <w:rsid w:val="0059249A"/>
    <w:rsid w:val="0059280D"/>
    <w:rsid w:val="00592EB5"/>
    <w:rsid w:val="005938C9"/>
    <w:rsid w:val="005944A8"/>
    <w:rsid w:val="00594553"/>
    <w:rsid w:val="005970DF"/>
    <w:rsid w:val="00597530"/>
    <w:rsid w:val="005A042A"/>
    <w:rsid w:val="005A0ECA"/>
    <w:rsid w:val="005A1C31"/>
    <w:rsid w:val="005A2399"/>
    <w:rsid w:val="005A23A9"/>
    <w:rsid w:val="005A2981"/>
    <w:rsid w:val="005A36B0"/>
    <w:rsid w:val="005A4FC7"/>
    <w:rsid w:val="005A5526"/>
    <w:rsid w:val="005A6978"/>
    <w:rsid w:val="005A6D91"/>
    <w:rsid w:val="005A74CB"/>
    <w:rsid w:val="005B157A"/>
    <w:rsid w:val="005B193C"/>
    <w:rsid w:val="005B27DD"/>
    <w:rsid w:val="005B2EAA"/>
    <w:rsid w:val="005B3155"/>
    <w:rsid w:val="005B349C"/>
    <w:rsid w:val="005B5175"/>
    <w:rsid w:val="005B5722"/>
    <w:rsid w:val="005B5BEB"/>
    <w:rsid w:val="005B6986"/>
    <w:rsid w:val="005B7200"/>
    <w:rsid w:val="005C0598"/>
    <w:rsid w:val="005C1E5A"/>
    <w:rsid w:val="005C23E1"/>
    <w:rsid w:val="005C24D4"/>
    <w:rsid w:val="005C3D09"/>
    <w:rsid w:val="005C5322"/>
    <w:rsid w:val="005C536D"/>
    <w:rsid w:val="005C7849"/>
    <w:rsid w:val="005D120D"/>
    <w:rsid w:val="005D24EF"/>
    <w:rsid w:val="005D2A89"/>
    <w:rsid w:val="005D6309"/>
    <w:rsid w:val="005D6902"/>
    <w:rsid w:val="005D739E"/>
    <w:rsid w:val="005D7745"/>
    <w:rsid w:val="005D7B0A"/>
    <w:rsid w:val="005D7C69"/>
    <w:rsid w:val="005E065D"/>
    <w:rsid w:val="005E13A9"/>
    <w:rsid w:val="005E224D"/>
    <w:rsid w:val="005E237B"/>
    <w:rsid w:val="005E31D6"/>
    <w:rsid w:val="005E6A05"/>
    <w:rsid w:val="005E6E24"/>
    <w:rsid w:val="005E778B"/>
    <w:rsid w:val="005E7A66"/>
    <w:rsid w:val="005F06F2"/>
    <w:rsid w:val="005F0B69"/>
    <w:rsid w:val="005F0D79"/>
    <w:rsid w:val="005F3854"/>
    <w:rsid w:val="005F5275"/>
    <w:rsid w:val="005F59AE"/>
    <w:rsid w:val="005F5B67"/>
    <w:rsid w:val="005F6EEB"/>
    <w:rsid w:val="005F6F51"/>
    <w:rsid w:val="005F7F36"/>
    <w:rsid w:val="006018C5"/>
    <w:rsid w:val="0060290C"/>
    <w:rsid w:val="00603E9C"/>
    <w:rsid w:val="00604723"/>
    <w:rsid w:val="006047FE"/>
    <w:rsid w:val="00605EA8"/>
    <w:rsid w:val="0060620A"/>
    <w:rsid w:val="00611CF6"/>
    <w:rsid w:val="006131D0"/>
    <w:rsid w:val="006137C2"/>
    <w:rsid w:val="00614427"/>
    <w:rsid w:val="00614445"/>
    <w:rsid w:val="00614873"/>
    <w:rsid w:val="00615335"/>
    <w:rsid w:val="0061552B"/>
    <w:rsid w:val="00616117"/>
    <w:rsid w:val="006201A3"/>
    <w:rsid w:val="00620DEB"/>
    <w:rsid w:val="00622715"/>
    <w:rsid w:val="00623265"/>
    <w:rsid w:val="006239AD"/>
    <w:rsid w:val="006250C7"/>
    <w:rsid w:val="006255A2"/>
    <w:rsid w:val="006273AB"/>
    <w:rsid w:val="0063017E"/>
    <w:rsid w:val="0063053D"/>
    <w:rsid w:val="0063070F"/>
    <w:rsid w:val="0063120D"/>
    <w:rsid w:val="00631881"/>
    <w:rsid w:val="00632343"/>
    <w:rsid w:val="00632C55"/>
    <w:rsid w:val="00633C4B"/>
    <w:rsid w:val="0063422D"/>
    <w:rsid w:val="0063717C"/>
    <w:rsid w:val="00637A2E"/>
    <w:rsid w:val="00637FE3"/>
    <w:rsid w:val="006403D1"/>
    <w:rsid w:val="0064082E"/>
    <w:rsid w:val="00640B99"/>
    <w:rsid w:val="00640C6C"/>
    <w:rsid w:val="00640FFE"/>
    <w:rsid w:val="00641466"/>
    <w:rsid w:val="006418E9"/>
    <w:rsid w:val="00641A33"/>
    <w:rsid w:val="00641C0D"/>
    <w:rsid w:val="006420F9"/>
    <w:rsid w:val="006424D1"/>
    <w:rsid w:val="00642F6E"/>
    <w:rsid w:val="006432F9"/>
    <w:rsid w:val="006437E7"/>
    <w:rsid w:val="00644934"/>
    <w:rsid w:val="006449A2"/>
    <w:rsid w:val="00644B51"/>
    <w:rsid w:val="00646F42"/>
    <w:rsid w:val="006475C4"/>
    <w:rsid w:val="00647830"/>
    <w:rsid w:val="00647EFF"/>
    <w:rsid w:val="00650170"/>
    <w:rsid w:val="006502B5"/>
    <w:rsid w:val="006526B9"/>
    <w:rsid w:val="0065336A"/>
    <w:rsid w:val="006547E5"/>
    <w:rsid w:val="006553C2"/>
    <w:rsid w:val="00657527"/>
    <w:rsid w:val="00657A83"/>
    <w:rsid w:val="006609A2"/>
    <w:rsid w:val="006619FA"/>
    <w:rsid w:val="0066278F"/>
    <w:rsid w:val="00663C36"/>
    <w:rsid w:val="0066474E"/>
    <w:rsid w:val="00665DFC"/>
    <w:rsid w:val="0066629B"/>
    <w:rsid w:val="00667A48"/>
    <w:rsid w:val="00672178"/>
    <w:rsid w:val="006738AA"/>
    <w:rsid w:val="00676886"/>
    <w:rsid w:val="00676D88"/>
    <w:rsid w:val="006819CE"/>
    <w:rsid w:val="00684C0A"/>
    <w:rsid w:val="006858F7"/>
    <w:rsid w:val="0068691B"/>
    <w:rsid w:val="00690111"/>
    <w:rsid w:val="00690805"/>
    <w:rsid w:val="00692030"/>
    <w:rsid w:val="00693C49"/>
    <w:rsid w:val="00693C9D"/>
    <w:rsid w:val="006942B8"/>
    <w:rsid w:val="00694B6E"/>
    <w:rsid w:val="00695DA8"/>
    <w:rsid w:val="006965D8"/>
    <w:rsid w:val="00696CFB"/>
    <w:rsid w:val="00697698"/>
    <w:rsid w:val="006A03AE"/>
    <w:rsid w:val="006A0810"/>
    <w:rsid w:val="006A1484"/>
    <w:rsid w:val="006A18EE"/>
    <w:rsid w:val="006A1B7C"/>
    <w:rsid w:val="006A20B9"/>
    <w:rsid w:val="006A26A5"/>
    <w:rsid w:val="006A3341"/>
    <w:rsid w:val="006A448E"/>
    <w:rsid w:val="006A5735"/>
    <w:rsid w:val="006A6D07"/>
    <w:rsid w:val="006B0799"/>
    <w:rsid w:val="006B1766"/>
    <w:rsid w:val="006B2FFD"/>
    <w:rsid w:val="006B4FFB"/>
    <w:rsid w:val="006B59FF"/>
    <w:rsid w:val="006B74CD"/>
    <w:rsid w:val="006B78C7"/>
    <w:rsid w:val="006C165B"/>
    <w:rsid w:val="006C19AA"/>
    <w:rsid w:val="006C26F4"/>
    <w:rsid w:val="006C2C66"/>
    <w:rsid w:val="006C4E45"/>
    <w:rsid w:val="006C5532"/>
    <w:rsid w:val="006C575F"/>
    <w:rsid w:val="006C5A54"/>
    <w:rsid w:val="006D1358"/>
    <w:rsid w:val="006D2118"/>
    <w:rsid w:val="006D2822"/>
    <w:rsid w:val="006D3BCD"/>
    <w:rsid w:val="006D6074"/>
    <w:rsid w:val="006D7264"/>
    <w:rsid w:val="006D7473"/>
    <w:rsid w:val="006D7BF9"/>
    <w:rsid w:val="006E2613"/>
    <w:rsid w:val="006E2835"/>
    <w:rsid w:val="006E2AA9"/>
    <w:rsid w:val="006E39C1"/>
    <w:rsid w:val="006E42FE"/>
    <w:rsid w:val="006E464A"/>
    <w:rsid w:val="006E6956"/>
    <w:rsid w:val="006E6B10"/>
    <w:rsid w:val="006E753D"/>
    <w:rsid w:val="006E7662"/>
    <w:rsid w:val="006F0DDF"/>
    <w:rsid w:val="006F1180"/>
    <w:rsid w:val="006F118C"/>
    <w:rsid w:val="006F13FC"/>
    <w:rsid w:val="006F2BC8"/>
    <w:rsid w:val="006F662A"/>
    <w:rsid w:val="006F7367"/>
    <w:rsid w:val="006F7384"/>
    <w:rsid w:val="0070076D"/>
    <w:rsid w:val="00700864"/>
    <w:rsid w:val="007012C6"/>
    <w:rsid w:val="00702939"/>
    <w:rsid w:val="00703223"/>
    <w:rsid w:val="007041E2"/>
    <w:rsid w:val="007045CF"/>
    <w:rsid w:val="007047E7"/>
    <w:rsid w:val="0070485C"/>
    <w:rsid w:val="00704B3B"/>
    <w:rsid w:val="00704EAE"/>
    <w:rsid w:val="00705550"/>
    <w:rsid w:val="00706200"/>
    <w:rsid w:val="00707205"/>
    <w:rsid w:val="00707CE5"/>
    <w:rsid w:val="0071498D"/>
    <w:rsid w:val="00714AF5"/>
    <w:rsid w:val="00714E8E"/>
    <w:rsid w:val="0071760C"/>
    <w:rsid w:val="0072110B"/>
    <w:rsid w:val="00721515"/>
    <w:rsid w:val="00723569"/>
    <w:rsid w:val="00724381"/>
    <w:rsid w:val="0072505F"/>
    <w:rsid w:val="0072531E"/>
    <w:rsid w:val="007256FA"/>
    <w:rsid w:val="00725B82"/>
    <w:rsid w:val="00726396"/>
    <w:rsid w:val="00726AA1"/>
    <w:rsid w:val="00727629"/>
    <w:rsid w:val="00730109"/>
    <w:rsid w:val="007301F4"/>
    <w:rsid w:val="0073058F"/>
    <w:rsid w:val="007314A3"/>
    <w:rsid w:val="0073192D"/>
    <w:rsid w:val="00731F10"/>
    <w:rsid w:val="00731F58"/>
    <w:rsid w:val="00732B92"/>
    <w:rsid w:val="00734024"/>
    <w:rsid w:val="007352D3"/>
    <w:rsid w:val="00735A03"/>
    <w:rsid w:val="00735E26"/>
    <w:rsid w:val="007363D4"/>
    <w:rsid w:val="007364E8"/>
    <w:rsid w:val="0073694A"/>
    <w:rsid w:val="00737073"/>
    <w:rsid w:val="00737E75"/>
    <w:rsid w:val="00741F49"/>
    <w:rsid w:val="00743055"/>
    <w:rsid w:val="00744101"/>
    <w:rsid w:val="00745876"/>
    <w:rsid w:val="007460C0"/>
    <w:rsid w:val="00747DF4"/>
    <w:rsid w:val="00750A83"/>
    <w:rsid w:val="00750DE6"/>
    <w:rsid w:val="007513D0"/>
    <w:rsid w:val="00752EF5"/>
    <w:rsid w:val="007537F0"/>
    <w:rsid w:val="0075451F"/>
    <w:rsid w:val="00754579"/>
    <w:rsid w:val="0075499F"/>
    <w:rsid w:val="00754B3D"/>
    <w:rsid w:val="00756DA4"/>
    <w:rsid w:val="00757B03"/>
    <w:rsid w:val="00760284"/>
    <w:rsid w:val="00760333"/>
    <w:rsid w:val="00761171"/>
    <w:rsid w:val="00761309"/>
    <w:rsid w:val="00761934"/>
    <w:rsid w:val="00761976"/>
    <w:rsid w:val="00762873"/>
    <w:rsid w:val="00762A0B"/>
    <w:rsid w:val="00762F98"/>
    <w:rsid w:val="00763B89"/>
    <w:rsid w:val="007658E8"/>
    <w:rsid w:val="0076642A"/>
    <w:rsid w:val="00767730"/>
    <w:rsid w:val="007679B2"/>
    <w:rsid w:val="00773B64"/>
    <w:rsid w:val="007742FF"/>
    <w:rsid w:val="00775C3B"/>
    <w:rsid w:val="007772EB"/>
    <w:rsid w:val="0078045B"/>
    <w:rsid w:val="00781B38"/>
    <w:rsid w:val="00781F2E"/>
    <w:rsid w:val="00782070"/>
    <w:rsid w:val="00783ABF"/>
    <w:rsid w:val="0078433B"/>
    <w:rsid w:val="00784358"/>
    <w:rsid w:val="00785F19"/>
    <w:rsid w:val="00786207"/>
    <w:rsid w:val="00786C58"/>
    <w:rsid w:val="00790480"/>
    <w:rsid w:val="00792B16"/>
    <w:rsid w:val="00792EB5"/>
    <w:rsid w:val="007937E9"/>
    <w:rsid w:val="0079521A"/>
    <w:rsid w:val="00795797"/>
    <w:rsid w:val="00796481"/>
    <w:rsid w:val="00797D47"/>
    <w:rsid w:val="00797F28"/>
    <w:rsid w:val="007A28AC"/>
    <w:rsid w:val="007A292B"/>
    <w:rsid w:val="007A4867"/>
    <w:rsid w:val="007A4911"/>
    <w:rsid w:val="007A58C8"/>
    <w:rsid w:val="007A5E56"/>
    <w:rsid w:val="007B0033"/>
    <w:rsid w:val="007B1057"/>
    <w:rsid w:val="007B1153"/>
    <w:rsid w:val="007B32C9"/>
    <w:rsid w:val="007B37D3"/>
    <w:rsid w:val="007B485A"/>
    <w:rsid w:val="007B5CDB"/>
    <w:rsid w:val="007B6322"/>
    <w:rsid w:val="007B64A6"/>
    <w:rsid w:val="007B7AB9"/>
    <w:rsid w:val="007C1712"/>
    <w:rsid w:val="007C22FA"/>
    <w:rsid w:val="007C2427"/>
    <w:rsid w:val="007C5477"/>
    <w:rsid w:val="007C5EF5"/>
    <w:rsid w:val="007C6088"/>
    <w:rsid w:val="007C7C68"/>
    <w:rsid w:val="007D646F"/>
    <w:rsid w:val="007E009D"/>
    <w:rsid w:val="007E0762"/>
    <w:rsid w:val="007E0C06"/>
    <w:rsid w:val="007E10FE"/>
    <w:rsid w:val="007E2640"/>
    <w:rsid w:val="007E2C4E"/>
    <w:rsid w:val="007E3BC7"/>
    <w:rsid w:val="007E4052"/>
    <w:rsid w:val="007E4A1F"/>
    <w:rsid w:val="007E610A"/>
    <w:rsid w:val="007E7DC4"/>
    <w:rsid w:val="007F0949"/>
    <w:rsid w:val="007F31FC"/>
    <w:rsid w:val="007F32E6"/>
    <w:rsid w:val="007F5623"/>
    <w:rsid w:val="007F5D39"/>
    <w:rsid w:val="007F6424"/>
    <w:rsid w:val="007F7E06"/>
    <w:rsid w:val="008000E3"/>
    <w:rsid w:val="008019D8"/>
    <w:rsid w:val="00803118"/>
    <w:rsid w:val="00803C57"/>
    <w:rsid w:val="00804A3F"/>
    <w:rsid w:val="00804EA7"/>
    <w:rsid w:val="008055EE"/>
    <w:rsid w:val="00805F57"/>
    <w:rsid w:val="008066FC"/>
    <w:rsid w:val="00810791"/>
    <w:rsid w:val="00810963"/>
    <w:rsid w:val="0081121F"/>
    <w:rsid w:val="00811ADD"/>
    <w:rsid w:val="00811FC3"/>
    <w:rsid w:val="00812048"/>
    <w:rsid w:val="0081278B"/>
    <w:rsid w:val="0081313E"/>
    <w:rsid w:val="008132D0"/>
    <w:rsid w:val="00813ACB"/>
    <w:rsid w:val="00813C21"/>
    <w:rsid w:val="0081442C"/>
    <w:rsid w:val="00814BF4"/>
    <w:rsid w:val="0081510A"/>
    <w:rsid w:val="00815CFA"/>
    <w:rsid w:val="00816B36"/>
    <w:rsid w:val="00817C68"/>
    <w:rsid w:val="0082012D"/>
    <w:rsid w:val="00820730"/>
    <w:rsid w:val="00820C29"/>
    <w:rsid w:val="00820C58"/>
    <w:rsid w:val="00821C2A"/>
    <w:rsid w:val="0082282F"/>
    <w:rsid w:val="00822B0F"/>
    <w:rsid w:val="00822C61"/>
    <w:rsid w:val="008242E6"/>
    <w:rsid w:val="00824959"/>
    <w:rsid w:val="00825353"/>
    <w:rsid w:val="00825E58"/>
    <w:rsid w:val="008271E7"/>
    <w:rsid w:val="00827EA6"/>
    <w:rsid w:val="00831434"/>
    <w:rsid w:val="008319FD"/>
    <w:rsid w:val="008320D0"/>
    <w:rsid w:val="0083265E"/>
    <w:rsid w:val="0083318C"/>
    <w:rsid w:val="00833F28"/>
    <w:rsid w:val="0083453E"/>
    <w:rsid w:val="0083534A"/>
    <w:rsid w:val="008354E5"/>
    <w:rsid w:val="00835AC4"/>
    <w:rsid w:val="0083621D"/>
    <w:rsid w:val="008365C0"/>
    <w:rsid w:val="0083736B"/>
    <w:rsid w:val="00837FB8"/>
    <w:rsid w:val="0084187A"/>
    <w:rsid w:val="00841E92"/>
    <w:rsid w:val="008424AD"/>
    <w:rsid w:val="00842CAC"/>
    <w:rsid w:val="0084404F"/>
    <w:rsid w:val="0084464F"/>
    <w:rsid w:val="00845187"/>
    <w:rsid w:val="008464B3"/>
    <w:rsid w:val="00846723"/>
    <w:rsid w:val="00846D43"/>
    <w:rsid w:val="00847BA6"/>
    <w:rsid w:val="00853950"/>
    <w:rsid w:val="00854824"/>
    <w:rsid w:val="00856820"/>
    <w:rsid w:val="00856B94"/>
    <w:rsid w:val="00856FAB"/>
    <w:rsid w:val="00857342"/>
    <w:rsid w:val="00861029"/>
    <w:rsid w:val="00863145"/>
    <w:rsid w:val="008636DF"/>
    <w:rsid w:val="00864376"/>
    <w:rsid w:val="0086548C"/>
    <w:rsid w:val="0086565F"/>
    <w:rsid w:val="00865A2A"/>
    <w:rsid w:val="00865C71"/>
    <w:rsid w:val="00865FB0"/>
    <w:rsid w:val="00866414"/>
    <w:rsid w:val="00867186"/>
    <w:rsid w:val="00867A8A"/>
    <w:rsid w:val="00871B80"/>
    <w:rsid w:val="00873C48"/>
    <w:rsid w:val="00873C59"/>
    <w:rsid w:val="00875DCB"/>
    <w:rsid w:val="008769A5"/>
    <w:rsid w:val="0088187A"/>
    <w:rsid w:val="0088430B"/>
    <w:rsid w:val="008849CB"/>
    <w:rsid w:val="00885064"/>
    <w:rsid w:val="0088632D"/>
    <w:rsid w:val="00887042"/>
    <w:rsid w:val="00890634"/>
    <w:rsid w:val="00890E83"/>
    <w:rsid w:val="0089123A"/>
    <w:rsid w:val="00891B08"/>
    <w:rsid w:val="00891ED9"/>
    <w:rsid w:val="0089305E"/>
    <w:rsid w:val="00893219"/>
    <w:rsid w:val="008948E3"/>
    <w:rsid w:val="00894BF5"/>
    <w:rsid w:val="00895344"/>
    <w:rsid w:val="00895DA0"/>
    <w:rsid w:val="00895F3D"/>
    <w:rsid w:val="008963E6"/>
    <w:rsid w:val="00896B4C"/>
    <w:rsid w:val="00896CB1"/>
    <w:rsid w:val="00896D33"/>
    <w:rsid w:val="008A005D"/>
    <w:rsid w:val="008A06CC"/>
    <w:rsid w:val="008A09EC"/>
    <w:rsid w:val="008A0CC9"/>
    <w:rsid w:val="008A0EE0"/>
    <w:rsid w:val="008A15F4"/>
    <w:rsid w:val="008A1CE2"/>
    <w:rsid w:val="008A2DCD"/>
    <w:rsid w:val="008A32B3"/>
    <w:rsid w:val="008A3D56"/>
    <w:rsid w:val="008A4ACA"/>
    <w:rsid w:val="008A56C1"/>
    <w:rsid w:val="008A596F"/>
    <w:rsid w:val="008A6D8C"/>
    <w:rsid w:val="008B1CCE"/>
    <w:rsid w:val="008B2C9F"/>
    <w:rsid w:val="008B3A38"/>
    <w:rsid w:val="008B43B1"/>
    <w:rsid w:val="008B5A07"/>
    <w:rsid w:val="008B5A9A"/>
    <w:rsid w:val="008B7500"/>
    <w:rsid w:val="008C00FA"/>
    <w:rsid w:val="008C05FC"/>
    <w:rsid w:val="008C061A"/>
    <w:rsid w:val="008C101D"/>
    <w:rsid w:val="008C1435"/>
    <w:rsid w:val="008C1CCD"/>
    <w:rsid w:val="008C3E4B"/>
    <w:rsid w:val="008C3FED"/>
    <w:rsid w:val="008C4167"/>
    <w:rsid w:val="008C5720"/>
    <w:rsid w:val="008C653C"/>
    <w:rsid w:val="008C6845"/>
    <w:rsid w:val="008C6CB3"/>
    <w:rsid w:val="008C6F4E"/>
    <w:rsid w:val="008C6F83"/>
    <w:rsid w:val="008D01A8"/>
    <w:rsid w:val="008D0AEB"/>
    <w:rsid w:val="008D0DF4"/>
    <w:rsid w:val="008D127E"/>
    <w:rsid w:val="008D3E54"/>
    <w:rsid w:val="008D4441"/>
    <w:rsid w:val="008D5A6C"/>
    <w:rsid w:val="008D7E86"/>
    <w:rsid w:val="008E00D1"/>
    <w:rsid w:val="008E05A5"/>
    <w:rsid w:val="008E05F0"/>
    <w:rsid w:val="008E10BF"/>
    <w:rsid w:val="008E1A10"/>
    <w:rsid w:val="008E2578"/>
    <w:rsid w:val="008E2DCC"/>
    <w:rsid w:val="008E4219"/>
    <w:rsid w:val="008E4899"/>
    <w:rsid w:val="008E762B"/>
    <w:rsid w:val="008E76FA"/>
    <w:rsid w:val="008E776E"/>
    <w:rsid w:val="008F0432"/>
    <w:rsid w:val="008F14D4"/>
    <w:rsid w:val="008F2419"/>
    <w:rsid w:val="008F3D70"/>
    <w:rsid w:val="008F3F12"/>
    <w:rsid w:val="008F464F"/>
    <w:rsid w:val="008F4F5C"/>
    <w:rsid w:val="008F5290"/>
    <w:rsid w:val="008F5E97"/>
    <w:rsid w:val="008F62B6"/>
    <w:rsid w:val="008F7094"/>
    <w:rsid w:val="008F7ADE"/>
    <w:rsid w:val="009038F2"/>
    <w:rsid w:val="00903901"/>
    <w:rsid w:val="009054EA"/>
    <w:rsid w:val="00906F45"/>
    <w:rsid w:val="0090721D"/>
    <w:rsid w:val="009076A1"/>
    <w:rsid w:val="0091066D"/>
    <w:rsid w:val="009112D8"/>
    <w:rsid w:val="00913EA1"/>
    <w:rsid w:val="009147C3"/>
    <w:rsid w:val="00915324"/>
    <w:rsid w:val="00915FEC"/>
    <w:rsid w:val="00916059"/>
    <w:rsid w:val="009165E0"/>
    <w:rsid w:val="009166B0"/>
    <w:rsid w:val="00916977"/>
    <w:rsid w:val="009169C6"/>
    <w:rsid w:val="00916A58"/>
    <w:rsid w:val="00916F64"/>
    <w:rsid w:val="00917D3F"/>
    <w:rsid w:val="00917D62"/>
    <w:rsid w:val="00920FEC"/>
    <w:rsid w:val="00922B6B"/>
    <w:rsid w:val="00923DEF"/>
    <w:rsid w:val="00923FCA"/>
    <w:rsid w:val="009241BF"/>
    <w:rsid w:val="00925B34"/>
    <w:rsid w:val="00927CC5"/>
    <w:rsid w:val="009308A2"/>
    <w:rsid w:val="00931EBF"/>
    <w:rsid w:val="009330EB"/>
    <w:rsid w:val="00933AE0"/>
    <w:rsid w:val="00935AB2"/>
    <w:rsid w:val="0093714F"/>
    <w:rsid w:val="00937E86"/>
    <w:rsid w:val="00941A62"/>
    <w:rsid w:val="00941B70"/>
    <w:rsid w:val="00941C53"/>
    <w:rsid w:val="00941F09"/>
    <w:rsid w:val="00942089"/>
    <w:rsid w:val="0094373F"/>
    <w:rsid w:val="009448BE"/>
    <w:rsid w:val="00944E3F"/>
    <w:rsid w:val="0094719C"/>
    <w:rsid w:val="009476F5"/>
    <w:rsid w:val="0094796A"/>
    <w:rsid w:val="00947B33"/>
    <w:rsid w:val="00947C88"/>
    <w:rsid w:val="009500FD"/>
    <w:rsid w:val="00950140"/>
    <w:rsid w:val="009502F6"/>
    <w:rsid w:val="009505DE"/>
    <w:rsid w:val="00951CBB"/>
    <w:rsid w:val="00951DB2"/>
    <w:rsid w:val="0095236D"/>
    <w:rsid w:val="009523F3"/>
    <w:rsid w:val="00953244"/>
    <w:rsid w:val="00953540"/>
    <w:rsid w:val="0095447B"/>
    <w:rsid w:val="00954EC2"/>
    <w:rsid w:val="0096074E"/>
    <w:rsid w:val="009611B1"/>
    <w:rsid w:val="009616A7"/>
    <w:rsid w:val="00963248"/>
    <w:rsid w:val="00963546"/>
    <w:rsid w:val="00963691"/>
    <w:rsid w:val="00963782"/>
    <w:rsid w:val="00963E80"/>
    <w:rsid w:val="00965337"/>
    <w:rsid w:val="0096579B"/>
    <w:rsid w:val="009658BF"/>
    <w:rsid w:val="0096665F"/>
    <w:rsid w:val="00966E0F"/>
    <w:rsid w:val="00967484"/>
    <w:rsid w:val="00971120"/>
    <w:rsid w:val="00971DA5"/>
    <w:rsid w:val="009732A8"/>
    <w:rsid w:val="00973FA4"/>
    <w:rsid w:val="00974E0B"/>
    <w:rsid w:val="00975D6D"/>
    <w:rsid w:val="009764B0"/>
    <w:rsid w:val="00976A81"/>
    <w:rsid w:val="009775A2"/>
    <w:rsid w:val="009815D4"/>
    <w:rsid w:val="00982208"/>
    <w:rsid w:val="00984058"/>
    <w:rsid w:val="00984F16"/>
    <w:rsid w:val="00985158"/>
    <w:rsid w:val="00986AA6"/>
    <w:rsid w:val="00987F38"/>
    <w:rsid w:val="0099018F"/>
    <w:rsid w:val="009906C2"/>
    <w:rsid w:val="00990AD6"/>
    <w:rsid w:val="00990DA9"/>
    <w:rsid w:val="00993CD4"/>
    <w:rsid w:val="0099473A"/>
    <w:rsid w:val="0099493F"/>
    <w:rsid w:val="0099531D"/>
    <w:rsid w:val="009959C0"/>
    <w:rsid w:val="00995F9B"/>
    <w:rsid w:val="009967BE"/>
    <w:rsid w:val="009968D2"/>
    <w:rsid w:val="00996AE5"/>
    <w:rsid w:val="00996FFC"/>
    <w:rsid w:val="009A0338"/>
    <w:rsid w:val="009A1A35"/>
    <w:rsid w:val="009A1CB8"/>
    <w:rsid w:val="009A284F"/>
    <w:rsid w:val="009A2EFF"/>
    <w:rsid w:val="009A3751"/>
    <w:rsid w:val="009A3EDC"/>
    <w:rsid w:val="009A42C0"/>
    <w:rsid w:val="009A4DE9"/>
    <w:rsid w:val="009A4FA6"/>
    <w:rsid w:val="009A52B0"/>
    <w:rsid w:val="009A5906"/>
    <w:rsid w:val="009A5D36"/>
    <w:rsid w:val="009B1359"/>
    <w:rsid w:val="009B1404"/>
    <w:rsid w:val="009B21B3"/>
    <w:rsid w:val="009B28DB"/>
    <w:rsid w:val="009B2AA7"/>
    <w:rsid w:val="009B538D"/>
    <w:rsid w:val="009B6AF4"/>
    <w:rsid w:val="009C049F"/>
    <w:rsid w:val="009C0B1E"/>
    <w:rsid w:val="009C161E"/>
    <w:rsid w:val="009C1E6E"/>
    <w:rsid w:val="009C2D81"/>
    <w:rsid w:val="009C3F6D"/>
    <w:rsid w:val="009C4AA8"/>
    <w:rsid w:val="009C50B1"/>
    <w:rsid w:val="009C5F73"/>
    <w:rsid w:val="009C72A2"/>
    <w:rsid w:val="009C766B"/>
    <w:rsid w:val="009C7E83"/>
    <w:rsid w:val="009D0571"/>
    <w:rsid w:val="009D0F0A"/>
    <w:rsid w:val="009D1254"/>
    <w:rsid w:val="009D1EDD"/>
    <w:rsid w:val="009D2853"/>
    <w:rsid w:val="009D2E68"/>
    <w:rsid w:val="009D456E"/>
    <w:rsid w:val="009D45F0"/>
    <w:rsid w:val="009D5637"/>
    <w:rsid w:val="009D5FFE"/>
    <w:rsid w:val="009D6FD2"/>
    <w:rsid w:val="009D722B"/>
    <w:rsid w:val="009E008C"/>
    <w:rsid w:val="009E14A9"/>
    <w:rsid w:val="009E300A"/>
    <w:rsid w:val="009E30CF"/>
    <w:rsid w:val="009E3163"/>
    <w:rsid w:val="009E3DB1"/>
    <w:rsid w:val="009E3E9C"/>
    <w:rsid w:val="009E4485"/>
    <w:rsid w:val="009E5107"/>
    <w:rsid w:val="009E5400"/>
    <w:rsid w:val="009E682A"/>
    <w:rsid w:val="009E7A5C"/>
    <w:rsid w:val="009F03D9"/>
    <w:rsid w:val="009F0C38"/>
    <w:rsid w:val="009F1DD3"/>
    <w:rsid w:val="009F3A7F"/>
    <w:rsid w:val="009F41A0"/>
    <w:rsid w:val="009F44BB"/>
    <w:rsid w:val="009F4B2B"/>
    <w:rsid w:val="009F5399"/>
    <w:rsid w:val="009F5EDA"/>
    <w:rsid w:val="009F5F8D"/>
    <w:rsid w:val="009F6809"/>
    <w:rsid w:val="009F7113"/>
    <w:rsid w:val="00A0163F"/>
    <w:rsid w:val="00A01C25"/>
    <w:rsid w:val="00A01FCD"/>
    <w:rsid w:val="00A04E00"/>
    <w:rsid w:val="00A06BE7"/>
    <w:rsid w:val="00A07046"/>
    <w:rsid w:val="00A07BB4"/>
    <w:rsid w:val="00A11051"/>
    <w:rsid w:val="00A117F4"/>
    <w:rsid w:val="00A12AFF"/>
    <w:rsid w:val="00A13A82"/>
    <w:rsid w:val="00A143F9"/>
    <w:rsid w:val="00A1551A"/>
    <w:rsid w:val="00A1585A"/>
    <w:rsid w:val="00A15B52"/>
    <w:rsid w:val="00A16E61"/>
    <w:rsid w:val="00A171ED"/>
    <w:rsid w:val="00A17CBC"/>
    <w:rsid w:val="00A17E25"/>
    <w:rsid w:val="00A2044E"/>
    <w:rsid w:val="00A21C3F"/>
    <w:rsid w:val="00A22FAF"/>
    <w:rsid w:val="00A231BF"/>
    <w:rsid w:val="00A241BA"/>
    <w:rsid w:val="00A248D1"/>
    <w:rsid w:val="00A24E8E"/>
    <w:rsid w:val="00A25A9C"/>
    <w:rsid w:val="00A265B8"/>
    <w:rsid w:val="00A268CF"/>
    <w:rsid w:val="00A31D02"/>
    <w:rsid w:val="00A324E2"/>
    <w:rsid w:val="00A33542"/>
    <w:rsid w:val="00A33DF0"/>
    <w:rsid w:val="00A345A5"/>
    <w:rsid w:val="00A34A00"/>
    <w:rsid w:val="00A35F67"/>
    <w:rsid w:val="00A36567"/>
    <w:rsid w:val="00A366AF"/>
    <w:rsid w:val="00A36D79"/>
    <w:rsid w:val="00A3746B"/>
    <w:rsid w:val="00A379FA"/>
    <w:rsid w:val="00A37A63"/>
    <w:rsid w:val="00A40477"/>
    <w:rsid w:val="00A41298"/>
    <w:rsid w:val="00A41CC2"/>
    <w:rsid w:val="00A44645"/>
    <w:rsid w:val="00A45418"/>
    <w:rsid w:val="00A4562E"/>
    <w:rsid w:val="00A46252"/>
    <w:rsid w:val="00A5118C"/>
    <w:rsid w:val="00A5169F"/>
    <w:rsid w:val="00A51989"/>
    <w:rsid w:val="00A51B88"/>
    <w:rsid w:val="00A52F6F"/>
    <w:rsid w:val="00A54285"/>
    <w:rsid w:val="00A546EA"/>
    <w:rsid w:val="00A55F78"/>
    <w:rsid w:val="00A564B1"/>
    <w:rsid w:val="00A575FF"/>
    <w:rsid w:val="00A578D6"/>
    <w:rsid w:val="00A578FE"/>
    <w:rsid w:val="00A57E87"/>
    <w:rsid w:val="00A6080B"/>
    <w:rsid w:val="00A61AFB"/>
    <w:rsid w:val="00A637A4"/>
    <w:rsid w:val="00A647B3"/>
    <w:rsid w:val="00A65BEB"/>
    <w:rsid w:val="00A66D98"/>
    <w:rsid w:val="00A66E73"/>
    <w:rsid w:val="00A70244"/>
    <w:rsid w:val="00A704C7"/>
    <w:rsid w:val="00A719FB"/>
    <w:rsid w:val="00A71F66"/>
    <w:rsid w:val="00A72726"/>
    <w:rsid w:val="00A7312E"/>
    <w:rsid w:val="00A73FBA"/>
    <w:rsid w:val="00A74598"/>
    <w:rsid w:val="00A756B1"/>
    <w:rsid w:val="00A7579D"/>
    <w:rsid w:val="00A75F6E"/>
    <w:rsid w:val="00A7676B"/>
    <w:rsid w:val="00A8105D"/>
    <w:rsid w:val="00A81245"/>
    <w:rsid w:val="00A843F1"/>
    <w:rsid w:val="00A871DB"/>
    <w:rsid w:val="00A90B63"/>
    <w:rsid w:val="00A90C34"/>
    <w:rsid w:val="00A91DF6"/>
    <w:rsid w:val="00A92209"/>
    <w:rsid w:val="00A94236"/>
    <w:rsid w:val="00A94773"/>
    <w:rsid w:val="00A948AE"/>
    <w:rsid w:val="00A95DF0"/>
    <w:rsid w:val="00A96154"/>
    <w:rsid w:val="00A9615C"/>
    <w:rsid w:val="00A96668"/>
    <w:rsid w:val="00A96B91"/>
    <w:rsid w:val="00AA02C1"/>
    <w:rsid w:val="00AA1BFD"/>
    <w:rsid w:val="00AA224C"/>
    <w:rsid w:val="00AA2628"/>
    <w:rsid w:val="00AA2CCA"/>
    <w:rsid w:val="00AA2D55"/>
    <w:rsid w:val="00AA326A"/>
    <w:rsid w:val="00AA48EF"/>
    <w:rsid w:val="00AA49EC"/>
    <w:rsid w:val="00AA4A3D"/>
    <w:rsid w:val="00AA5356"/>
    <w:rsid w:val="00AA54EA"/>
    <w:rsid w:val="00AA6F3A"/>
    <w:rsid w:val="00AA6FBA"/>
    <w:rsid w:val="00AA7402"/>
    <w:rsid w:val="00AB01C7"/>
    <w:rsid w:val="00AB1622"/>
    <w:rsid w:val="00AB19F5"/>
    <w:rsid w:val="00AB19FD"/>
    <w:rsid w:val="00AB20C2"/>
    <w:rsid w:val="00AB2152"/>
    <w:rsid w:val="00AB2B3C"/>
    <w:rsid w:val="00AB51FB"/>
    <w:rsid w:val="00AB53EF"/>
    <w:rsid w:val="00AB54F0"/>
    <w:rsid w:val="00AB5942"/>
    <w:rsid w:val="00AB610D"/>
    <w:rsid w:val="00AB63CA"/>
    <w:rsid w:val="00AB653D"/>
    <w:rsid w:val="00AB69BD"/>
    <w:rsid w:val="00AB6D64"/>
    <w:rsid w:val="00AB7914"/>
    <w:rsid w:val="00AC133F"/>
    <w:rsid w:val="00AC27C0"/>
    <w:rsid w:val="00AC5629"/>
    <w:rsid w:val="00AC565C"/>
    <w:rsid w:val="00AC63A2"/>
    <w:rsid w:val="00AC77B2"/>
    <w:rsid w:val="00AD0806"/>
    <w:rsid w:val="00AD1A78"/>
    <w:rsid w:val="00AD2549"/>
    <w:rsid w:val="00AD265E"/>
    <w:rsid w:val="00AD43C0"/>
    <w:rsid w:val="00AD518B"/>
    <w:rsid w:val="00AD53F3"/>
    <w:rsid w:val="00AD65D9"/>
    <w:rsid w:val="00AD6764"/>
    <w:rsid w:val="00AD6B0F"/>
    <w:rsid w:val="00AD74A5"/>
    <w:rsid w:val="00AD78D0"/>
    <w:rsid w:val="00AD7B18"/>
    <w:rsid w:val="00AD7E24"/>
    <w:rsid w:val="00AE006D"/>
    <w:rsid w:val="00AE038A"/>
    <w:rsid w:val="00AE1534"/>
    <w:rsid w:val="00AE1E26"/>
    <w:rsid w:val="00AE2296"/>
    <w:rsid w:val="00AE268B"/>
    <w:rsid w:val="00AE2C99"/>
    <w:rsid w:val="00AE3892"/>
    <w:rsid w:val="00AE480A"/>
    <w:rsid w:val="00AE69A7"/>
    <w:rsid w:val="00AE6CAD"/>
    <w:rsid w:val="00AF0095"/>
    <w:rsid w:val="00AF141E"/>
    <w:rsid w:val="00AF1CE9"/>
    <w:rsid w:val="00AF281D"/>
    <w:rsid w:val="00AF2AD4"/>
    <w:rsid w:val="00AF2B1B"/>
    <w:rsid w:val="00AF47F8"/>
    <w:rsid w:val="00AF53C2"/>
    <w:rsid w:val="00AF6E10"/>
    <w:rsid w:val="00AF7828"/>
    <w:rsid w:val="00B01183"/>
    <w:rsid w:val="00B01494"/>
    <w:rsid w:val="00B0329A"/>
    <w:rsid w:val="00B04CA4"/>
    <w:rsid w:val="00B04F37"/>
    <w:rsid w:val="00B05009"/>
    <w:rsid w:val="00B0511C"/>
    <w:rsid w:val="00B05DF2"/>
    <w:rsid w:val="00B07B15"/>
    <w:rsid w:val="00B07BEE"/>
    <w:rsid w:val="00B07EF8"/>
    <w:rsid w:val="00B10E51"/>
    <w:rsid w:val="00B11027"/>
    <w:rsid w:val="00B11093"/>
    <w:rsid w:val="00B11F3D"/>
    <w:rsid w:val="00B13581"/>
    <w:rsid w:val="00B137FC"/>
    <w:rsid w:val="00B14253"/>
    <w:rsid w:val="00B15102"/>
    <w:rsid w:val="00B159D5"/>
    <w:rsid w:val="00B172C5"/>
    <w:rsid w:val="00B175AE"/>
    <w:rsid w:val="00B17CDD"/>
    <w:rsid w:val="00B20D45"/>
    <w:rsid w:val="00B23619"/>
    <w:rsid w:val="00B238F5"/>
    <w:rsid w:val="00B239DB"/>
    <w:rsid w:val="00B24630"/>
    <w:rsid w:val="00B248F9"/>
    <w:rsid w:val="00B2618B"/>
    <w:rsid w:val="00B2627A"/>
    <w:rsid w:val="00B2652C"/>
    <w:rsid w:val="00B271BA"/>
    <w:rsid w:val="00B3012C"/>
    <w:rsid w:val="00B3053E"/>
    <w:rsid w:val="00B31157"/>
    <w:rsid w:val="00B3265F"/>
    <w:rsid w:val="00B326F4"/>
    <w:rsid w:val="00B32F55"/>
    <w:rsid w:val="00B337D4"/>
    <w:rsid w:val="00B339BB"/>
    <w:rsid w:val="00B34E79"/>
    <w:rsid w:val="00B36905"/>
    <w:rsid w:val="00B371FC"/>
    <w:rsid w:val="00B406DC"/>
    <w:rsid w:val="00B40C23"/>
    <w:rsid w:val="00B42BA2"/>
    <w:rsid w:val="00B440F8"/>
    <w:rsid w:val="00B461F2"/>
    <w:rsid w:val="00B4691E"/>
    <w:rsid w:val="00B469CC"/>
    <w:rsid w:val="00B473F7"/>
    <w:rsid w:val="00B5043E"/>
    <w:rsid w:val="00B5189C"/>
    <w:rsid w:val="00B526BB"/>
    <w:rsid w:val="00B54215"/>
    <w:rsid w:val="00B54AD4"/>
    <w:rsid w:val="00B54CCD"/>
    <w:rsid w:val="00B5614C"/>
    <w:rsid w:val="00B56572"/>
    <w:rsid w:val="00B56768"/>
    <w:rsid w:val="00B56FB0"/>
    <w:rsid w:val="00B5708E"/>
    <w:rsid w:val="00B578B9"/>
    <w:rsid w:val="00B60DA3"/>
    <w:rsid w:val="00B61CDF"/>
    <w:rsid w:val="00B61E5B"/>
    <w:rsid w:val="00B62BC6"/>
    <w:rsid w:val="00B636E4"/>
    <w:rsid w:val="00B64000"/>
    <w:rsid w:val="00B64FCE"/>
    <w:rsid w:val="00B65958"/>
    <w:rsid w:val="00B66212"/>
    <w:rsid w:val="00B66EFB"/>
    <w:rsid w:val="00B674B5"/>
    <w:rsid w:val="00B6784F"/>
    <w:rsid w:val="00B67D39"/>
    <w:rsid w:val="00B702C9"/>
    <w:rsid w:val="00B706E1"/>
    <w:rsid w:val="00B709B9"/>
    <w:rsid w:val="00B71C74"/>
    <w:rsid w:val="00B72EBB"/>
    <w:rsid w:val="00B731E4"/>
    <w:rsid w:val="00B7411B"/>
    <w:rsid w:val="00B74E36"/>
    <w:rsid w:val="00B7613D"/>
    <w:rsid w:val="00B77A5D"/>
    <w:rsid w:val="00B8010A"/>
    <w:rsid w:val="00B812B0"/>
    <w:rsid w:val="00B82EE7"/>
    <w:rsid w:val="00B83507"/>
    <w:rsid w:val="00B835E2"/>
    <w:rsid w:val="00B84018"/>
    <w:rsid w:val="00B862CA"/>
    <w:rsid w:val="00B87B58"/>
    <w:rsid w:val="00B90B0C"/>
    <w:rsid w:val="00B91149"/>
    <w:rsid w:val="00B9620B"/>
    <w:rsid w:val="00BA0119"/>
    <w:rsid w:val="00BA0C16"/>
    <w:rsid w:val="00BA1A93"/>
    <w:rsid w:val="00BA2142"/>
    <w:rsid w:val="00BA32E4"/>
    <w:rsid w:val="00BA3633"/>
    <w:rsid w:val="00BA36E9"/>
    <w:rsid w:val="00BA3A2D"/>
    <w:rsid w:val="00BA3B1E"/>
    <w:rsid w:val="00BA44E9"/>
    <w:rsid w:val="00BA511E"/>
    <w:rsid w:val="00BB0478"/>
    <w:rsid w:val="00BB1953"/>
    <w:rsid w:val="00BB1AD6"/>
    <w:rsid w:val="00BB1C55"/>
    <w:rsid w:val="00BB30AE"/>
    <w:rsid w:val="00BB5067"/>
    <w:rsid w:val="00BB75C7"/>
    <w:rsid w:val="00BB7758"/>
    <w:rsid w:val="00BC004B"/>
    <w:rsid w:val="00BC1EE5"/>
    <w:rsid w:val="00BC3611"/>
    <w:rsid w:val="00BC5598"/>
    <w:rsid w:val="00BC57A8"/>
    <w:rsid w:val="00BC5824"/>
    <w:rsid w:val="00BD05AF"/>
    <w:rsid w:val="00BD0B1E"/>
    <w:rsid w:val="00BD2860"/>
    <w:rsid w:val="00BD4D80"/>
    <w:rsid w:val="00BD60F9"/>
    <w:rsid w:val="00BD6A2B"/>
    <w:rsid w:val="00BD70D6"/>
    <w:rsid w:val="00BE1125"/>
    <w:rsid w:val="00BE20F4"/>
    <w:rsid w:val="00BE2B39"/>
    <w:rsid w:val="00BE5686"/>
    <w:rsid w:val="00BE66A7"/>
    <w:rsid w:val="00BE6F6A"/>
    <w:rsid w:val="00BE72F2"/>
    <w:rsid w:val="00BF0374"/>
    <w:rsid w:val="00BF10A8"/>
    <w:rsid w:val="00BF27F6"/>
    <w:rsid w:val="00BF354A"/>
    <w:rsid w:val="00BF4C9E"/>
    <w:rsid w:val="00BF5E45"/>
    <w:rsid w:val="00BF72B0"/>
    <w:rsid w:val="00BF7981"/>
    <w:rsid w:val="00C02199"/>
    <w:rsid w:val="00C02F1D"/>
    <w:rsid w:val="00C02FB4"/>
    <w:rsid w:val="00C035DC"/>
    <w:rsid w:val="00C03DDB"/>
    <w:rsid w:val="00C0490D"/>
    <w:rsid w:val="00C052D3"/>
    <w:rsid w:val="00C05C22"/>
    <w:rsid w:val="00C07514"/>
    <w:rsid w:val="00C07A93"/>
    <w:rsid w:val="00C10212"/>
    <w:rsid w:val="00C105B2"/>
    <w:rsid w:val="00C10E87"/>
    <w:rsid w:val="00C11497"/>
    <w:rsid w:val="00C117CD"/>
    <w:rsid w:val="00C1263E"/>
    <w:rsid w:val="00C14CA1"/>
    <w:rsid w:val="00C14E35"/>
    <w:rsid w:val="00C1545C"/>
    <w:rsid w:val="00C16E0D"/>
    <w:rsid w:val="00C17043"/>
    <w:rsid w:val="00C176AE"/>
    <w:rsid w:val="00C2046A"/>
    <w:rsid w:val="00C2109B"/>
    <w:rsid w:val="00C215BC"/>
    <w:rsid w:val="00C227E3"/>
    <w:rsid w:val="00C230C5"/>
    <w:rsid w:val="00C243D4"/>
    <w:rsid w:val="00C24825"/>
    <w:rsid w:val="00C25C35"/>
    <w:rsid w:val="00C25CBF"/>
    <w:rsid w:val="00C267FC"/>
    <w:rsid w:val="00C268F8"/>
    <w:rsid w:val="00C276FC"/>
    <w:rsid w:val="00C309C4"/>
    <w:rsid w:val="00C30E64"/>
    <w:rsid w:val="00C3159A"/>
    <w:rsid w:val="00C31DC4"/>
    <w:rsid w:val="00C325FF"/>
    <w:rsid w:val="00C32CFD"/>
    <w:rsid w:val="00C3304B"/>
    <w:rsid w:val="00C33A22"/>
    <w:rsid w:val="00C3409E"/>
    <w:rsid w:val="00C34244"/>
    <w:rsid w:val="00C34C38"/>
    <w:rsid w:val="00C35C56"/>
    <w:rsid w:val="00C36C7A"/>
    <w:rsid w:val="00C407B3"/>
    <w:rsid w:val="00C41A19"/>
    <w:rsid w:val="00C41BF1"/>
    <w:rsid w:val="00C4264B"/>
    <w:rsid w:val="00C42C5D"/>
    <w:rsid w:val="00C46624"/>
    <w:rsid w:val="00C46AC3"/>
    <w:rsid w:val="00C47EC8"/>
    <w:rsid w:val="00C50A1F"/>
    <w:rsid w:val="00C51289"/>
    <w:rsid w:val="00C518E4"/>
    <w:rsid w:val="00C54EE6"/>
    <w:rsid w:val="00C5614B"/>
    <w:rsid w:val="00C570B5"/>
    <w:rsid w:val="00C57430"/>
    <w:rsid w:val="00C57BF0"/>
    <w:rsid w:val="00C61689"/>
    <w:rsid w:val="00C64842"/>
    <w:rsid w:val="00C64ED9"/>
    <w:rsid w:val="00C65391"/>
    <w:rsid w:val="00C666B1"/>
    <w:rsid w:val="00C66B2B"/>
    <w:rsid w:val="00C67EC2"/>
    <w:rsid w:val="00C70EDA"/>
    <w:rsid w:val="00C719BB"/>
    <w:rsid w:val="00C721B1"/>
    <w:rsid w:val="00C72CB6"/>
    <w:rsid w:val="00C73844"/>
    <w:rsid w:val="00C74BC8"/>
    <w:rsid w:val="00C74FF3"/>
    <w:rsid w:val="00C755C7"/>
    <w:rsid w:val="00C767C3"/>
    <w:rsid w:val="00C77201"/>
    <w:rsid w:val="00C77A32"/>
    <w:rsid w:val="00C8076F"/>
    <w:rsid w:val="00C80A3F"/>
    <w:rsid w:val="00C80BFE"/>
    <w:rsid w:val="00C81C44"/>
    <w:rsid w:val="00C8387E"/>
    <w:rsid w:val="00C8432D"/>
    <w:rsid w:val="00C8528A"/>
    <w:rsid w:val="00C865A0"/>
    <w:rsid w:val="00C871E6"/>
    <w:rsid w:val="00C87B22"/>
    <w:rsid w:val="00C87BBA"/>
    <w:rsid w:val="00C91AFD"/>
    <w:rsid w:val="00C921C1"/>
    <w:rsid w:val="00C92455"/>
    <w:rsid w:val="00C9297C"/>
    <w:rsid w:val="00C93327"/>
    <w:rsid w:val="00C936BD"/>
    <w:rsid w:val="00C93DDD"/>
    <w:rsid w:val="00C945DD"/>
    <w:rsid w:val="00C9477A"/>
    <w:rsid w:val="00C9598E"/>
    <w:rsid w:val="00C959DA"/>
    <w:rsid w:val="00C95FFA"/>
    <w:rsid w:val="00C9636B"/>
    <w:rsid w:val="00C96FD6"/>
    <w:rsid w:val="00C97A7D"/>
    <w:rsid w:val="00CA278C"/>
    <w:rsid w:val="00CA41C7"/>
    <w:rsid w:val="00CA4264"/>
    <w:rsid w:val="00CA43D3"/>
    <w:rsid w:val="00CA448D"/>
    <w:rsid w:val="00CA4557"/>
    <w:rsid w:val="00CA500A"/>
    <w:rsid w:val="00CA5094"/>
    <w:rsid w:val="00CA54C7"/>
    <w:rsid w:val="00CA6F6F"/>
    <w:rsid w:val="00CB036E"/>
    <w:rsid w:val="00CB0B01"/>
    <w:rsid w:val="00CB1419"/>
    <w:rsid w:val="00CB149D"/>
    <w:rsid w:val="00CB155D"/>
    <w:rsid w:val="00CB1D4F"/>
    <w:rsid w:val="00CB1EE6"/>
    <w:rsid w:val="00CB37B5"/>
    <w:rsid w:val="00CB3E66"/>
    <w:rsid w:val="00CB40D4"/>
    <w:rsid w:val="00CB4158"/>
    <w:rsid w:val="00CB41F8"/>
    <w:rsid w:val="00CB43E1"/>
    <w:rsid w:val="00CB5474"/>
    <w:rsid w:val="00CB5D03"/>
    <w:rsid w:val="00CB5EDD"/>
    <w:rsid w:val="00CB6CBB"/>
    <w:rsid w:val="00CB6CD1"/>
    <w:rsid w:val="00CC0984"/>
    <w:rsid w:val="00CC1F53"/>
    <w:rsid w:val="00CC2426"/>
    <w:rsid w:val="00CC2717"/>
    <w:rsid w:val="00CC2E26"/>
    <w:rsid w:val="00CC3139"/>
    <w:rsid w:val="00CC3465"/>
    <w:rsid w:val="00CC3AC3"/>
    <w:rsid w:val="00CC3BA3"/>
    <w:rsid w:val="00CC4309"/>
    <w:rsid w:val="00CC5552"/>
    <w:rsid w:val="00CC561C"/>
    <w:rsid w:val="00CC5691"/>
    <w:rsid w:val="00CC58EF"/>
    <w:rsid w:val="00CC5CDB"/>
    <w:rsid w:val="00CC62CB"/>
    <w:rsid w:val="00CC7941"/>
    <w:rsid w:val="00CC7A2C"/>
    <w:rsid w:val="00CD0B87"/>
    <w:rsid w:val="00CD12EB"/>
    <w:rsid w:val="00CD2F25"/>
    <w:rsid w:val="00CD3C0D"/>
    <w:rsid w:val="00CD3E4E"/>
    <w:rsid w:val="00CD3FF0"/>
    <w:rsid w:val="00CD44B7"/>
    <w:rsid w:val="00CD4C93"/>
    <w:rsid w:val="00CD63CA"/>
    <w:rsid w:val="00CD6C79"/>
    <w:rsid w:val="00CD75F1"/>
    <w:rsid w:val="00CD7675"/>
    <w:rsid w:val="00CE009E"/>
    <w:rsid w:val="00CE00E1"/>
    <w:rsid w:val="00CE056E"/>
    <w:rsid w:val="00CE1916"/>
    <w:rsid w:val="00CE1C14"/>
    <w:rsid w:val="00CE22E4"/>
    <w:rsid w:val="00CE28A5"/>
    <w:rsid w:val="00CE2EEA"/>
    <w:rsid w:val="00CE32E6"/>
    <w:rsid w:val="00CE3A69"/>
    <w:rsid w:val="00CE6186"/>
    <w:rsid w:val="00CE66B0"/>
    <w:rsid w:val="00CE6C00"/>
    <w:rsid w:val="00CE70C7"/>
    <w:rsid w:val="00CE76C4"/>
    <w:rsid w:val="00CE76CB"/>
    <w:rsid w:val="00CE7A53"/>
    <w:rsid w:val="00CF0A7D"/>
    <w:rsid w:val="00CF0CE7"/>
    <w:rsid w:val="00CF1828"/>
    <w:rsid w:val="00CF1FA5"/>
    <w:rsid w:val="00CF3D65"/>
    <w:rsid w:val="00CF6812"/>
    <w:rsid w:val="00CF7ADA"/>
    <w:rsid w:val="00D000E9"/>
    <w:rsid w:val="00D00843"/>
    <w:rsid w:val="00D0119E"/>
    <w:rsid w:val="00D015CD"/>
    <w:rsid w:val="00D0346F"/>
    <w:rsid w:val="00D03C64"/>
    <w:rsid w:val="00D03DBA"/>
    <w:rsid w:val="00D050C8"/>
    <w:rsid w:val="00D069F1"/>
    <w:rsid w:val="00D06DDF"/>
    <w:rsid w:val="00D07451"/>
    <w:rsid w:val="00D105ED"/>
    <w:rsid w:val="00D109E2"/>
    <w:rsid w:val="00D10B71"/>
    <w:rsid w:val="00D12282"/>
    <w:rsid w:val="00D128A8"/>
    <w:rsid w:val="00D156D6"/>
    <w:rsid w:val="00D15702"/>
    <w:rsid w:val="00D15921"/>
    <w:rsid w:val="00D16BF4"/>
    <w:rsid w:val="00D17717"/>
    <w:rsid w:val="00D20CDF"/>
    <w:rsid w:val="00D21ACE"/>
    <w:rsid w:val="00D21E29"/>
    <w:rsid w:val="00D21F1E"/>
    <w:rsid w:val="00D22321"/>
    <w:rsid w:val="00D231D5"/>
    <w:rsid w:val="00D23226"/>
    <w:rsid w:val="00D23F00"/>
    <w:rsid w:val="00D24BE6"/>
    <w:rsid w:val="00D2529B"/>
    <w:rsid w:val="00D2564D"/>
    <w:rsid w:val="00D273E7"/>
    <w:rsid w:val="00D27647"/>
    <w:rsid w:val="00D3139E"/>
    <w:rsid w:val="00D317D8"/>
    <w:rsid w:val="00D3214A"/>
    <w:rsid w:val="00D32305"/>
    <w:rsid w:val="00D323DE"/>
    <w:rsid w:val="00D32E27"/>
    <w:rsid w:val="00D32EFE"/>
    <w:rsid w:val="00D32F28"/>
    <w:rsid w:val="00D33053"/>
    <w:rsid w:val="00D3522D"/>
    <w:rsid w:val="00D35554"/>
    <w:rsid w:val="00D3568B"/>
    <w:rsid w:val="00D3695F"/>
    <w:rsid w:val="00D37DBE"/>
    <w:rsid w:val="00D40BE3"/>
    <w:rsid w:val="00D41156"/>
    <w:rsid w:val="00D41CE5"/>
    <w:rsid w:val="00D420D7"/>
    <w:rsid w:val="00D429BA"/>
    <w:rsid w:val="00D43567"/>
    <w:rsid w:val="00D440B4"/>
    <w:rsid w:val="00D44123"/>
    <w:rsid w:val="00D47E70"/>
    <w:rsid w:val="00D47E8F"/>
    <w:rsid w:val="00D50E78"/>
    <w:rsid w:val="00D52D23"/>
    <w:rsid w:val="00D53315"/>
    <w:rsid w:val="00D535E1"/>
    <w:rsid w:val="00D56408"/>
    <w:rsid w:val="00D56CEA"/>
    <w:rsid w:val="00D617E5"/>
    <w:rsid w:val="00D62561"/>
    <w:rsid w:val="00D63635"/>
    <w:rsid w:val="00D63750"/>
    <w:rsid w:val="00D63E61"/>
    <w:rsid w:val="00D641CD"/>
    <w:rsid w:val="00D64287"/>
    <w:rsid w:val="00D647F2"/>
    <w:rsid w:val="00D64C17"/>
    <w:rsid w:val="00D64D5F"/>
    <w:rsid w:val="00D64EC0"/>
    <w:rsid w:val="00D65C0B"/>
    <w:rsid w:val="00D65D80"/>
    <w:rsid w:val="00D70066"/>
    <w:rsid w:val="00D701BA"/>
    <w:rsid w:val="00D70805"/>
    <w:rsid w:val="00D70965"/>
    <w:rsid w:val="00D72CD7"/>
    <w:rsid w:val="00D74D16"/>
    <w:rsid w:val="00D7524A"/>
    <w:rsid w:val="00D75354"/>
    <w:rsid w:val="00D757A0"/>
    <w:rsid w:val="00D801F4"/>
    <w:rsid w:val="00D80FE2"/>
    <w:rsid w:val="00D816A0"/>
    <w:rsid w:val="00D819A2"/>
    <w:rsid w:val="00D82384"/>
    <w:rsid w:val="00D8389A"/>
    <w:rsid w:val="00D844C3"/>
    <w:rsid w:val="00D873D9"/>
    <w:rsid w:val="00D87BFA"/>
    <w:rsid w:val="00D92AD5"/>
    <w:rsid w:val="00D92AE6"/>
    <w:rsid w:val="00D93518"/>
    <w:rsid w:val="00D944BC"/>
    <w:rsid w:val="00D94705"/>
    <w:rsid w:val="00D9501B"/>
    <w:rsid w:val="00D977C5"/>
    <w:rsid w:val="00DA05E2"/>
    <w:rsid w:val="00DA2F42"/>
    <w:rsid w:val="00DA4B25"/>
    <w:rsid w:val="00DA540C"/>
    <w:rsid w:val="00DA5DE4"/>
    <w:rsid w:val="00DA60A8"/>
    <w:rsid w:val="00DA632B"/>
    <w:rsid w:val="00DA6E2C"/>
    <w:rsid w:val="00DA77C7"/>
    <w:rsid w:val="00DB2ED0"/>
    <w:rsid w:val="00DB3198"/>
    <w:rsid w:val="00DB3EF2"/>
    <w:rsid w:val="00DB4CC9"/>
    <w:rsid w:val="00DB6594"/>
    <w:rsid w:val="00DB6715"/>
    <w:rsid w:val="00DB702B"/>
    <w:rsid w:val="00DB7966"/>
    <w:rsid w:val="00DC0AE8"/>
    <w:rsid w:val="00DC12E8"/>
    <w:rsid w:val="00DC1605"/>
    <w:rsid w:val="00DC1AB3"/>
    <w:rsid w:val="00DC2859"/>
    <w:rsid w:val="00DC36F1"/>
    <w:rsid w:val="00DC3B56"/>
    <w:rsid w:val="00DC3D79"/>
    <w:rsid w:val="00DC406C"/>
    <w:rsid w:val="00DC6453"/>
    <w:rsid w:val="00DD192A"/>
    <w:rsid w:val="00DD2481"/>
    <w:rsid w:val="00DD282D"/>
    <w:rsid w:val="00DD2B13"/>
    <w:rsid w:val="00DD3CFE"/>
    <w:rsid w:val="00DD5026"/>
    <w:rsid w:val="00DD537D"/>
    <w:rsid w:val="00DD6FCF"/>
    <w:rsid w:val="00DD7380"/>
    <w:rsid w:val="00DE08C6"/>
    <w:rsid w:val="00DE0932"/>
    <w:rsid w:val="00DE11B8"/>
    <w:rsid w:val="00DE1F6E"/>
    <w:rsid w:val="00DE2FB1"/>
    <w:rsid w:val="00DE3346"/>
    <w:rsid w:val="00DE3577"/>
    <w:rsid w:val="00DE3614"/>
    <w:rsid w:val="00DE3701"/>
    <w:rsid w:val="00DE4851"/>
    <w:rsid w:val="00DE4AE3"/>
    <w:rsid w:val="00DE4FF2"/>
    <w:rsid w:val="00DE6081"/>
    <w:rsid w:val="00DE69F4"/>
    <w:rsid w:val="00DE723E"/>
    <w:rsid w:val="00DE7D35"/>
    <w:rsid w:val="00DF08E3"/>
    <w:rsid w:val="00DF0916"/>
    <w:rsid w:val="00DF1B3D"/>
    <w:rsid w:val="00DF21FF"/>
    <w:rsid w:val="00DF4431"/>
    <w:rsid w:val="00DF573C"/>
    <w:rsid w:val="00DF59C9"/>
    <w:rsid w:val="00DF5B74"/>
    <w:rsid w:val="00DF64AE"/>
    <w:rsid w:val="00DF7DE2"/>
    <w:rsid w:val="00E02E1F"/>
    <w:rsid w:val="00E035AA"/>
    <w:rsid w:val="00E0408A"/>
    <w:rsid w:val="00E0542D"/>
    <w:rsid w:val="00E05B4B"/>
    <w:rsid w:val="00E06883"/>
    <w:rsid w:val="00E10352"/>
    <w:rsid w:val="00E10717"/>
    <w:rsid w:val="00E124D9"/>
    <w:rsid w:val="00E136AB"/>
    <w:rsid w:val="00E13D07"/>
    <w:rsid w:val="00E1508D"/>
    <w:rsid w:val="00E1525F"/>
    <w:rsid w:val="00E15419"/>
    <w:rsid w:val="00E165AE"/>
    <w:rsid w:val="00E167F6"/>
    <w:rsid w:val="00E16ACB"/>
    <w:rsid w:val="00E17F67"/>
    <w:rsid w:val="00E2222C"/>
    <w:rsid w:val="00E2278B"/>
    <w:rsid w:val="00E24812"/>
    <w:rsid w:val="00E24BB3"/>
    <w:rsid w:val="00E24C70"/>
    <w:rsid w:val="00E261C5"/>
    <w:rsid w:val="00E32EE0"/>
    <w:rsid w:val="00E3374C"/>
    <w:rsid w:val="00E340A6"/>
    <w:rsid w:val="00E34856"/>
    <w:rsid w:val="00E34861"/>
    <w:rsid w:val="00E35124"/>
    <w:rsid w:val="00E37916"/>
    <w:rsid w:val="00E37C29"/>
    <w:rsid w:val="00E40705"/>
    <w:rsid w:val="00E40994"/>
    <w:rsid w:val="00E41D98"/>
    <w:rsid w:val="00E424E4"/>
    <w:rsid w:val="00E42F86"/>
    <w:rsid w:val="00E437D2"/>
    <w:rsid w:val="00E440FB"/>
    <w:rsid w:val="00E44D77"/>
    <w:rsid w:val="00E4695D"/>
    <w:rsid w:val="00E469A4"/>
    <w:rsid w:val="00E504EF"/>
    <w:rsid w:val="00E5092E"/>
    <w:rsid w:val="00E50CF1"/>
    <w:rsid w:val="00E510D7"/>
    <w:rsid w:val="00E51145"/>
    <w:rsid w:val="00E51CB7"/>
    <w:rsid w:val="00E5247D"/>
    <w:rsid w:val="00E537E9"/>
    <w:rsid w:val="00E53DBB"/>
    <w:rsid w:val="00E541A0"/>
    <w:rsid w:val="00E5554B"/>
    <w:rsid w:val="00E5563A"/>
    <w:rsid w:val="00E55704"/>
    <w:rsid w:val="00E55B24"/>
    <w:rsid w:val="00E5608C"/>
    <w:rsid w:val="00E63673"/>
    <w:rsid w:val="00E63AF7"/>
    <w:rsid w:val="00E649CF"/>
    <w:rsid w:val="00E65B4E"/>
    <w:rsid w:val="00E65E22"/>
    <w:rsid w:val="00E65F18"/>
    <w:rsid w:val="00E66B2F"/>
    <w:rsid w:val="00E67AEE"/>
    <w:rsid w:val="00E7013C"/>
    <w:rsid w:val="00E71277"/>
    <w:rsid w:val="00E71548"/>
    <w:rsid w:val="00E7173E"/>
    <w:rsid w:val="00E72C06"/>
    <w:rsid w:val="00E748BD"/>
    <w:rsid w:val="00E7568A"/>
    <w:rsid w:val="00E75FC1"/>
    <w:rsid w:val="00E76586"/>
    <w:rsid w:val="00E80901"/>
    <w:rsid w:val="00E8374D"/>
    <w:rsid w:val="00E8384B"/>
    <w:rsid w:val="00E83F63"/>
    <w:rsid w:val="00E84FCF"/>
    <w:rsid w:val="00E85955"/>
    <w:rsid w:val="00E8674A"/>
    <w:rsid w:val="00E9013A"/>
    <w:rsid w:val="00E907E6"/>
    <w:rsid w:val="00E90879"/>
    <w:rsid w:val="00E90985"/>
    <w:rsid w:val="00E919B4"/>
    <w:rsid w:val="00E919B7"/>
    <w:rsid w:val="00E9248B"/>
    <w:rsid w:val="00E92DCD"/>
    <w:rsid w:val="00E9379A"/>
    <w:rsid w:val="00E942EF"/>
    <w:rsid w:val="00E943F0"/>
    <w:rsid w:val="00E963D0"/>
    <w:rsid w:val="00E96E74"/>
    <w:rsid w:val="00EA0938"/>
    <w:rsid w:val="00EA141C"/>
    <w:rsid w:val="00EA1F8A"/>
    <w:rsid w:val="00EA3533"/>
    <w:rsid w:val="00EA3C0E"/>
    <w:rsid w:val="00EA44EC"/>
    <w:rsid w:val="00EA4A69"/>
    <w:rsid w:val="00EA4EBF"/>
    <w:rsid w:val="00EA6C72"/>
    <w:rsid w:val="00EA70FD"/>
    <w:rsid w:val="00EB050F"/>
    <w:rsid w:val="00EB0828"/>
    <w:rsid w:val="00EB0E30"/>
    <w:rsid w:val="00EB1180"/>
    <w:rsid w:val="00EB5C77"/>
    <w:rsid w:val="00EB6276"/>
    <w:rsid w:val="00EB7AD2"/>
    <w:rsid w:val="00EB7EA8"/>
    <w:rsid w:val="00EC035E"/>
    <w:rsid w:val="00EC06D5"/>
    <w:rsid w:val="00EC1613"/>
    <w:rsid w:val="00EC322C"/>
    <w:rsid w:val="00EC348A"/>
    <w:rsid w:val="00EC3BCE"/>
    <w:rsid w:val="00EC63E5"/>
    <w:rsid w:val="00EC6DF8"/>
    <w:rsid w:val="00EC727B"/>
    <w:rsid w:val="00EC74C2"/>
    <w:rsid w:val="00ED0350"/>
    <w:rsid w:val="00ED0F01"/>
    <w:rsid w:val="00ED20F2"/>
    <w:rsid w:val="00ED2127"/>
    <w:rsid w:val="00ED3030"/>
    <w:rsid w:val="00ED3B3D"/>
    <w:rsid w:val="00EE152A"/>
    <w:rsid w:val="00EE2781"/>
    <w:rsid w:val="00EE3878"/>
    <w:rsid w:val="00EE3887"/>
    <w:rsid w:val="00EE404A"/>
    <w:rsid w:val="00EE5C30"/>
    <w:rsid w:val="00EE698C"/>
    <w:rsid w:val="00EE70A3"/>
    <w:rsid w:val="00EF065E"/>
    <w:rsid w:val="00EF0E00"/>
    <w:rsid w:val="00EF11C5"/>
    <w:rsid w:val="00EF1985"/>
    <w:rsid w:val="00EF1E44"/>
    <w:rsid w:val="00EF3241"/>
    <w:rsid w:val="00EF3C01"/>
    <w:rsid w:val="00EF65C2"/>
    <w:rsid w:val="00EF6714"/>
    <w:rsid w:val="00EF7C3B"/>
    <w:rsid w:val="00F02490"/>
    <w:rsid w:val="00F02D56"/>
    <w:rsid w:val="00F02FCA"/>
    <w:rsid w:val="00F0344B"/>
    <w:rsid w:val="00F047A3"/>
    <w:rsid w:val="00F04EDF"/>
    <w:rsid w:val="00F072C0"/>
    <w:rsid w:val="00F07F12"/>
    <w:rsid w:val="00F10DD3"/>
    <w:rsid w:val="00F11126"/>
    <w:rsid w:val="00F11AD0"/>
    <w:rsid w:val="00F11FFA"/>
    <w:rsid w:val="00F123FE"/>
    <w:rsid w:val="00F124D8"/>
    <w:rsid w:val="00F124DA"/>
    <w:rsid w:val="00F12581"/>
    <w:rsid w:val="00F12C2E"/>
    <w:rsid w:val="00F12D1E"/>
    <w:rsid w:val="00F13C5B"/>
    <w:rsid w:val="00F164B9"/>
    <w:rsid w:val="00F178A5"/>
    <w:rsid w:val="00F204AB"/>
    <w:rsid w:val="00F2127C"/>
    <w:rsid w:val="00F215CD"/>
    <w:rsid w:val="00F21BF4"/>
    <w:rsid w:val="00F21C11"/>
    <w:rsid w:val="00F22CE9"/>
    <w:rsid w:val="00F23E25"/>
    <w:rsid w:val="00F26752"/>
    <w:rsid w:val="00F269D6"/>
    <w:rsid w:val="00F26D84"/>
    <w:rsid w:val="00F27602"/>
    <w:rsid w:val="00F27AB6"/>
    <w:rsid w:val="00F3034C"/>
    <w:rsid w:val="00F3057B"/>
    <w:rsid w:val="00F330CB"/>
    <w:rsid w:val="00F3411F"/>
    <w:rsid w:val="00F355A4"/>
    <w:rsid w:val="00F356CC"/>
    <w:rsid w:val="00F35B0E"/>
    <w:rsid w:val="00F35F37"/>
    <w:rsid w:val="00F36914"/>
    <w:rsid w:val="00F40399"/>
    <w:rsid w:val="00F415AF"/>
    <w:rsid w:val="00F4304A"/>
    <w:rsid w:val="00F4402B"/>
    <w:rsid w:val="00F4491B"/>
    <w:rsid w:val="00F44B5A"/>
    <w:rsid w:val="00F526C2"/>
    <w:rsid w:val="00F52F01"/>
    <w:rsid w:val="00F546E3"/>
    <w:rsid w:val="00F548A1"/>
    <w:rsid w:val="00F55B5A"/>
    <w:rsid w:val="00F5778E"/>
    <w:rsid w:val="00F60508"/>
    <w:rsid w:val="00F60F79"/>
    <w:rsid w:val="00F6176F"/>
    <w:rsid w:val="00F6224F"/>
    <w:rsid w:val="00F637A4"/>
    <w:rsid w:val="00F63D73"/>
    <w:rsid w:val="00F63F54"/>
    <w:rsid w:val="00F64CA7"/>
    <w:rsid w:val="00F65282"/>
    <w:rsid w:val="00F65F88"/>
    <w:rsid w:val="00F67248"/>
    <w:rsid w:val="00F70218"/>
    <w:rsid w:val="00F710E3"/>
    <w:rsid w:val="00F73370"/>
    <w:rsid w:val="00F73FCF"/>
    <w:rsid w:val="00F77428"/>
    <w:rsid w:val="00F77889"/>
    <w:rsid w:val="00F82BA5"/>
    <w:rsid w:val="00F82F58"/>
    <w:rsid w:val="00F833AA"/>
    <w:rsid w:val="00F8576D"/>
    <w:rsid w:val="00F877A5"/>
    <w:rsid w:val="00F87D91"/>
    <w:rsid w:val="00F90DDE"/>
    <w:rsid w:val="00F9101B"/>
    <w:rsid w:val="00F9228B"/>
    <w:rsid w:val="00F93BE7"/>
    <w:rsid w:val="00F94CA0"/>
    <w:rsid w:val="00F94D79"/>
    <w:rsid w:val="00F94ED6"/>
    <w:rsid w:val="00F95084"/>
    <w:rsid w:val="00F958C7"/>
    <w:rsid w:val="00F97135"/>
    <w:rsid w:val="00F9758A"/>
    <w:rsid w:val="00F97CFD"/>
    <w:rsid w:val="00FA017B"/>
    <w:rsid w:val="00FA02D8"/>
    <w:rsid w:val="00FA0A58"/>
    <w:rsid w:val="00FA1CB0"/>
    <w:rsid w:val="00FA21CE"/>
    <w:rsid w:val="00FA4472"/>
    <w:rsid w:val="00FA4DA2"/>
    <w:rsid w:val="00FA4ED6"/>
    <w:rsid w:val="00FA4FDF"/>
    <w:rsid w:val="00FA56DA"/>
    <w:rsid w:val="00FA5864"/>
    <w:rsid w:val="00FA61CA"/>
    <w:rsid w:val="00FA7F8C"/>
    <w:rsid w:val="00FB101E"/>
    <w:rsid w:val="00FB14A9"/>
    <w:rsid w:val="00FB1B28"/>
    <w:rsid w:val="00FB25D5"/>
    <w:rsid w:val="00FB2A1A"/>
    <w:rsid w:val="00FB2D3A"/>
    <w:rsid w:val="00FB5959"/>
    <w:rsid w:val="00FB5C1F"/>
    <w:rsid w:val="00FB7B32"/>
    <w:rsid w:val="00FC061F"/>
    <w:rsid w:val="00FC16D7"/>
    <w:rsid w:val="00FC2250"/>
    <w:rsid w:val="00FC2568"/>
    <w:rsid w:val="00FC283D"/>
    <w:rsid w:val="00FC2F89"/>
    <w:rsid w:val="00FC4DBE"/>
    <w:rsid w:val="00FC659D"/>
    <w:rsid w:val="00FD066B"/>
    <w:rsid w:val="00FD1970"/>
    <w:rsid w:val="00FD199D"/>
    <w:rsid w:val="00FD2258"/>
    <w:rsid w:val="00FD28F1"/>
    <w:rsid w:val="00FD2E39"/>
    <w:rsid w:val="00FD4EE3"/>
    <w:rsid w:val="00FD4EF6"/>
    <w:rsid w:val="00FD5D79"/>
    <w:rsid w:val="00FD61DD"/>
    <w:rsid w:val="00FD642D"/>
    <w:rsid w:val="00FD770F"/>
    <w:rsid w:val="00FE0733"/>
    <w:rsid w:val="00FE0BF9"/>
    <w:rsid w:val="00FE0D53"/>
    <w:rsid w:val="00FE1927"/>
    <w:rsid w:val="00FE1CF6"/>
    <w:rsid w:val="00FE2688"/>
    <w:rsid w:val="00FE2B2D"/>
    <w:rsid w:val="00FE3542"/>
    <w:rsid w:val="00FE359E"/>
    <w:rsid w:val="00FE3A0C"/>
    <w:rsid w:val="00FE3BFF"/>
    <w:rsid w:val="00FE3E53"/>
    <w:rsid w:val="00FE4907"/>
    <w:rsid w:val="00FE49FB"/>
    <w:rsid w:val="00FE4D13"/>
    <w:rsid w:val="00FE6126"/>
    <w:rsid w:val="00FE6600"/>
    <w:rsid w:val="00FE6B18"/>
    <w:rsid w:val="00FE7677"/>
    <w:rsid w:val="00FF1DF0"/>
    <w:rsid w:val="00FF2825"/>
    <w:rsid w:val="00FF399A"/>
    <w:rsid w:val="00FF3F83"/>
    <w:rsid w:val="00FF57C1"/>
    <w:rsid w:val="00FF74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3883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0"/>
    <w:lsdException w:name="header" w:locked="1" w:uiPriority="0"/>
    <w:lsdException w:name="footer" w:locked="1" w:uiPriority="0"/>
    <w:lsdException w:name="caption" w:locked="1" w:uiPriority="0" w:qFormat="1"/>
    <w:lsdException w:name="footnote reference" w:locked="1"/>
    <w:lsdException w:name="page number" w:locked="1" w:uiPriority="0"/>
    <w:lsdException w:name="List Bullet" w:locked="1" w:uiPriority="0"/>
    <w:lsdException w:name="List Number" w:locked="1" w:semiHidden="0" w:uiPriority="16" w:unhideWhenUsed="0" w:qFormat="1"/>
    <w:lsdException w:name="List Number 2" w:uiPriority="16" w:qFormat="1"/>
    <w:lsdException w:name="List Number 3" w:uiPriority="16" w:qFormat="1"/>
    <w:lsdException w:name="Title" w:locked="1" w:semiHidden="0" w:uiPriority="0" w:unhideWhenUsed="0" w:qFormat="1"/>
    <w:lsdException w:name="Default Paragraph Font" w:locked="1" w:uiPriority="0"/>
    <w:lsdException w:name="Body Text" w:locked="1" w:uiPriority="0"/>
    <w:lsdException w:name="Body Text Indent" w:uiPriority="0"/>
    <w:lsdException w:name="Subtitle" w:locked="1" w:semiHidden="0" w:uiPriority="0" w:unhideWhenUsed="0" w:qFormat="1"/>
    <w:lsdException w:name="Body Text 2" w:locked="1" w:uiPriority="0"/>
    <w:lsdException w:name="Body Text 3" w:uiPriority="0"/>
    <w:lsdException w:name="Body Text Indent 3" w:uiPriority="0"/>
    <w:lsdException w:name="FollowedHyperlink" w:locked="1"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44B7"/>
    <w:pPr>
      <w:spacing w:after="240"/>
    </w:pPr>
    <w:rPr>
      <w:rFonts w:ascii="Helvetica" w:eastAsia="SimSun" w:hAnsi="Helvetica"/>
      <w:sz w:val="24"/>
      <w:szCs w:val="20"/>
      <w:lang w:eastAsia="en-US"/>
    </w:rPr>
  </w:style>
  <w:style w:type="paragraph" w:styleId="Heading1">
    <w:name w:val="heading 1"/>
    <w:basedOn w:val="Normal"/>
    <w:next w:val="BodyText"/>
    <w:link w:val="Heading1Char"/>
    <w:uiPriority w:val="99"/>
    <w:qFormat/>
    <w:rsid w:val="00313F3B"/>
    <w:pPr>
      <w:keepNext/>
      <w:pageBreakBefore/>
      <w:numPr>
        <w:numId w:val="3"/>
      </w:numPr>
      <w:spacing w:before="120"/>
      <w:outlineLvl w:val="0"/>
    </w:pPr>
    <w:rPr>
      <w:b/>
      <w:kern w:val="28"/>
      <w:sz w:val="28"/>
    </w:rPr>
  </w:style>
  <w:style w:type="paragraph" w:styleId="Heading2">
    <w:name w:val="heading 2"/>
    <w:basedOn w:val="Normal"/>
    <w:next w:val="BodyText"/>
    <w:link w:val="Heading2Char"/>
    <w:uiPriority w:val="99"/>
    <w:qFormat/>
    <w:rsid w:val="003901D2"/>
    <w:pPr>
      <w:keepNext/>
      <w:numPr>
        <w:ilvl w:val="1"/>
        <w:numId w:val="3"/>
      </w:numPr>
      <w:spacing w:before="240" w:after="120"/>
      <w:outlineLvl w:val="1"/>
    </w:pPr>
    <w:rPr>
      <w:b/>
    </w:rPr>
  </w:style>
  <w:style w:type="paragraph" w:styleId="Heading3">
    <w:name w:val="heading 3"/>
    <w:basedOn w:val="BodyText1"/>
    <w:next w:val="BodyText"/>
    <w:link w:val="Heading3Char"/>
    <w:qFormat/>
    <w:rsid w:val="005526AD"/>
    <w:pPr>
      <w:outlineLvl w:val="2"/>
    </w:pPr>
    <w:rPr>
      <w:b/>
    </w:rPr>
  </w:style>
  <w:style w:type="paragraph" w:styleId="Heading4">
    <w:name w:val="heading 4"/>
    <w:basedOn w:val="Normal"/>
    <w:next w:val="BodyText"/>
    <w:link w:val="Heading4Char"/>
    <w:qFormat/>
    <w:rsid w:val="00CD44B7"/>
    <w:pPr>
      <w:keepNext/>
      <w:outlineLvl w:val="3"/>
    </w:pPr>
    <w:rPr>
      <w:i/>
    </w:rPr>
  </w:style>
  <w:style w:type="paragraph" w:styleId="Heading5">
    <w:name w:val="heading 5"/>
    <w:basedOn w:val="Heading1"/>
    <w:next w:val="BodyText"/>
    <w:link w:val="Heading5Char"/>
    <w:uiPriority w:val="99"/>
    <w:qFormat/>
    <w:rsid w:val="00CC62CB"/>
    <w:pPr>
      <w:numPr>
        <w:numId w:val="0"/>
      </w:numPr>
      <w:ind w:left="432" w:hanging="432"/>
      <w:outlineLvl w:val="4"/>
    </w:pPr>
  </w:style>
  <w:style w:type="paragraph" w:styleId="Heading6">
    <w:name w:val="heading 6"/>
    <w:aliases w:val="References"/>
    <w:basedOn w:val="Normal"/>
    <w:next w:val="BodyText"/>
    <w:link w:val="Heading6Char"/>
    <w:qFormat/>
    <w:rsid w:val="00CD44B7"/>
    <w:pPr>
      <w:keepNext/>
      <w:outlineLvl w:val="5"/>
    </w:pPr>
    <w:rPr>
      <w:bCs/>
    </w:rPr>
  </w:style>
  <w:style w:type="paragraph" w:styleId="Heading7">
    <w:name w:val="heading 7"/>
    <w:aliases w:val="not numbered"/>
    <w:basedOn w:val="Heading1"/>
    <w:next w:val="BodyText"/>
    <w:link w:val="Heading7Char"/>
    <w:qFormat/>
    <w:rsid w:val="00CD44B7"/>
    <w:pPr>
      <w:numPr>
        <w:numId w:val="0"/>
      </w:numPr>
      <w:outlineLvl w:val="6"/>
    </w:pPr>
    <w:rPr>
      <w:rFonts w:ascii="Times New Roman Bold" w:hAnsi="Times New Roman Bold"/>
    </w:rPr>
  </w:style>
  <w:style w:type="paragraph" w:styleId="Heading8">
    <w:name w:val="heading 8"/>
    <w:basedOn w:val="Normal"/>
    <w:next w:val="Normal"/>
    <w:link w:val="Heading8Char"/>
    <w:uiPriority w:val="99"/>
    <w:qFormat/>
    <w:rsid w:val="00CD44B7"/>
    <w:pPr>
      <w:numPr>
        <w:ilvl w:val="7"/>
        <w:numId w:val="3"/>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CD44B7"/>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F3B"/>
    <w:rPr>
      <w:rFonts w:ascii="Helvetica" w:eastAsia="SimSun" w:hAnsi="Helvetica"/>
      <w:b/>
      <w:kern w:val="28"/>
      <w:sz w:val="28"/>
      <w:szCs w:val="20"/>
      <w:lang w:eastAsia="en-US"/>
    </w:rPr>
  </w:style>
  <w:style w:type="character" w:customStyle="1" w:styleId="Heading2Char">
    <w:name w:val="Heading 2 Char"/>
    <w:basedOn w:val="DefaultParagraphFont"/>
    <w:link w:val="Heading2"/>
    <w:uiPriority w:val="99"/>
    <w:locked/>
    <w:rsid w:val="003901D2"/>
    <w:rPr>
      <w:rFonts w:ascii="Helvetica" w:eastAsia="SimSun" w:hAnsi="Helvetica"/>
      <w:b/>
      <w:sz w:val="24"/>
      <w:szCs w:val="20"/>
      <w:lang w:eastAsia="en-US"/>
    </w:rPr>
  </w:style>
  <w:style w:type="character" w:customStyle="1" w:styleId="Heading3Char">
    <w:name w:val="Heading 3 Char"/>
    <w:basedOn w:val="DefaultParagraphFont"/>
    <w:link w:val="Heading3"/>
    <w:uiPriority w:val="99"/>
    <w:locked/>
    <w:rsid w:val="005526AD"/>
    <w:rPr>
      <w:rFonts w:ascii="Arial" w:eastAsia="SimSun" w:hAnsi="Arial"/>
      <w:b/>
      <w:sz w:val="24"/>
      <w:szCs w:val="20"/>
      <w:lang w:eastAsia="en-US"/>
    </w:rPr>
  </w:style>
  <w:style w:type="character" w:customStyle="1" w:styleId="Heading4Char">
    <w:name w:val="Heading 4 Char"/>
    <w:basedOn w:val="DefaultParagraphFont"/>
    <w:link w:val="Heading4"/>
    <w:uiPriority w:val="99"/>
    <w:locked/>
    <w:rsid w:val="00CD44B7"/>
    <w:rPr>
      <w:rFonts w:ascii="Helvetica" w:eastAsia="SimSun" w:hAnsi="Helvetica" w:cs="Times New Roman"/>
      <w:i/>
      <w:sz w:val="20"/>
      <w:szCs w:val="20"/>
    </w:rPr>
  </w:style>
  <w:style w:type="character" w:customStyle="1" w:styleId="Heading5Char">
    <w:name w:val="Heading 5 Char"/>
    <w:basedOn w:val="DefaultParagraphFont"/>
    <w:link w:val="Heading5"/>
    <w:locked/>
    <w:rsid w:val="00CC62CB"/>
    <w:rPr>
      <w:rFonts w:ascii="Helvetica" w:eastAsia="SimSun" w:hAnsi="Helvetica"/>
      <w:b/>
      <w:kern w:val="28"/>
      <w:sz w:val="28"/>
      <w:szCs w:val="20"/>
      <w:lang w:eastAsia="en-US"/>
    </w:rPr>
  </w:style>
  <w:style w:type="character" w:customStyle="1" w:styleId="Heading6Char">
    <w:name w:val="Heading 6 Char"/>
    <w:aliases w:val="References Char"/>
    <w:basedOn w:val="DefaultParagraphFont"/>
    <w:link w:val="Heading6"/>
    <w:uiPriority w:val="99"/>
    <w:locked/>
    <w:rsid w:val="00CD44B7"/>
    <w:rPr>
      <w:rFonts w:ascii="Helvetica" w:eastAsia="SimSun" w:hAnsi="Helvetica" w:cs="Times New Roman"/>
      <w:bCs/>
      <w:sz w:val="20"/>
      <w:szCs w:val="20"/>
    </w:rPr>
  </w:style>
  <w:style w:type="character" w:customStyle="1" w:styleId="Heading7Char">
    <w:name w:val="Heading 7 Char"/>
    <w:aliases w:val="not numbered Char"/>
    <w:basedOn w:val="DefaultParagraphFont"/>
    <w:link w:val="Heading7"/>
    <w:uiPriority w:val="99"/>
    <w:locked/>
    <w:rsid w:val="00CD44B7"/>
    <w:rPr>
      <w:rFonts w:ascii="Times New Roman Bold" w:eastAsia="SimSun" w:hAnsi="Times New Roman Bold" w:cs="Times New Roman"/>
      <w:b/>
      <w:kern w:val="28"/>
      <w:sz w:val="20"/>
      <w:szCs w:val="20"/>
    </w:rPr>
  </w:style>
  <w:style w:type="character" w:customStyle="1" w:styleId="Heading8Char">
    <w:name w:val="Heading 8 Char"/>
    <w:basedOn w:val="DefaultParagraphFont"/>
    <w:link w:val="Heading8"/>
    <w:uiPriority w:val="99"/>
    <w:locked/>
    <w:rsid w:val="00896CB1"/>
    <w:rPr>
      <w:rFonts w:ascii="Arial" w:eastAsia="SimSun" w:hAnsi="Arial"/>
      <w:i/>
      <w:sz w:val="20"/>
      <w:szCs w:val="20"/>
      <w:lang w:eastAsia="en-US"/>
    </w:rPr>
  </w:style>
  <w:style w:type="character" w:customStyle="1" w:styleId="Heading9Char">
    <w:name w:val="Heading 9 Char"/>
    <w:basedOn w:val="DefaultParagraphFont"/>
    <w:link w:val="Heading9"/>
    <w:uiPriority w:val="99"/>
    <w:locked/>
    <w:rsid w:val="00896CB1"/>
    <w:rPr>
      <w:rFonts w:ascii="Arial" w:eastAsia="SimSun" w:hAnsi="Arial"/>
      <w:b/>
      <w:i/>
      <w:sz w:val="18"/>
      <w:szCs w:val="20"/>
      <w:lang w:eastAsia="en-US"/>
    </w:rPr>
  </w:style>
  <w:style w:type="paragraph" w:styleId="ListParagraph">
    <w:name w:val="List Paragraph"/>
    <w:basedOn w:val="Normal"/>
    <w:uiPriority w:val="34"/>
    <w:qFormat/>
    <w:rsid w:val="00CD44B7"/>
    <w:pPr>
      <w:ind w:left="720"/>
    </w:pPr>
  </w:style>
  <w:style w:type="paragraph" w:styleId="ListBullet">
    <w:name w:val="List Bullet"/>
    <w:basedOn w:val="BodyText"/>
    <w:rsid w:val="00CD44B7"/>
    <w:pPr>
      <w:numPr>
        <w:numId w:val="1"/>
      </w:numPr>
      <w:spacing w:after="120"/>
    </w:pPr>
  </w:style>
  <w:style w:type="character" w:styleId="CommentReference">
    <w:name w:val="annotation reference"/>
    <w:basedOn w:val="DefaultParagraphFont"/>
    <w:uiPriority w:val="99"/>
    <w:rsid w:val="00CD44B7"/>
    <w:rPr>
      <w:rFonts w:cs="Times New Roman"/>
      <w:sz w:val="16"/>
      <w:szCs w:val="16"/>
    </w:rPr>
  </w:style>
  <w:style w:type="paragraph" w:styleId="CommentText">
    <w:name w:val="annotation text"/>
    <w:basedOn w:val="Normal"/>
    <w:link w:val="CommentTextChar"/>
    <w:uiPriority w:val="99"/>
    <w:rsid w:val="00CD44B7"/>
    <w:rPr>
      <w:sz w:val="20"/>
    </w:rPr>
  </w:style>
  <w:style w:type="character" w:customStyle="1" w:styleId="CommentTextChar">
    <w:name w:val="Comment Text Char"/>
    <w:basedOn w:val="DefaultParagraphFont"/>
    <w:link w:val="CommentText"/>
    <w:uiPriority w:val="99"/>
    <w:locked/>
    <w:rsid w:val="009308A2"/>
    <w:rPr>
      <w:rFonts w:ascii="Helvetica" w:eastAsia="SimSun" w:hAnsi="Helvetica" w:cs="Times New Roman"/>
      <w:sz w:val="20"/>
      <w:szCs w:val="20"/>
    </w:rPr>
  </w:style>
  <w:style w:type="paragraph" w:styleId="BodyText">
    <w:name w:val="Body Text"/>
    <w:aliases w:val="Carattere"/>
    <w:basedOn w:val="Normal"/>
    <w:link w:val="BodyTextChar"/>
    <w:rsid w:val="00A66E73"/>
  </w:style>
  <w:style w:type="character" w:customStyle="1" w:styleId="BodyTextChar">
    <w:name w:val="Body Text Char"/>
    <w:aliases w:val="Carattere Char"/>
    <w:basedOn w:val="DefaultParagraphFont"/>
    <w:link w:val="BodyText"/>
    <w:uiPriority w:val="99"/>
    <w:locked/>
    <w:rsid w:val="00A66E73"/>
    <w:rPr>
      <w:rFonts w:ascii="Helvetica" w:eastAsia="SimSun" w:hAnsi="Helvetica" w:cs="Times New Roman"/>
      <w:sz w:val="20"/>
      <w:szCs w:val="20"/>
    </w:rPr>
  </w:style>
  <w:style w:type="paragraph" w:styleId="BalloonText">
    <w:name w:val="Balloon Text"/>
    <w:basedOn w:val="Normal"/>
    <w:link w:val="BalloonTextChar"/>
    <w:semiHidden/>
    <w:rsid w:val="00CD44B7"/>
    <w:pPr>
      <w:spacing w:after="0"/>
    </w:pPr>
    <w:rPr>
      <w:rFonts w:ascii="Tahoma" w:hAnsi="Tahoma" w:cs="Tahoma"/>
      <w:sz w:val="16"/>
      <w:szCs w:val="16"/>
    </w:rPr>
  </w:style>
  <w:style w:type="character" w:customStyle="1" w:styleId="BalloonTextChar">
    <w:name w:val="Balloon Text Char"/>
    <w:basedOn w:val="DefaultParagraphFont"/>
    <w:link w:val="BalloonText"/>
    <w:semiHidden/>
    <w:locked/>
    <w:rsid w:val="009308A2"/>
    <w:rPr>
      <w:rFonts w:ascii="Tahoma" w:eastAsia="SimSun" w:hAnsi="Tahoma" w:cs="Tahoma"/>
      <w:sz w:val="16"/>
      <w:szCs w:val="16"/>
    </w:rPr>
  </w:style>
  <w:style w:type="paragraph" w:styleId="CommentSubject">
    <w:name w:val="annotation subject"/>
    <w:basedOn w:val="CommentText"/>
    <w:next w:val="CommentText"/>
    <w:link w:val="CommentSubjectChar"/>
    <w:rsid w:val="00CD44B7"/>
    <w:rPr>
      <w:b/>
      <w:bCs/>
    </w:rPr>
  </w:style>
  <w:style w:type="character" w:customStyle="1" w:styleId="CommentSubjectChar">
    <w:name w:val="Comment Subject Char"/>
    <w:basedOn w:val="CommentTextChar"/>
    <w:link w:val="CommentSubject"/>
    <w:locked/>
    <w:rsid w:val="007E7DC4"/>
    <w:rPr>
      <w:rFonts w:ascii="Helvetica" w:eastAsia="SimSun" w:hAnsi="Helvetica" w:cs="Times New Roman"/>
      <w:b/>
      <w:bCs/>
      <w:sz w:val="20"/>
      <w:szCs w:val="20"/>
    </w:rPr>
  </w:style>
  <w:style w:type="paragraph" w:customStyle="1" w:styleId="Default">
    <w:name w:val="Default"/>
    <w:uiPriority w:val="99"/>
    <w:rsid w:val="00CD44B7"/>
    <w:pPr>
      <w:autoSpaceDE w:val="0"/>
      <w:autoSpaceDN w:val="0"/>
      <w:adjustRightInd w:val="0"/>
      <w:spacing w:after="160" w:line="288" w:lineRule="auto"/>
      <w:ind w:left="2160"/>
    </w:pPr>
    <w:rPr>
      <w:rFonts w:ascii="Verdana" w:eastAsia="Times New Roman" w:hAnsi="Verdana"/>
      <w:color w:val="000000"/>
      <w:sz w:val="24"/>
      <w:szCs w:val="24"/>
      <w:lang w:val="en-US" w:eastAsia="en-US"/>
    </w:rPr>
  </w:style>
  <w:style w:type="paragraph" w:styleId="Footer">
    <w:name w:val="footer"/>
    <w:basedOn w:val="Normal"/>
    <w:link w:val="FooterChar"/>
    <w:rsid w:val="00CD44B7"/>
    <w:pPr>
      <w:widowControl w:val="0"/>
      <w:tabs>
        <w:tab w:val="center" w:pos="4153"/>
        <w:tab w:val="right" w:pos="8306"/>
      </w:tabs>
    </w:pPr>
  </w:style>
  <w:style w:type="character" w:customStyle="1" w:styleId="FooterChar">
    <w:name w:val="Footer Char"/>
    <w:basedOn w:val="DefaultParagraphFont"/>
    <w:link w:val="Footer"/>
    <w:uiPriority w:val="99"/>
    <w:locked/>
    <w:rsid w:val="00896CB1"/>
    <w:rPr>
      <w:rFonts w:ascii="Helvetica" w:eastAsia="SimSun" w:hAnsi="Helvetica" w:cs="Times New Roman"/>
      <w:sz w:val="20"/>
      <w:szCs w:val="20"/>
    </w:rPr>
  </w:style>
  <w:style w:type="paragraph" w:styleId="Header">
    <w:name w:val="header"/>
    <w:basedOn w:val="Normal"/>
    <w:link w:val="HeaderChar"/>
    <w:rsid w:val="00CD44B7"/>
    <w:pPr>
      <w:tabs>
        <w:tab w:val="center" w:pos="4153"/>
        <w:tab w:val="right" w:pos="8306"/>
      </w:tabs>
    </w:pPr>
  </w:style>
  <w:style w:type="character" w:customStyle="1" w:styleId="HeaderChar">
    <w:name w:val="Header Char"/>
    <w:basedOn w:val="DefaultParagraphFont"/>
    <w:link w:val="Header"/>
    <w:uiPriority w:val="99"/>
    <w:locked/>
    <w:rsid w:val="00896CB1"/>
    <w:rPr>
      <w:rFonts w:ascii="Helvetica" w:eastAsia="SimSun" w:hAnsi="Helvetica" w:cs="Times New Roman"/>
      <w:sz w:val="20"/>
      <w:szCs w:val="20"/>
    </w:rPr>
  </w:style>
  <w:style w:type="character" w:styleId="Hyperlink">
    <w:name w:val="Hyperlink"/>
    <w:basedOn w:val="DefaultParagraphFont"/>
    <w:uiPriority w:val="99"/>
    <w:rsid w:val="00CD44B7"/>
    <w:rPr>
      <w:rFonts w:cs="Times New Roman"/>
      <w:color w:val="0000FF"/>
      <w:u w:val="single"/>
    </w:rPr>
  </w:style>
  <w:style w:type="paragraph" w:customStyle="1" w:styleId="Plain">
    <w:name w:val="Plain"/>
    <w:basedOn w:val="Normal"/>
    <w:rsid w:val="00CD44B7"/>
    <w:pPr>
      <w:suppressAutoHyphens/>
      <w:spacing w:after="0"/>
    </w:pPr>
  </w:style>
  <w:style w:type="paragraph" w:styleId="TableofFigures">
    <w:name w:val="table of figures"/>
    <w:basedOn w:val="Normal"/>
    <w:next w:val="Normal"/>
    <w:uiPriority w:val="99"/>
    <w:rsid w:val="00CD44B7"/>
    <w:pPr>
      <w:ind w:left="1134" w:hanging="1134"/>
    </w:pPr>
  </w:style>
  <w:style w:type="paragraph" w:styleId="TOC1">
    <w:name w:val="toc 1"/>
    <w:basedOn w:val="Normal"/>
    <w:next w:val="Normal"/>
    <w:uiPriority w:val="39"/>
    <w:qFormat/>
    <w:rsid w:val="00CD44B7"/>
    <w:pPr>
      <w:keepLines/>
      <w:tabs>
        <w:tab w:val="left" w:pos="567"/>
        <w:tab w:val="right" w:leader="dot" w:pos="8364"/>
      </w:tabs>
      <w:spacing w:before="60" w:after="0"/>
      <w:ind w:left="1077" w:right="369" w:hanging="1077"/>
    </w:pPr>
    <w:rPr>
      <w:b/>
      <w:noProof/>
    </w:rPr>
  </w:style>
  <w:style w:type="paragraph" w:styleId="TOC2">
    <w:name w:val="toc 2"/>
    <w:basedOn w:val="TOC1"/>
    <w:next w:val="Normal"/>
    <w:uiPriority w:val="39"/>
    <w:qFormat/>
    <w:rsid w:val="00CD44B7"/>
    <w:pPr>
      <w:spacing w:before="0"/>
      <w:ind w:left="1134" w:right="374" w:hanging="567"/>
    </w:pPr>
    <w:rPr>
      <w:b w:val="0"/>
      <w:sz w:val="22"/>
    </w:rPr>
  </w:style>
  <w:style w:type="character" w:styleId="PageNumber">
    <w:name w:val="page number"/>
    <w:basedOn w:val="DefaultParagraphFont"/>
    <w:semiHidden/>
    <w:rsid w:val="00CD44B7"/>
    <w:rPr>
      <w:rFonts w:cs="Times New Roman"/>
    </w:rPr>
  </w:style>
  <w:style w:type="paragraph" w:customStyle="1" w:styleId="BasicParagraph">
    <w:name w:val="[Basic Paragraph]"/>
    <w:basedOn w:val="Normal"/>
    <w:uiPriority w:val="99"/>
    <w:rsid w:val="00CD44B7"/>
    <w:pPr>
      <w:widowControl w:val="0"/>
      <w:autoSpaceDE w:val="0"/>
      <w:autoSpaceDN w:val="0"/>
      <w:adjustRightInd w:val="0"/>
      <w:spacing w:line="288" w:lineRule="auto"/>
      <w:textAlignment w:val="center"/>
    </w:pPr>
    <w:rPr>
      <w:color w:val="000000"/>
      <w:lang w:val="en-US"/>
    </w:rPr>
  </w:style>
  <w:style w:type="character" w:styleId="Strong">
    <w:name w:val="Strong"/>
    <w:basedOn w:val="DefaultParagraphFont"/>
    <w:qFormat/>
    <w:rsid w:val="00CD44B7"/>
    <w:rPr>
      <w:rFonts w:ascii="Helvetica" w:hAnsi="Helvetica" w:cs="Times New Roman"/>
      <w:color w:val="000000"/>
      <w:spacing w:val="0"/>
      <w:sz w:val="24"/>
    </w:rPr>
  </w:style>
  <w:style w:type="paragraph" w:customStyle="1" w:styleId="BodyText1">
    <w:name w:val="Body Text1"/>
    <w:basedOn w:val="BodyText"/>
    <w:qFormat/>
    <w:rsid w:val="00AB2B3C"/>
    <w:rPr>
      <w:rFonts w:ascii="Arial" w:hAnsi="Arial"/>
    </w:rPr>
  </w:style>
  <w:style w:type="paragraph" w:customStyle="1" w:styleId="TableNormal1">
    <w:name w:val="Table Normal1"/>
    <w:basedOn w:val="Normal"/>
    <w:link w:val="NormalTableChar"/>
    <w:uiPriority w:val="99"/>
    <w:rsid w:val="00C767C3"/>
    <w:pPr>
      <w:spacing w:before="60" w:after="60"/>
    </w:pPr>
    <w:rPr>
      <w:rFonts w:ascii="Arial" w:eastAsia="Times New Roman" w:hAnsi="Arial"/>
      <w:sz w:val="20"/>
    </w:rPr>
  </w:style>
  <w:style w:type="character" w:customStyle="1" w:styleId="NormalTableChar">
    <w:name w:val="Normal Table Char"/>
    <w:basedOn w:val="DefaultParagraphFont"/>
    <w:link w:val="TableNormal1"/>
    <w:uiPriority w:val="99"/>
    <w:locked/>
    <w:rsid w:val="00C767C3"/>
    <w:rPr>
      <w:rFonts w:ascii="Arial" w:hAnsi="Arial" w:cs="Times New Roman"/>
      <w:sz w:val="20"/>
      <w:szCs w:val="20"/>
    </w:rPr>
  </w:style>
  <w:style w:type="paragraph" w:customStyle="1" w:styleId="TableHeading">
    <w:name w:val="Table Heading"/>
    <w:basedOn w:val="Caption"/>
    <w:next w:val="BodyText"/>
    <w:rsid w:val="00034A87"/>
    <w:rPr>
      <w:rFonts w:ascii="Arial" w:eastAsiaTheme="minorEastAsia" w:hAnsi="Arial"/>
    </w:rPr>
  </w:style>
  <w:style w:type="paragraph" w:customStyle="1" w:styleId="TableText12">
    <w:name w:val="Table Text 12"/>
    <w:basedOn w:val="TableText10"/>
    <w:rsid w:val="00CD44B7"/>
    <w:rPr>
      <w:sz w:val="24"/>
    </w:rPr>
  </w:style>
  <w:style w:type="table" w:customStyle="1" w:styleId="TableGrid1">
    <w:name w:val="Table Grid1"/>
    <w:uiPriority w:val="99"/>
    <w:rsid w:val="00CD44B7"/>
    <w:rPr>
      <w:rFonts w:ascii="Verdana" w:eastAsia="Times New Roman" w:hAnsi="Verdan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CD44B7"/>
    <w:rPr>
      <w:rFonts w:ascii="Verdana" w:eastAsia="Times New Roman" w:hAnsi="Verdana"/>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uiPriority w:val="99"/>
    <w:rsid w:val="00CD44B7"/>
    <w:pPr>
      <w:widowControl w:val="0"/>
      <w:autoSpaceDE w:val="0"/>
      <w:autoSpaceDN w:val="0"/>
      <w:adjustRightInd w:val="0"/>
    </w:pPr>
    <w:rPr>
      <w:rFonts w:ascii="Arial" w:eastAsia="Times New Roman" w:hAnsi="Arial" w:cs="Arial"/>
      <w:sz w:val="24"/>
      <w:szCs w:val="24"/>
      <w:lang w:val="en-US" w:eastAsia="en-US"/>
    </w:rPr>
  </w:style>
  <w:style w:type="paragraph" w:customStyle="1" w:styleId="BlockQuote">
    <w:name w:val="Block Quote"/>
    <w:basedOn w:val="BodyText"/>
    <w:next w:val="BodyText"/>
    <w:rsid w:val="00CD44B7"/>
    <w:pPr>
      <w:ind w:left="851" w:right="851"/>
    </w:pPr>
  </w:style>
  <w:style w:type="paragraph" w:styleId="BodyText2">
    <w:name w:val="Body Text 2"/>
    <w:basedOn w:val="Normal"/>
    <w:link w:val="BodyText2Char"/>
    <w:semiHidden/>
    <w:rsid w:val="00CD44B7"/>
    <w:pPr>
      <w:spacing w:after="120" w:line="480" w:lineRule="auto"/>
    </w:pPr>
  </w:style>
  <w:style w:type="character" w:customStyle="1" w:styleId="BodyText2Char">
    <w:name w:val="Body Text 2 Char"/>
    <w:basedOn w:val="DefaultParagraphFont"/>
    <w:link w:val="BodyText2"/>
    <w:uiPriority w:val="99"/>
    <w:semiHidden/>
    <w:locked/>
    <w:rsid w:val="00CD44B7"/>
    <w:rPr>
      <w:rFonts w:ascii="Helvetica" w:eastAsia="SimSun" w:hAnsi="Helvetica" w:cs="Times New Roman"/>
      <w:sz w:val="20"/>
      <w:szCs w:val="20"/>
    </w:rPr>
  </w:style>
  <w:style w:type="character" w:styleId="BookTitle">
    <w:name w:val="Book Title"/>
    <w:basedOn w:val="DefaultParagraphFont"/>
    <w:uiPriority w:val="99"/>
    <w:qFormat/>
    <w:rsid w:val="00CD44B7"/>
    <w:rPr>
      <w:rFonts w:ascii="Verdana" w:hAnsi="Verdana" w:cs="Times New Roman"/>
      <w:b/>
      <w:smallCaps/>
      <w:color w:val="17365D"/>
      <w:spacing w:val="10"/>
      <w:u w:val="single"/>
    </w:rPr>
  </w:style>
  <w:style w:type="paragraph" w:styleId="Caption">
    <w:name w:val="caption"/>
    <w:basedOn w:val="Normal"/>
    <w:next w:val="BodyText"/>
    <w:qFormat/>
    <w:rsid w:val="00CD44B7"/>
    <w:pPr>
      <w:keepNext/>
      <w:keepLines/>
      <w:outlineLvl w:val="4"/>
    </w:pPr>
    <w:rPr>
      <w:b/>
    </w:rPr>
  </w:style>
  <w:style w:type="table" w:styleId="ColorfulGrid-Accent6">
    <w:name w:val="Colorful Grid Accent 6"/>
    <w:basedOn w:val="TableNormal"/>
    <w:uiPriority w:val="99"/>
    <w:rsid w:val="00CD44B7"/>
    <w:rPr>
      <w:rFonts w:ascii="Verdana" w:eastAsia="Times New Roman" w:hAnsi="Verdana"/>
      <w:color w:val="000000"/>
      <w:sz w:val="20"/>
      <w:szCs w:val="20"/>
    </w:rPr>
    <w:tblPr>
      <w:tblStyleRowBandSize w:val="1"/>
      <w:tblStyleColBandSize w:val="1"/>
      <w:tblBorders>
        <w:insideH w:val="single" w:sz="4" w:space="0" w:color="FFFFFF"/>
      </w:tblBorders>
    </w:tblPr>
    <w:tcPr>
      <w:shd w:val="clear" w:color="auto" w:fill="FCBED1"/>
    </w:tcPr>
    <w:tblStylePr w:type="firstRow">
      <w:rPr>
        <w:rFonts w:cs="Times New Roman"/>
        <w:b/>
        <w:bCs/>
      </w:rPr>
      <w:tblPr/>
      <w:tcPr>
        <w:shd w:val="clear" w:color="auto" w:fill="FA7DA3"/>
      </w:tcPr>
    </w:tblStylePr>
    <w:tblStylePr w:type="lastRow">
      <w:rPr>
        <w:rFonts w:cs="Times New Roman"/>
        <w:b/>
        <w:bCs/>
        <w:color w:val="000000"/>
      </w:rPr>
      <w:tblPr/>
      <w:tcPr>
        <w:shd w:val="clear" w:color="auto" w:fill="FA7DA3"/>
      </w:tcPr>
    </w:tblStylePr>
    <w:tblStylePr w:type="firstCol">
      <w:rPr>
        <w:rFonts w:cs="Times New Roman"/>
        <w:color w:val="FFFFFF"/>
      </w:rPr>
      <w:tblPr/>
      <w:tcPr>
        <w:shd w:val="clear" w:color="auto" w:fill="7F0429"/>
      </w:tcPr>
    </w:tblStylePr>
    <w:tblStylePr w:type="lastCol">
      <w:rPr>
        <w:rFonts w:cs="Times New Roman"/>
        <w:color w:val="FFFFFF"/>
      </w:rPr>
      <w:tblPr/>
      <w:tcPr>
        <w:shd w:val="clear" w:color="auto" w:fill="7F0429"/>
      </w:tcPr>
    </w:tblStylePr>
    <w:tblStylePr w:type="band1Vert">
      <w:rPr>
        <w:rFonts w:cs="Times New Roman"/>
      </w:rPr>
      <w:tblPr/>
      <w:tcPr>
        <w:shd w:val="clear" w:color="auto" w:fill="F95E8C"/>
      </w:tcPr>
    </w:tblStylePr>
    <w:tblStylePr w:type="band1Horz">
      <w:rPr>
        <w:rFonts w:cs="Times New Roman"/>
      </w:rPr>
      <w:tblPr/>
      <w:tcPr>
        <w:shd w:val="clear" w:color="auto" w:fill="F95E8C"/>
      </w:tcPr>
    </w:tblStylePr>
  </w:style>
  <w:style w:type="table" w:styleId="ColorfulShading-Accent1">
    <w:name w:val="Colorful Shading Accent 1"/>
    <w:basedOn w:val="TableNormal"/>
    <w:uiPriority w:val="99"/>
    <w:rsid w:val="00CD44B7"/>
    <w:rPr>
      <w:rFonts w:ascii="Verdana" w:eastAsia="Times New Roman" w:hAnsi="Verdana"/>
      <w:color w:val="000000"/>
      <w:sz w:val="20"/>
      <w:szCs w:val="2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rFonts w:cs="Times New Roman"/>
        <w:b/>
        <w:bCs/>
      </w:rPr>
      <w:tblPr/>
      <w:tcPr>
        <w:tcBorders>
          <w:top w:val="nil"/>
          <w:left w:val="nil"/>
          <w:bottom w:val="single" w:sz="24" w:space="0" w:color="3F58A8"/>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162351"/>
      </w:tcPr>
    </w:tblStylePr>
    <w:tblStylePr w:type="firstCol">
      <w:rPr>
        <w:rFonts w:cs="Times New Roman"/>
        <w:color w:val="FFFFFF"/>
      </w:rPr>
      <w:tblPr/>
      <w:tcPr>
        <w:tcBorders>
          <w:top w:val="nil"/>
          <w:left w:val="nil"/>
          <w:bottom w:val="nil"/>
          <w:right w:val="nil"/>
          <w:insideH w:val="single" w:sz="4" w:space="0" w:color="162351"/>
          <w:insideV w:val="nil"/>
        </w:tcBorders>
        <w:shd w:val="clear" w:color="auto" w:fill="162351"/>
      </w:tcPr>
    </w:tblStylePr>
    <w:tblStylePr w:type="lastCol">
      <w:rPr>
        <w:rFonts w:cs="Times New Roman"/>
        <w:color w:val="FFFFFF"/>
      </w:rPr>
      <w:tblPr/>
      <w:tcPr>
        <w:tcBorders>
          <w:top w:val="nil"/>
          <w:left w:val="nil"/>
          <w:bottom w:val="nil"/>
          <w:right w:val="nil"/>
          <w:insideH w:val="nil"/>
          <w:insideV w:val="nil"/>
        </w:tcBorders>
        <w:shd w:val="clear" w:color="auto" w:fill="162351"/>
      </w:tcPr>
    </w:tblStylePr>
    <w:tblStylePr w:type="band1Vert">
      <w:rPr>
        <w:rFonts w:cs="Times New Roman"/>
      </w:rPr>
      <w:tblPr/>
      <w:tcPr>
        <w:shd w:val="clear" w:color="auto" w:fill="95A6E1"/>
      </w:tcPr>
    </w:tblStylePr>
    <w:tblStylePr w:type="band1Horz">
      <w:rPr>
        <w:rFonts w:cs="Times New Roman"/>
      </w:rPr>
      <w:tblPr/>
      <w:tcPr>
        <w:shd w:val="clear" w:color="auto" w:fill="7B90DA"/>
      </w:tcPr>
    </w:tblStylePr>
    <w:tblStylePr w:type="neCell">
      <w:rPr>
        <w:rFonts w:cs="Times New Roman"/>
        <w:color w:val="000000"/>
      </w:rPr>
    </w:tblStylePr>
    <w:tblStylePr w:type="nwCell">
      <w:rPr>
        <w:rFonts w:cs="Times New Roman"/>
        <w:color w:val="000000"/>
      </w:rPr>
    </w:tblStylePr>
  </w:style>
  <w:style w:type="paragraph" w:customStyle="1" w:styleId="CoverHeading">
    <w:name w:val="Cover Heading"/>
    <w:basedOn w:val="Normal"/>
    <w:uiPriority w:val="99"/>
    <w:rsid w:val="00CD44B7"/>
    <w:pPr>
      <w:spacing w:after="0"/>
    </w:pPr>
    <w:rPr>
      <w:rFonts w:ascii="Verdana" w:hAnsi="Verdana"/>
      <w:b/>
      <w:caps/>
      <w:sz w:val="40"/>
      <w:szCs w:val="40"/>
    </w:rPr>
  </w:style>
  <w:style w:type="table" w:styleId="DarkList-Accent6">
    <w:name w:val="Dark List Accent 6"/>
    <w:basedOn w:val="TableNormal"/>
    <w:uiPriority w:val="99"/>
    <w:rsid w:val="00CD44B7"/>
    <w:rPr>
      <w:rFonts w:ascii="Verdana" w:eastAsia="Times New Roman" w:hAnsi="Verdana"/>
      <w:color w:val="FFFFFF"/>
      <w:sz w:val="20"/>
      <w:szCs w:val="20"/>
    </w:rPr>
    <w:tblPr>
      <w:tblStyleRowBandSize w:val="1"/>
      <w:tblStyleColBandSize w:val="1"/>
    </w:tblPr>
    <w:tcPr>
      <w:shd w:val="clear" w:color="auto" w:fill="AA0638"/>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4031B"/>
      </w:tcPr>
    </w:tblStylePr>
    <w:tblStylePr w:type="firstCol">
      <w:rPr>
        <w:rFonts w:cs="Times New Roman"/>
      </w:rPr>
      <w:tblPr/>
      <w:tcPr>
        <w:tcBorders>
          <w:top w:val="nil"/>
          <w:left w:val="nil"/>
          <w:bottom w:val="nil"/>
          <w:right w:val="single" w:sz="18" w:space="0" w:color="FFFFFF"/>
          <w:insideH w:val="nil"/>
          <w:insideV w:val="nil"/>
        </w:tcBorders>
        <w:shd w:val="clear" w:color="auto" w:fill="7F0429"/>
      </w:tcPr>
    </w:tblStylePr>
    <w:tblStylePr w:type="lastCol">
      <w:rPr>
        <w:rFonts w:cs="Times New Roman"/>
      </w:rPr>
      <w:tblPr/>
      <w:tcPr>
        <w:tcBorders>
          <w:top w:val="nil"/>
          <w:left w:val="single" w:sz="18" w:space="0" w:color="FFFFFF"/>
          <w:bottom w:val="nil"/>
          <w:right w:val="nil"/>
          <w:insideH w:val="nil"/>
          <w:insideV w:val="nil"/>
        </w:tcBorders>
        <w:shd w:val="clear" w:color="auto" w:fill="7F0429"/>
      </w:tcPr>
    </w:tblStylePr>
    <w:tblStylePr w:type="band1Vert">
      <w:rPr>
        <w:rFonts w:cs="Times New Roman"/>
      </w:rPr>
      <w:tblPr/>
      <w:tcPr>
        <w:tcBorders>
          <w:top w:val="nil"/>
          <w:left w:val="nil"/>
          <w:bottom w:val="nil"/>
          <w:right w:val="nil"/>
          <w:insideH w:val="nil"/>
          <w:insideV w:val="nil"/>
        </w:tcBorders>
        <w:shd w:val="clear" w:color="auto" w:fill="7F0429"/>
      </w:tcPr>
    </w:tblStylePr>
    <w:tblStylePr w:type="band1Horz">
      <w:rPr>
        <w:rFonts w:cs="Times New Roman"/>
      </w:rPr>
      <w:tblPr/>
      <w:tcPr>
        <w:tcBorders>
          <w:top w:val="nil"/>
          <w:left w:val="nil"/>
          <w:bottom w:val="nil"/>
          <w:right w:val="nil"/>
          <w:insideH w:val="nil"/>
          <w:insideV w:val="nil"/>
        </w:tcBorders>
        <w:shd w:val="clear" w:color="auto" w:fill="7F0429"/>
      </w:tcPr>
    </w:tblStylePr>
  </w:style>
  <w:style w:type="paragraph" w:styleId="DocumentMap">
    <w:name w:val="Document Map"/>
    <w:basedOn w:val="Normal"/>
    <w:link w:val="DocumentMapChar"/>
    <w:semiHidden/>
    <w:rsid w:val="00CD44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D44B7"/>
    <w:rPr>
      <w:rFonts w:ascii="Tahoma" w:eastAsia="SimSun" w:hAnsi="Tahoma" w:cs="Tahoma"/>
      <w:sz w:val="16"/>
      <w:szCs w:val="16"/>
    </w:rPr>
  </w:style>
  <w:style w:type="character" w:styleId="Emphasis">
    <w:name w:val="Emphasis"/>
    <w:basedOn w:val="DefaultParagraphFont"/>
    <w:uiPriority w:val="99"/>
    <w:qFormat/>
    <w:rsid w:val="00CD44B7"/>
    <w:rPr>
      <w:rFonts w:cs="Times New Roman"/>
      <w:i/>
      <w:iCs/>
    </w:rPr>
  </w:style>
  <w:style w:type="character" w:styleId="EndnoteReference">
    <w:name w:val="endnote reference"/>
    <w:basedOn w:val="DefaultParagraphFont"/>
    <w:uiPriority w:val="99"/>
    <w:semiHidden/>
    <w:rsid w:val="00CD44B7"/>
    <w:rPr>
      <w:rFonts w:cs="Times New Roman"/>
      <w:vertAlign w:val="superscript"/>
    </w:rPr>
  </w:style>
  <w:style w:type="paragraph" w:styleId="EndnoteText">
    <w:name w:val="endnote text"/>
    <w:basedOn w:val="Normal"/>
    <w:link w:val="EndnoteTextChar"/>
    <w:uiPriority w:val="99"/>
    <w:semiHidden/>
    <w:rsid w:val="00CD44B7"/>
    <w:rPr>
      <w:sz w:val="20"/>
    </w:rPr>
  </w:style>
  <w:style w:type="character" w:customStyle="1" w:styleId="EndnoteTextChar">
    <w:name w:val="Endnote Text Char"/>
    <w:basedOn w:val="DefaultParagraphFont"/>
    <w:link w:val="EndnoteText"/>
    <w:uiPriority w:val="99"/>
    <w:semiHidden/>
    <w:locked/>
    <w:rsid w:val="00CD44B7"/>
    <w:rPr>
      <w:rFonts w:ascii="Helvetica" w:eastAsia="SimSun" w:hAnsi="Helvetica" w:cs="Times New Roman"/>
      <w:sz w:val="20"/>
      <w:szCs w:val="20"/>
    </w:rPr>
  </w:style>
  <w:style w:type="paragraph" w:customStyle="1" w:styleId="FigureHeading">
    <w:name w:val="Figure Heading"/>
    <w:basedOn w:val="Caption"/>
    <w:next w:val="BodyText"/>
    <w:rsid w:val="00CD44B7"/>
  </w:style>
  <w:style w:type="paragraph" w:customStyle="1" w:styleId="Flowchart">
    <w:name w:val="Flow chart"/>
    <w:basedOn w:val="Normal"/>
    <w:rsid w:val="00CD44B7"/>
    <w:pPr>
      <w:jc w:val="both"/>
    </w:pPr>
    <w:rPr>
      <w:lang w:eastAsia="zh-CN"/>
    </w:rPr>
  </w:style>
  <w:style w:type="character" w:styleId="FollowedHyperlink">
    <w:name w:val="FollowedHyperlink"/>
    <w:basedOn w:val="DefaultParagraphFont"/>
    <w:semiHidden/>
    <w:rsid w:val="00CD44B7"/>
    <w:rPr>
      <w:rFonts w:cs="Times New Roman"/>
      <w:color w:val="800080"/>
      <w:u w:val="single"/>
    </w:rPr>
  </w:style>
  <w:style w:type="character" w:styleId="FootnoteReference">
    <w:name w:val="footnote reference"/>
    <w:basedOn w:val="DefaultParagraphFont"/>
    <w:uiPriority w:val="99"/>
    <w:semiHidden/>
    <w:rsid w:val="00CD44B7"/>
    <w:rPr>
      <w:rFonts w:cs="Times New Roman"/>
      <w:vertAlign w:val="superscript"/>
    </w:rPr>
  </w:style>
  <w:style w:type="paragraph" w:styleId="FootnoteText">
    <w:name w:val="footnote text"/>
    <w:basedOn w:val="Normal"/>
    <w:link w:val="FootnoteTextChar"/>
    <w:rsid w:val="00CD44B7"/>
    <w:pPr>
      <w:spacing w:after="200"/>
      <w:ind w:left="284" w:hanging="284"/>
      <w:jc w:val="both"/>
    </w:pPr>
    <w:rPr>
      <w:sz w:val="20"/>
    </w:rPr>
  </w:style>
  <w:style w:type="character" w:customStyle="1" w:styleId="FootnoteTextChar">
    <w:name w:val="Footnote Text Char"/>
    <w:basedOn w:val="DefaultParagraphFont"/>
    <w:link w:val="FootnoteText"/>
    <w:uiPriority w:val="99"/>
    <w:locked/>
    <w:rsid w:val="00CD44B7"/>
    <w:rPr>
      <w:rFonts w:ascii="Helvetica" w:eastAsia="SimSun" w:hAnsi="Helvetica" w:cs="Times New Roman"/>
      <w:sz w:val="20"/>
      <w:szCs w:val="20"/>
    </w:rPr>
  </w:style>
  <w:style w:type="paragraph" w:customStyle="1" w:styleId="FootnoteText1">
    <w:name w:val="Footnote Text1"/>
    <w:basedOn w:val="BodyText"/>
    <w:next w:val="FootnoteText"/>
    <w:autoRedefine/>
    <w:uiPriority w:val="99"/>
    <w:rsid w:val="00CD44B7"/>
    <w:pPr>
      <w:spacing w:after="0"/>
    </w:pPr>
    <w:rPr>
      <w:sz w:val="20"/>
      <w:szCs w:val="24"/>
    </w:rPr>
  </w:style>
  <w:style w:type="paragraph" w:customStyle="1" w:styleId="Heading0">
    <w:name w:val="Heading 0"/>
    <w:basedOn w:val="Normal"/>
    <w:rsid w:val="00CD44B7"/>
    <w:rPr>
      <w:b/>
      <w:sz w:val="32"/>
    </w:rPr>
  </w:style>
  <w:style w:type="character" w:styleId="IntenseEmphasis">
    <w:name w:val="Intense Emphasis"/>
    <w:basedOn w:val="DefaultParagraphFont"/>
    <w:uiPriority w:val="99"/>
    <w:qFormat/>
    <w:rsid w:val="00CD44B7"/>
    <w:rPr>
      <w:rFonts w:cs="Times New Roman"/>
      <w:b/>
      <w:smallCaps/>
      <w:color w:val="263C88"/>
      <w:spacing w:val="40"/>
    </w:rPr>
  </w:style>
  <w:style w:type="paragraph" w:styleId="IntenseQuote">
    <w:name w:val="Intense Quote"/>
    <w:basedOn w:val="Normal"/>
    <w:next w:val="Normal"/>
    <w:link w:val="IntenseQuoteChar"/>
    <w:uiPriority w:val="99"/>
    <w:qFormat/>
    <w:rsid w:val="00CD44B7"/>
    <w:pPr>
      <w:pBdr>
        <w:top w:val="single" w:sz="4" w:space="12" w:color="3A59C8"/>
        <w:left w:val="single" w:sz="4" w:space="15" w:color="3A59C8"/>
        <w:bottom w:val="single" w:sz="12" w:space="10" w:color="1C2C65"/>
        <w:right w:val="single" w:sz="12" w:space="15" w:color="1C2C65"/>
        <w:between w:val="single" w:sz="4" w:space="12" w:color="3A59C8"/>
        <w:bar w:val="single" w:sz="4" w:color="3A59C8"/>
      </w:pBdr>
      <w:spacing w:line="300" w:lineRule="auto"/>
      <w:ind w:left="2506" w:right="432"/>
    </w:pPr>
    <w:rPr>
      <w:rFonts w:ascii="Verdana" w:hAnsi="Verdana"/>
      <w:smallCaps/>
      <w:color w:val="1C2C65"/>
    </w:rPr>
  </w:style>
  <w:style w:type="character" w:customStyle="1" w:styleId="IntenseQuoteChar">
    <w:name w:val="Intense Quote Char"/>
    <w:basedOn w:val="DefaultParagraphFont"/>
    <w:link w:val="IntenseQuote"/>
    <w:uiPriority w:val="99"/>
    <w:locked/>
    <w:rsid w:val="00CD44B7"/>
    <w:rPr>
      <w:rFonts w:ascii="Verdana" w:eastAsia="SimSun" w:hAnsi="Verdana" w:cs="Times New Roman"/>
      <w:smallCaps/>
      <w:color w:val="1C2C65"/>
      <w:sz w:val="20"/>
      <w:szCs w:val="20"/>
    </w:rPr>
  </w:style>
  <w:style w:type="character" w:styleId="IntenseReference">
    <w:name w:val="Intense Reference"/>
    <w:basedOn w:val="DefaultParagraphFont"/>
    <w:uiPriority w:val="99"/>
    <w:qFormat/>
    <w:rsid w:val="00CD44B7"/>
    <w:rPr>
      <w:rFonts w:ascii="Verdana" w:hAnsi="Verdana" w:cs="Times New Roman"/>
      <w:b/>
      <w:i/>
      <w:smallCaps/>
      <w:color w:val="17365D"/>
      <w:spacing w:val="20"/>
    </w:rPr>
  </w:style>
  <w:style w:type="table" w:customStyle="1" w:styleId="LightList-Accent11">
    <w:name w:val="Light List - Accent 11"/>
    <w:uiPriority w:val="99"/>
    <w:rsid w:val="00CD44B7"/>
    <w:rPr>
      <w:rFonts w:ascii="Verdana" w:eastAsia="Times New Roman" w:hAnsi="Verdana"/>
      <w:sz w:val="20"/>
      <w:szCs w:val="20"/>
    </w:rPr>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style>
  <w:style w:type="table" w:styleId="LightList-Accent2">
    <w:name w:val="Light List Accent 2"/>
    <w:basedOn w:val="TableNormal"/>
    <w:uiPriority w:val="99"/>
    <w:rsid w:val="00CD44B7"/>
    <w:rPr>
      <w:rFonts w:ascii="Verdana" w:eastAsia="Times New Roman" w:hAnsi="Verdana"/>
      <w:sz w:val="20"/>
      <w:szCs w:val="20"/>
    </w:rPr>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pPr>
      <w:rPr>
        <w:rFonts w:cs="Times New Roman"/>
        <w:b/>
        <w:bCs/>
        <w:color w:val="FFFFFF"/>
      </w:rPr>
      <w:tblPr/>
      <w:tcPr>
        <w:shd w:val="clear" w:color="auto" w:fill="3F58A8"/>
      </w:tcPr>
    </w:tblStylePr>
    <w:tblStylePr w:type="lastRow">
      <w:pPr>
        <w:spacing w:before="0" w:after="0"/>
      </w:pPr>
      <w:rPr>
        <w:rFonts w:cs="Times New Roman"/>
        <w:b/>
        <w:bCs/>
      </w:rPr>
      <w:tblPr/>
      <w:tcPr>
        <w:tcBorders>
          <w:top w:val="double" w:sz="6" w:space="0" w:color="3F58A8"/>
          <w:left w:val="single" w:sz="8" w:space="0" w:color="3F58A8"/>
          <w:bottom w:val="single" w:sz="8" w:space="0" w:color="3F58A8"/>
          <w:right w:val="single" w:sz="8" w:space="0" w:color="3F58A8"/>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3F58A8"/>
          <w:left w:val="single" w:sz="8" w:space="0" w:color="3F58A8"/>
          <w:bottom w:val="single" w:sz="8" w:space="0" w:color="3F58A8"/>
          <w:right w:val="single" w:sz="8" w:space="0" w:color="3F58A8"/>
        </w:tcBorders>
      </w:tcPr>
    </w:tblStylePr>
    <w:tblStylePr w:type="band1Horz">
      <w:rPr>
        <w:rFonts w:cs="Times New Roman"/>
      </w:rPr>
      <w:tblPr/>
      <w:tcPr>
        <w:tcBorders>
          <w:top w:val="single" w:sz="8" w:space="0" w:color="3F58A8"/>
          <w:left w:val="single" w:sz="8" w:space="0" w:color="3F58A8"/>
          <w:bottom w:val="single" w:sz="8" w:space="0" w:color="3F58A8"/>
          <w:right w:val="single" w:sz="8" w:space="0" w:color="3F58A8"/>
        </w:tcBorders>
      </w:tcPr>
    </w:tblStylePr>
  </w:style>
  <w:style w:type="table" w:styleId="LightShading-Accent4">
    <w:name w:val="Light Shading Accent 4"/>
    <w:basedOn w:val="TableNormal"/>
    <w:uiPriority w:val="99"/>
    <w:rsid w:val="00CD44B7"/>
    <w:rPr>
      <w:rFonts w:ascii="Verdana" w:eastAsia="Times New Roman" w:hAnsi="Verdana"/>
      <w:color w:val="7E95CF"/>
      <w:sz w:val="20"/>
      <w:szCs w:val="20"/>
    </w:rPr>
    <w:tblPr>
      <w:tblStyleRowBandSize w:val="1"/>
      <w:tblStyleColBandSize w:val="1"/>
      <w:tblBorders>
        <w:top w:val="single" w:sz="8" w:space="0" w:color="D1D9EE"/>
        <w:bottom w:val="single" w:sz="8" w:space="0" w:color="D1D9EE"/>
      </w:tblBorders>
    </w:tblPr>
    <w:tblStylePr w:type="firstRow">
      <w:pPr>
        <w:spacing w:before="0" w:after="0"/>
      </w:pPr>
      <w:rPr>
        <w:rFonts w:cs="Times New Roman"/>
        <w:b/>
        <w:bCs/>
      </w:rPr>
      <w:tblPr/>
      <w:tcPr>
        <w:tcBorders>
          <w:top w:val="single" w:sz="8" w:space="0" w:color="D1D9EE"/>
          <w:left w:val="nil"/>
          <w:bottom w:val="single" w:sz="8" w:space="0" w:color="D1D9EE"/>
          <w:right w:val="nil"/>
          <w:insideH w:val="nil"/>
          <w:insideV w:val="nil"/>
        </w:tcBorders>
      </w:tcPr>
    </w:tblStylePr>
    <w:tblStylePr w:type="lastRow">
      <w:pPr>
        <w:spacing w:before="0" w:after="0"/>
      </w:pPr>
      <w:rPr>
        <w:rFonts w:cs="Times New Roman"/>
        <w:b/>
        <w:bCs/>
      </w:rPr>
      <w:tblPr/>
      <w:tcPr>
        <w:tcBorders>
          <w:top w:val="single" w:sz="8" w:space="0" w:color="D1D9EE"/>
          <w:left w:val="nil"/>
          <w:bottom w:val="single" w:sz="8" w:space="0" w:color="D1D9E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3F5FA"/>
      </w:tcPr>
    </w:tblStylePr>
    <w:tblStylePr w:type="band1Horz">
      <w:rPr>
        <w:rFonts w:cs="Times New Roman"/>
      </w:rPr>
      <w:tblPr/>
      <w:tcPr>
        <w:tcBorders>
          <w:left w:val="nil"/>
          <w:right w:val="nil"/>
          <w:insideH w:val="nil"/>
          <w:insideV w:val="nil"/>
        </w:tcBorders>
        <w:shd w:val="clear" w:color="auto" w:fill="F3F5FA"/>
      </w:tcPr>
    </w:tblStylePr>
  </w:style>
  <w:style w:type="paragraph" w:styleId="ListNumber">
    <w:name w:val="List Number"/>
    <w:basedOn w:val="BodyText"/>
    <w:uiPriority w:val="16"/>
    <w:qFormat/>
    <w:rsid w:val="00CD44B7"/>
    <w:pPr>
      <w:numPr>
        <w:numId w:val="2"/>
      </w:numPr>
      <w:tabs>
        <w:tab w:val="clear" w:pos="643"/>
        <w:tab w:val="num" w:pos="360"/>
      </w:tabs>
      <w:spacing w:after="120"/>
      <w:ind w:left="360"/>
    </w:pPr>
  </w:style>
  <w:style w:type="paragraph" w:customStyle="1" w:styleId="ListNumber1">
    <w:name w:val="List Number 1"/>
    <w:basedOn w:val="Normal"/>
    <w:uiPriority w:val="99"/>
    <w:rsid w:val="00CD44B7"/>
  </w:style>
  <w:style w:type="paragraph" w:styleId="ListNumber2">
    <w:name w:val="List Number 2"/>
    <w:basedOn w:val="Normal"/>
    <w:uiPriority w:val="16"/>
    <w:qFormat/>
    <w:rsid w:val="00CD44B7"/>
    <w:pPr>
      <w:contextualSpacing/>
    </w:pPr>
  </w:style>
  <w:style w:type="paragraph" w:styleId="ListNumber3">
    <w:name w:val="List Number 3"/>
    <w:basedOn w:val="Normal"/>
    <w:uiPriority w:val="16"/>
    <w:qFormat/>
    <w:rsid w:val="00CD44B7"/>
    <w:pPr>
      <w:contextualSpacing/>
    </w:pPr>
  </w:style>
  <w:style w:type="table" w:styleId="MediumShading1-Accent3">
    <w:name w:val="Medium Shading 1 Accent 3"/>
    <w:basedOn w:val="TableNormal"/>
    <w:uiPriority w:val="99"/>
    <w:rsid w:val="00CD44B7"/>
    <w:rPr>
      <w:rFonts w:ascii="Verdana" w:eastAsia="Times New Roman" w:hAnsi="Verdana"/>
      <w:sz w:val="20"/>
      <w:szCs w:val="20"/>
    </w:rPr>
    <w:tblPr>
      <w:tblStyleRowBandSize w:val="1"/>
      <w:tblStyleColBandSize w:val="1"/>
      <w:tblBorders>
        <w:top w:val="single" w:sz="8" w:space="0" w:color="auto"/>
        <w:bottom w:val="single" w:sz="8" w:space="0" w:color="auto"/>
      </w:tblBorders>
    </w:tblPr>
    <w:tblStylePr w:type="firstRow">
      <w:pPr>
        <w:spacing w:before="0" w:after="0"/>
      </w:pPr>
      <w:rPr>
        <w:rFonts w:cs="Times New Roman"/>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pPr>
      <w:rPr>
        <w:rFonts w:cs="Times New Roman"/>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1F3FA"/>
      </w:tcPr>
    </w:tblStylePr>
    <w:tblStylePr w:type="band1Horz">
      <w:rPr>
        <w:rFonts w:cs="Times New Roman"/>
      </w:rPr>
      <w:tblPr/>
      <w:tcPr>
        <w:tcBorders>
          <w:insideH w:val="nil"/>
          <w:insideV w:val="nil"/>
        </w:tcBorders>
        <w:shd w:val="clear" w:color="auto" w:fill="F1F3FA"/>
      </w:tcPr>
    </w:tblStylePr>
    <w:tblStylePr w:type="band2Horz">
      <w:rPr>
        <w:rFonts w:cs="Times New Roman"/>
      </w:rPr>
      <w:tblPr/>
      <w:tcPr>
        <w:tcBorders>
          <w:insideH w:val="nil"/>
          <w:insideV w:val="nil"/>
        </w:tcBorders>
      </w:tcPr>
    </w:tblStylePr>
  </w:style>
  <w:style w:type="table" w:styleId="MediumShading2-Accent2">
    <w:name w:val="Medium Shading 2 Accent 2"/>
    <w:basedOn w:val="TableNormal"/>
    <w:uiPriority w:val="99"/>
    <w:rsid w:val="00CD44B7"/>
    <w:rPr>
      <w:rFonts w:ascii="Verdana" w:eastAsia="Times New Roman" w:hAnsi="Verdana"/>
      <w:color w:val="FFFFFF"/>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3F58A8"/>
      </w:tcPr>
    </w:tblStylePr>
    <w:tblStylePr w:type="lastCol">
      <w:rPr>
        <w:rFonts w:cs="Times New Roman"/>
        <w:b/>
        <w:bCs/>
        <w:color w:val="FFFFFF"/>
      </w:rPr>
      <w:tblPr/>
      <w:tcPr>
        <w:tcBorders>
          <w:left w:val="nil"/>
          <w:right w:val="nil"/>
          <w:insideH w:val="nil"/>
          <w:insideV w:val="nil"/>
        </w:tcBorders>
        <w:shd w:val="clear" w:color="auto" w:fill="3F58A8"/>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9"/>
    <w:qFormat/>
    <w:rsid w:val="00CD44B7"/>
    <w:rPr>
      <w:rFonts w:ascii="Verdana" w:eastAsia="Times New Roman" w:hAnsi="Verdana"/>
      <w:sz w:val="24"/>
      <w:szCs w:val="20"/>
      <w:lang w:eastAsia="en-US"/>
    </w:rPr>
  </w:style>
  <w:style w:type="paragraph" w:styleId="NormalWeb">
    <w:name w:val="Normal (Web)"/>
    <w:basedOn w:val="Normal"/>
    <w:rsid w:val="00CD44B7"/>
    <w:pPr>
      <w:spacing w:before="100" w:beforeAutospacing="1" w:after="0" w:line="360" w:lineRule="atLeast"/>
    </w:pPr>
    <w:rPr>
      <w:sz w:val="43"/>
      <w:szCs w:val="43"/>
      <w:lang w:eastAsia="en-AU"/>
    </w:rPr>
  </w:style>
  <w:style w:type="paragraph" w:customStyle="1" w:styleId="Pa3">
    <w:name w:val="Pa3"/>
    <w:basedOn w:val="Normal"/>
    <w:next w:val="Normal"/>
    <w:uiPriority w:val="99"/>
    <w:rsid w:val="00CD44B7"/>
    <w:pPr>
      <w:autoSpaceDE w:val="0"/>
      <w:autoSpaceDN w:val="0"/>
      <w:adjustRightInd w:val="0"/>
      <w:spacing w:after="0" w:line="201" w:lineRule="atLeast"/>
    </w:pPr>
    <w:rPr>
      <w:rFonts w:ascii="Swiss 72 1 BT" w:hAnsi="Swiss 72 1 BT"/>
      <w:szCs w:val="24"/>
      <w:lang w:eastAsia="en-AU"/>
    </w:rPr>
  </w:style>
  <w:style w:type="paragraph" w:customStyle="1" w:styleId="plain0">
    <w:name w:val="plain"/>
    <w:basedOn w:val="Normal"/>
    <w:uiPriority w:val="99"/>
    <w:rsid w:val="00CD44B7"/>
    <w:pPr>
      <w:suppressAutoHyphens/>
      <w:spacing w:after="0"/>
    </w:pPr>
    <w:rPr>
      <w:rFonts w:ascii="Optima" w:hAnsi="Optima"/>
    </w:rPr>
  </w:style>
  <w:style w:type="paragraph" w:styleId="PlainText">
    <w:name w:val="Plain Text"/>
    <w:basedOn w:val="Normal"/>
    <w:link w:val="PlainTextChar"/>
    <w:uiPriority w:val="99"/>
    <w:rsid w:val="00CD44B7"/>
    <w:pPr>
      <w:spacing w:after="0"/>
    </w:pPr>
    <w:rPr>
      <w:rFonts w:ascii="Courier New" w:hAnsi="Courier New"/>
      <w:lang w:eastAsia="en-AU"/>
    </w:rPr>
  </w:style>
  <w:style w:type="character" w:customStyle="1" w:styleId="PlainTextChar">
    <w:name w:val="Plain Text Char"/>
    <w:basedOn w:val="DefaultParagraphFont"/>
    <w:link w:val="PlainText"/>
    <w:uiPriority w:val="99"/>
    <w:locked/>
    <w:rsid w:val="00CD44B7"/>
    <w:rPr>
      <w:rFonts w:ascii="Courier New" w:eastAsia="SimSun" w:hAnsi="Courier New" w:cs="Times New Roman"/>
      <w:sz w:val="20"/>
      <w:szCs w:val="20"/>
      <w:lang w:eastAsia="en-AU"/>
    </w:rPr>
  </w:style>
  <w:style w:type="paragraph" w:styleId="Quote">
    <w:name w:val="Quote"/>
    <w:basedOn w:val="Normal"/>
    <w:next w:val="Normal"/>
    <w:link w:val="QuoteChar"/>
    <w:uiPriority w:val="99"/>
    <w:qFormat/>
    <w:rsid w:val="00CD44B7"/>
    <w:rPr>
      <w:i/>
      <w:iCs/>
      <w:color w:val="000000"/>
    </w:rPr>
  </w:style>
  <w:style w:type="character" w:customStyle="1" w:styleId="QuoteChar">
    <w:name w:val="Quote Char"/>
    <w:basedOn w:val="DefaultParagraphFont"/>
    <w:link w:val="Quote"/>
    <w:uiPriority w:val="99"/>
    <w:locked/>
    <w:rsid w:val="00CD44B7"/>
    <w:rPr>
      <w:rFonts w:ascii="Helvetica" w:eastAsia="SimSun" w:hAnsi="Helvetica" w:cs="Times New Roman"/>
      <w:i/>
      <w:iCs/>
      <w:color w:val="000000"/>
      <w:sz w:val="20"/>
      <w:szCs w:val="20"/>
    </w:rPr>
  </w:style>
  <w:style w:type="paragraph" w:customStyle="1" w:styleId="ReferenceList">
    <w:name w:val="Reference List"/>
    <w:basedOn w:val="Normal"/>
    <w:rsid w:val="00CD44B7"/>
    <w:pPr>
      <w:suppressAutoHyphens/>
      <w:spacing w:after="0"/>
      <w:ind w:left="720" w:hanging="720"/>
      <w:jc w:val="both"/>
    </w:pPr>
  </w:style>
  <w:style w:type="table" w:customStyle="1" w:styleId="SPRC">
    <w:name w:val="SPRC"/>
    <w:uiPriority w:val="99"/>
    <w:rsid w:val="00CD44B7"/>
    <w:rPr>
      <w:rFonts w:ascii="Helvetica" w:eastAsia="Times New Roman" w:hAnsi="Helvetica"/>
      <w:sz w:val="24"/>
      <w:szCs w:val="20"/>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style>
  <w:style w:type="paragraph" w:customStyle="1" w:styleId="SPRCbasictable">
    <w:name w:val="SPRC basic table"/>
    <w:basedOn w:val="Normal"/>
    <w:uiPriority w:val="99"/>
    <w:rsid w:val="00A66E73"/>
    <w:pPr>
      <w:spacing w:after="0"/>
    </w:pPr>
    <w:rPr>
      <w:sz w:val="22"/>
      <w:szCs w:val="22"/>
    </w:rPr>
  </w:style>
  <w:style w:type="table" w:customStyle="1" w:styleId="SPRCReporttablefinal">
    <w:name w:val="SPRC Report table final"/>
    <w:basedOn w:val="ColorfulShading-Accent1"/>
    <w:uiPriority w:val="99"/>
    <w:rsid w:val="00CD44B7"/>
    <w:rPr>
      <w:rFonts w:ascii="Sommet" w:hAnsi="Sommet"/>
      <w:sz w:val="24"/>
      <w:lang w:eastAsia="zh-CN"/>
    </w:rPr>
    <w:tblPr/>
    <w:tcPr>
      <w:shd w:val="clear" w:color="auto" w:fill="E5E9F7"/>
    </w:tcPr>
    <w:tblStylePr w:type="firstRow">
      <w:rPr>
        <w:rFonts w:cs="Times New Roman"/>
        <w:b/>
        <w:bCs/>
      </w:rPr>
      <w:tblPr/>
      <w:tcPr>
        <w:tcBorders>
          <w:top w:val="nil"/>
          <w:left w:val="nil"/>
          <w:bottom w:val="single" w:sz="24" w:space="0" w:color="3F58A8"/>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162351"/>
      </w:tcPr>
    </w:tblStylePr>
    <w:tblStylePr w:type="firstCol">
      <w:rPr>
        <w:rFonts w:cs="Times New Roman"/>
        <w:color w:val="FFFFFF"/>
      </w:rPr>
      <w:tblPr/>
      <w:tcPr>
        <w:tcBorders>
          <w:top w:val="nil"/>
          <w:left w:val="nil"/>
          <w:bottom w:val="nil"/>
          <w:right w:val="nil"/>
          <w:insideH w:val="single" w:sz="4" w:space="0" w:color="162351"/>
          <w:insideV w:val="nil"/>
        </w:tcBorders>
        <w:shd w:val="clear" w:color="auto" w:fill="162351"/>
      </w:tcPr>
    </w:tblStylePr>
    <w:tblStylePr w:type="lastCol">
      <w:rPr>
        <w:rFonts w:cs="Times New Roman"/>
        <w:color w:val="FFFFFF"/>
      </w:rPr>
      <w:tblPr/>
      <w:tcPr>
        <w:tcBorders>
          <w:top w:val="nil"/>
          <w:left w:val="nil"/>
          <w:bottom w:val="nil"/>
          <w:right w:val="nil"/>
          <w:insideH w:val="nil"/>
          <w:insideV w:val="nil"/>
        </w:tcBorders>
        <w:shd w:val="clear" w:color="auto" w:fill="162351"/>
      </w:tcPr>
    </w:tblStylePr>
    <w:tblStylePr w:type="band1Vert">
      <w:rPr>
        <w:rFonts w:cs="Times New Roman"/>
      </w:rPr>
      <w:tblPr/>
      <w:tcPr>
        <w:shd w:val="clear" w:color="auto" w:fill="95A6E1"/>
      </w:tcPr>
    </w:tblStylePr>
    <w:tblStylePr w:type="band1Horz">
      <w:rPr>
        <w:rFonts w:cs="Times New Roman"/>
      </w:rPr>
      <w:tblPr/>
      <w:tcPr>
        <w:shd w:val="clear" w:color="auto" w:fill="7B90DA"/>
      </w:tcPr>
    </w:tblStylePr>
    <w:tblStylePr w:type="neCell">
      <w:rPr>
        <w:rFonts w:cs="Times New Roman"/>
        <w:color w:val="000000"/>
      </w:rPr>
    </w:tblStylePr>
    <w:tblStylePr w:type="nwCell">
      <w:rPr>
        <w:rFonts w:cs="Times New Roman"/>
        <w:color w:val="000000"/>
      </w:rPr>
    </w:tblStylePr>
  </w:style>
  <w:style w:type="paragraph" w:customStyle="1" w:styleId="SPRCtable">
    <w:name w:val="SPRC table"/>
    <w:basedOn w:val="SPRCbasictable"/>
    <w:uiPriority w:val="99"/>
    <w:rsid w:val="00CD44B7"/>
  </w:style>
  <w:style w:type="table" w:customStyle="1" w:styleId="SPRCtablev1">
    <w:name w:val="SPRC table v1"/>
    <w:uiPriority w:val="99"/>
    <w:rsid w:val="00CD44B7"/>
    <w:rPr>
      <w:rFonts w:ascii="Helvetica" w:eastAsia="Times New Roman" w:hAnsi="Helvetica"/>
      <w:sz w:val="24"/>
      <w:szCs w:val="20"/>
    </w:rPr>
    <w:tblPr>
      <w:tblInd w:w="0" w:type="dxa"/>
      <w:tblCellMar>
        <w:top w:w="0" w:type="dxa"/>
        <w:left w:w="108" w:type="dxa"/>
        <w:bottom w:w="0" w:type="dxa"/>
        <w:right w:w="108" w:type="dxa"/>
      </w:tblCellMar>
    </w:tblPr>
  </w:style>
  <w:style w:type="table" w:customStyle="1" w:styleId="SPRCtables">
    <w:name w:val="SPRC tables"/>
    <w:basedOn w:val="ColorfulGrid-Accent6"/>
    <w:uiPriority w:val="99"/>
    <w:rsid w:val="00CD44B7"/>
    <w:tblPr>
      <w:tblBorders>
        <w:top w:val="single" w:sz="6" w:space="0" w:color="D1D9EE"/>
        <w:bottom w:val="single" w:sz="6" w:space="0" w:color="D1D9EE"/>
        <w:insideH w:val="single" w:sz="6" w:space="0" w:color="D1D9EE"/>
      </w:tblBorders>
    </w:tblPr>
    <w:tcPr>
      <w:shd w:val="clear" w:color="auto" w:fill="3F58A8"/>
    </w:tcPr>
    <w:tblStylePr w:type="firstRow">
      <w:rPr>
        <w:rFonts w:cs="Times New Roman"/>
        <w:b/>
        <w:bCs/>
      </w:rPr>
      <w:tblPr/>
      <w:tcPr>
        <w:shd w:val="clear" w:color="auto" w:fill="FA7DA3"/>
      </w:tcPr>
    </w:tblStylePr>
    <w:tblStylePr w:type="lastRow">
      <w:rPr>
        <w:rFonts w:cs="Times New Roman"/>
        <w:b/>
        <w:bCs/>
        <w:color w:val="000000"/>
      </w:rPr>
      <w:tblPr/>
      <w:tcPr>
        <w:shd w:val="clear" w:color="auto" w:fill="FA7DA3"/>
      </w:tcPr>
    </w:tblStylePr>
    <w:tblStylePr w:type="firstCol">
      <w:rPr>
        <w:rFonts w:cs="Times New Roman"/>
        <w:color w:val="FFFFFF"/>
      </w:rPr>
      <w:tblPr/>
      <w:tcPr>
        <w:shd w:val="clear" w:color="auto" w:fill="7F0429"/>
      </w:tcPr>
    </w:tblStylePr>
    <w:tblStylePr w:type="lastCol">
      <w:rPr>
        <w:rFonts w:cs="Times New Roman"/>
        <w:color w:val="FFFFFF"/>
      </w:rPr>
      <w:tblPr/>
      <w:tcPr>
        <w:shd w:val="clear" w:color="auto" w:fill="7F0429"/>
      </w:tcPr>
    </w:tblStylePr>
    <w:tblStylePr w:type="band1Vert">
      <w:rPr>
        <w:rFonts w:cs="Times New Roman"/>
      </w:rPr>
      <w:tblPr/>
      <w:tcPr>
        <w:shd w:val="clear" w:color="auto" w:fill="F95E8C"/>
      </w:tcPr>
    </w:tblStylePr>
    <w:tblStylePr w:type="band1Horz">
      <w:rPr>
        <w:rFonts w:cs="Times New Roman"/>
      </w:rPr>
      <w:tblPr/>
      <w:tcPr>
        <w:shd w:val="clear" w:color="auto" w:fill="F95E8C"/>
      </w:tcPr>
    </w:tblStylePr>
  </w:style>
  <w:style w:type="table" w:customStyle="1" w:styleId="Style1">
    <w:name w:val="Style1"/>
    <w:uiPriority w:val="99"/>
    <w:rsid w:val="00CD44B7"/>
    <w:rPr>
      <w:rFonts w:ascii="Verdana" w:eastAsia="SimSun" w:hAnsi="Verdana"/>
      <w:sz w:val="20"/>
      <w:szCs w:val="20"/>
      <w:lang w:val="en-US" w:eastAsia="zh-CN"/>
    </w:rPr>
    <w:tblPr>
      <w:tblInd w:w="0" w:type="dxa"/>
      <w:tblCellMar>
        <w:top w:w="0" w:type="dxa"/>
        <w:left w:w="108" w:type="dxa"/>
        <w:bottom w:w="0" w:type="dxa"/>
        <w:right w:w="108" w:type="dxa"/>
      </w:tblCellMar>
    </w:tblPr>
    <w:tblStylePr w:type="firstRow">
      <w:rPr>
        <w:rFonts w:cs="Times New Roman"/>
      </w:rPr>
      <w:tblPr/>
      <w:trPr>
        <w:tblHeader/>
      </w:trPr>
      <w:tcPr>
        <w:tcBorders>
          <w:top w:val="nil"/>
          <w:bottom w:val="nil"/>
        </w:tcBorders>
      </w:tcPr>
    </w:tblStylePr>
    <w:tblStylePr w:type="lastRow">
      <w:rPr>
        <w:rFonts w:cs="Times New Roman"/>
      </w:rPr>
      <w:tblPr/>
      <w:tcPr>
        <w:tcBorders>
          <w:bottom w:val="nil"/>
        </w:tcBorders>
      </w:tcPr>
    </w:tblStylePr>
  </w:style>
  <w:style w:type="paragraph" w:customStyle="1" w:styleId="Style2">
    <w:name w:val="Style2"/>
    <w:basedOn w:val="Heading1"/>
    <w:uiPriority w:val="99"/>
    <w:rsid w:val="00CD44B7"/>
    <w:pPr>
      <w:numPr>
        <w:numId w:val="0"/>
      </w:numPr>
      <w:ind w:left="3141" w:hanging="981"/>
    </w:pPr>
  </w:style>
  <w:style w:type="paragraph" w:styleId="Subtitle">
    <w:name w:val="Subtitle"/>
    <w:basedOn w:val="Normal"/>
    <w:next w:val="Normal"/>
    <w:link w:val="SubtitleChar"/>
    <w:uiPriority w:val="99"/>
    <w:qFormat/>
    <w:rsid w:val="00CD44B7"/>
    <w:pPr>
      <w:spacing w:after="600"/>
    </w:pPr>
    <w:rPr>
      <w:rFonts w:ascii="Verdana" w:hAnsi="Verdana"/>
      <w:smallCaps/>
      <w:color w:val="7F7F7F"/>
      <w:spacing w:val="5"/>
      <w:sz w:val="28"/>
      <w:szCs w:val="28"/>
    </w:rPr>
  </w:style>
  <w:style w:type="character" w:customStyle="1" w:styleId="SubtitleChar">
    <w:name w:val="Subtitle Char"/>
    <w:basedOn w:val="DefaultParagraphFont"/>
    <w:link w:val="Subtitle"/>
    <w:uiPriority w:val="99"/>
    <w:locked/>
    <w:rsid w:val="00CD44B7"/>
    <w:rPr>
      <w:rFonts w:ascii="Verdana" w:eastAsia="SimSun" w:hAnsi="Verdana" w:cs="Times New Roman"/>
      <w:smallCaps/>
      <w:color w:val="7F7F7F"/>
      <w:spacing w:val="5"/>
      <w:sz w:val="28"/>
      <w:szCs w:val="28"/>
    </w:rPr>
  </w:style>
  <w:style w:type="character" w:styleId="SubtleEmphasis">
    <w:name w:val="Subtle Emphasis"/>
    <w:basedOn w:val="DefaultParagraphFont"/>
    <w:uiPriority w:val="99"/>
    <w:qFormat/>
    <w:rsid w:val="00CD44B7"/>
    <w:rPr>
      <w:rFonts w:cs="Times New Roman"/>
      <w:smallCaps/>
      <w:color w:val="5A5A5A"/>
      <w:vertAlign w:val="baseline"/>
    </w:rPr>
  </w:style>
  <w:style w:type="character" w:styleId="SubtleReference">
    <w:name w:val="Subtle Reference"/>
    <w:basedOn w:val="DefaultParagraphFont"/>
    <w:uiPriority w:val="99"/>
    <w:qFormat/>
    <w:rsid w:val="00CD44B7"/>
    <w:rPr>
      <w:rFonts w:ascii="Verdana" w:hAnsi="Verdana" w:cs="Times New Roman"/>
      <w:i/>
      <w:smallCaps/>
      <w:color w:val="5A5A5A"/>
      <w:spacing w:val="20"/>
    </w:rPr>
  </w:style>
  <w:style w:type="table" w:customStyle="1" w:styleId="TableGrid2">
    <w:name w:val="Table Grid2"/>
    <w:uiPriority w:val="99"/>
    <w:rsid w:val="00CD44B7"/>
    <w:rPr>
      <w:rFonts w:ascii="Verdana" w:eastAsia="Times New Roman" w:hAnsi="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s">
    <w:name w:val="Table Notes"/>
    <w:basedOn w:val="Normal"/>
    <w:rsid w:val="009968D2"/>
    <w:pPr>
      <w:spacing w:after="0"/>
      <w:ind w:left="720" w:hanging="720"/>
    </w:pPr>
    <w:rPr>
      <w:sz w:val="20"/>
    </w:rPr>
  </w:style>
  <w:style w:type="paragraph" w:customStyle="1" w:styleId="TableNotesNumbered">
    <w:name w:val="Table Notes Numbered"/>
    <w:basedOn w:val="Normal"/>
    <w:rsid w:val="00CD44B7"/>
    <w:pPr>
      <w:numPr>
        <w:numId w:val="6"/>
      </w:numPr>
      <w:spacing w:after="0"/>
      <w:jc w:val="both"/>
    </w:pPr>
    <w:rPr>
      <w:sz w:val="20"/>
    </w:rPr>
  </w:style>
  <w:style w:type="paragraph" w:customStyle="1" w:styleId="TableText">
    <w:name w:val="Table Text"/>
    <w:basedOn w:val="Normal"/>
    <w:rsid w:val="00CD44B7"/>
    <w:pPr>
      <w:spacing w:after="0"/>
    </w:pPr>
    <w:rPr>
      <w:lang w:val="en-US"/>
    </w:rPr>
  </w:style>
  <w:style w:type="paragraph" w:customStyle="1" w:styleId="TableText10">
    <w:name w:val="Table Text 10"/>
    <w:basedOn w:val="TableHeading"/>
    <w:rsid w:val="00CD44B7"/>
    <w:pPr>
      <w:spacing w:after="0"/>
    </w:pPr>
    <w:rPr>
      <w:b w:val="0"/>
      <w:sz w:val="20"/>
    </w:rPr>
  </w:style>
  <w:style w:type="paragraph" w:customStyle="1" w:styleId="tickanswercategory">
    <w:name w:val="tick answer category"/>
    <w:basedOn w:val="Normal"/>
    <w:uiPriority w:val="99"/>
    <w:rsid w:val="00CD44B7"/>
    <w:pPr>
      <w:spacing w:after="0"/>
      <w:ind w:left="360"/>
    </w:pPr>
    <w:rPr>
      <w:sz w:val="22"/>
      <w:szCs w:val="24"/>
    </w:rPr>
  </w:style>
  <w:style w:type="paragraph" w:styleId="Title">
    <w:name w:val="Title"/>
    <w:basedOn w:val="Normal"/>
    <w:next w:val="Normal"/>
    <w:link w:val="TitleChar"/>
    <w:uiPriority w:val="99"/>
    <w:qFormat/>
    <w:rsid w:val="00CD44B7"/>
    <w:pPr>
      <w:contextualSpacing/>
    </w:pPr>
    <w:rPr>
      <w:rFonts w:ascii="Verdana" w:hAnsi="Verdana"/>
      <w:smallCaps/>
      <w:color w:val="17365D"/>
      <w:spacing w:val="5"/>
      <w:sz w:val="72"/>
      <w:szCs w:val="72"/>
    </w:rPr>
  </w:style>
  <w:style w:type="character" w:customStyle="1" w:styleId="TitleChar">
    <w:name w:val="Title Char"/>
    <w:basedOn w:val="DefaultParagraphFont"/>
    <w:link w:val="Title"/>
    <w:uiPriority w:val="99"/>
    <w:locked/>
    <w:rsid w:val="00CD44B7"/>
    <w:rPr>
      <w:rFonts w:ascii="Verdana" w:eastAsia="SimSun" w:hAnsi="Verdana" w:cs="Times New Roman"/>
      <w:smallCaps/>
      <w:color w:val="17365D"/>
      <w:spacing w:val="5"/>
      <w:sz w:val="72"/>
      <w:szCs w:val="72"/>
    </w:rPr>
  </w:style>
  <w:style w:type="paragraph" w:styleId="TOAHeading">
    <w:name w:val="toa heading"/>
    <w:basedOn w:val="Normal"/>
    <w:next w:val="Normal"/>
    <w:uiPriority w:val="99"/>
    <w:semiHidden/>
    <w:rsid w:val="00CD44B7"/>
    <w:pPr>
      <w:spacing w:before="120"/>
    </w:pPr>
    <w:rPr>
      <w:rFonts w:ascii="Cambria" w:hAnsi="Cambria"/>
      <w:b/>
      <w:bCs/>
      <w:szCs w:val="24"/>
    </w:rPr>
  </w:style>
  <w:style w:type="paragraph" w:styleId="TOC3">
    <w:name w:val="toc 3"/>
    <w:basedOn w:val="TOC2"/>
    <w:next w:val="Normal"/>
    <w:uiPriority w:val="39"/>
    <w:qFormat/>
    <w:rsid w:val="00CD44B7"/>
    <w:pPr>
      <w:ind w:firstLine="0"/>
    </w:pPr>
    <w:rPr>
      <w:sz w:val="20"/>
    </w:rPr>
  </w:style>
  <w:style w:type="paragraph" w:styleId="TOC4">
    <w:name w:val="toc 4"/>
    <w:basedOn w:val="Normal"/>
    <w:next w:val="Normal"/>
    <w:autoRedefine/>
    <w:uiPriority w:val="39"/>
    <w:rsid w:val="00CD44B7"/>
    <w:pPr>
      <w:spacing w:after="0"/>
      <w:ind w:left="480"/>
    </w:pPr>
    <w:rPr>
      <w:sz w:val="20"/>
    </w:rPr>
  </w:style>
  <w:style w:type="paragraph" w:styleId="TOC5">
    <w:name w:val="toc 5"/>
    <w:basedOn w:val="Normal"/>
    <w:next w:val="Normal"/>
    <w:autoRedefine/>
    <w:uiPriority w:val="39"/>
    <w:rsid w:val="00CD44B7"/>
    <w:pPr>
      <w:spacing w:after="100" w:line="276" w:lineRule="auto"/>
      <w:ind w:left="880"/>
    </w:pPr>
    <w:rPr>
      <w:sz w:val="22"/>
      <w:szCs w:val="22"/>
      <w:lang w:val="en-US"/>
    </w:rPr>
  </w:style>
  <w:style w:type="paragraph" w:styleId="TOC6">
    <w:name w:val="toc 6"/>
    <w:basedOn w:val="Normal"/>
    <w:next w:val="Normal"/>
    <w:autoRedefine/>
    <w:uiPriority w:val="39"/>
    <w:rsid w:val="00CD44B7"/>
    <w:pPr>
      <w:spacing w:after="100" w:line="276" w:lineRule="auto"/>
      <w:ind w:left="1100"/>
    </w:pPr>
    <w:rPr>
      <w:sz w:val="22"/>
      <w:szCs w:val="22"/>
      <w:lang w:val="en-US"/>
    </w:rPr>
  </w:style>
  <w:style w:type="paragraph" w:styleId="TOC7">
    <w:name w:val="toc 7"/>
    <w:basedOn w:val="Normal"/>
    <w:next w:val="Normal"/>
    <w:autoRedefine/>
    <w:uiPriority w:val="39"/>
    <w:rsid w:val="00CD44B7"/>
    <w:pPr>
      <w:spacing w:after="100" w:line="276" w:lineRule="auto"/>
      <w:ind w:left="1320"/>
    </w:pPr>
    <w:rPr>
      <w:sz w:val="22"/>
      <w:szCs w:val="22"/>
      <w:lang w:val="en-US"/>
    </w:rPr>
  </w:style>
  <w:style w:type="paragraph" w:styleId="TOC8">
    <w:name w:val="toc 8"/>
    <w:basedOn w:val="Normal"/>
    <w:next w:val="Normal"/>
    <w:autoRedefine/>
    <w:uiPriority w:val="39"/>
    <w:rsid w:val="00CD44B7"/>
    <w:pPr>
      <w:spacing w:after="100" w:line="276" w:lineRule="auto"/>
      <w:ind w:left="1540"/>
    </w:pPr>
    <w:rPr>
      <w:sz w:val="22"/>
      <w:szCs w:val="22"/>
      <w:lang w:val="en-US"/>
    </w:rPr>
  </w:style>
  <w:style w:type="paragraph" w:styleId="TOC9">
    <w:name w:val="toc 9"/>
    <w:basedOn w:val="Normal"/>
    <w:next w:val="Normal"/>
    <w:autoRedefine/>
    <w:uiPriority w:val="39"/>
    <w:rsid w:val="00CD44B7"/>
    <w:pPr>
      <w:spacing w:after="100" w:line="276" w:lineRule="auto"/>
      <w:ind w:left="1760"/>
    </w:pPr>
    <w:rPr>
      <w:sz w:val="22"/>
      <w:szCs w:val="22"/>
      <w:lang w:val="en-US"/>
    </w:rPr>
  </w:style>
  <w:style w:type="paragraph" w:styleId="TOCHeading">
    <w:name w:val="TOC Heading"/>
    <w:basedOn w:val="Heading1"/>
    <w:next w:val="Normal"/>
    <w:uiPriority w:val="39"/>
    <w:qFormat/>
    <w:rsid w:val="00CD44B7"/>
    <w:pPr>
      <w:numPr>
        <w:numId w:val="0"/>
      </w:numPr>
      <w:spacing w:before="240" w:after="60"/>
      <w:outlineLvl w:val="9"/>
    </w:pPr>
    <w:rPr>
      <w:rFonts w:ascii="Cambria" w:hAnsi="Cambria"/>
      <w:bCs/>
      <w:kern w:val="32"/>
      <w:sz w:val="32"/>
      <w:szCs w:val="32"/>
    </w:rPr>
  </w:style>
  <w:style w:type="numbering" w:customStyle="1" w:styleId="SPRC-style">
    <w:name w:val="SPRC-style"/>
    <w:rsid w:val="00E5548E"/>
    <w:pPr>
      <w:numPr>
        <w:numId w:val="5"/>
      </w:numPr>
    </w:pPr>
  </w:style>
  <w:style w:type="numbering" w:customStyle="1" w:styleId="SPRC-NEW">
    <w:name w:val="SPRC-NEW"/>
    <w:rsid w:val="00E5548E"/>
    <w:pPr>
      <w:numPr>
        <w:numId w:val="4"/>
      </w:numPr>
    </w:pPr>
  </w:style>
  <w:style w:type="paragraph" w:customStyle="1" w:styleId="BodyText20">
    <w:name w:val="Body Text2"/>
    <w:basedOn w:val="Normal"/>
    <w:link w:val="BodytextChar0"/>
    <w:rsid w:val="006B4FFB"/>
    <w:pPr>
      <w:jc w:val="both"/>
    </w:pPr>
    <w:rPr>
      <w:rFonts w:ascii="Times New Roman" w:hAnsi="Times New Roman"/>
      <w:lang w:val="en-US"/>
    </w:rPr>
  </w:style>
  <w:style w:type="character" w:customStyle="1" w:styleId="BodytextChar0">
    <w:name w:val="Body text Char"/>
    <w:basedOn w:val="DefaultParagraphFont"/>
    <w:link w:val="BodyText20"/>
    <w:rsid w:val="006B4FFB"/>
    <w:rPr>
      <w:rFonts w:ascii="Times New Roman" w:eastAsia="SimSun" w:hAnsi="Times New Roman"/>
      <w:sz w:val="24"/>
      <w:szCs w:val="20"/>
      <w:lang w:val="en-US" w:eastAsia="en-US"/>
    </w:rPr>
  </w:style>
  <w:style w:type="paragraph" w:customStyle="1" w:styleId="BodytextBULLETED">
    <w:name w:val="Body text BULLETED"/>
    <w:basedOn w:val="BodyText"/>
    <w:rsid w:val="002A1CE6"/>
    <w:pPr>
      <w:keepNext/>
      <w:numPr>
        <w:numId w:val="8"/>
      </w:numPr>
      <w:spacing w:before="120" w:after="120"/>
      <w:ind w:right="3402"/>
      <w:outlineLvl w:val="1"/>
    </w:pPr>
    <w:rPr>
      <w:rFonts w:ascii="Arial MT Std Light" w:hAnsi="Arial MT Std Light" w:cs="Arial"/>
      <w:spacing w:val="10"/>
      <w:sz w:val="20"/>
    </w:rPr>
  </w:style>
  <w:style w:type="paragraph" w:customStyle="1" w:styleId="BodytextFLWGTABLE">
    <w:name w:val="Body text FLWG TABLE"/>
    <w:basedOn w:val="Normal"/>
    <w:qFormat/>
    <w:rsid w:val="00AB2B3C"/>
    <w:pPr>
      <w:spacing w:before="360"/>
    </w:pPr>
    <w:rPr>
      <w:rFonts w:ascii="Arial" w:hAnsi="Arial"/>
    </w:rPr>
  </w:style>
  <w:style w:type="numbering" w:customStyle="1" w:styleId="NoList1">
    <w:name w:val="No List1"/>
    <w:next w:val="NoList"/>
    <w:uiPriority w:val="99"/>
    <w:semiHidden/>
    <w:unhideWhenUsed/>
    <w:rsid w:val="00B11027"/>
  </w:style>
  <w:style w:type="paragraph" w:customStyle="1" w:styleId="FieldText">
    <w:name w:val="Field Text"/>
    <w:basedOn w:val="Normal"/>
    <w:rsid w:val="00B11027"/>
    <w:pPr>
      <w:spacing w:after="0"/>
    </w:pPr>
    <w:rPr>
      <w:rFonts w:ascii="Arial" w:eastAsia="Times New Roman" w:hAnsi="Arial"/>
      <w:b/>
      <w:sz w:val="19"/>
      <w:szCs w:val="19"/>
      <w:lang w:val="en-US"/>
    </w:rPr>
  </w:style>
  <w:style w:type="paragraph" w:customStyle="1" w:styleId="Bullet">
    <w:name w:val="Bullet"/>
    <w:basedOn w:val="Normal"/>
    <w:rsid w:val="00B11027"/>
    <w:pPr>
      <w:numPr>
        <w:numId w:val="4"/>
      </w:numPr>
      <w:spacing w:after="0"/>
      <w:jc w:val="both"/>
    </w:pPr>
    <w:rPr>
      <w:rFonts w:ascii="Times New Roman" w:hAnsi="Times New Roman"/>
      <w:sz w:val="22"/>
      <w:szCs w:val="24"/>
      <w:lang w:eastAsia="zh-CN"/>
    </w:rPr>
  </w:style>
  <w:style w:type="paragraph" w:customStyle="1" w:styleId="Table-bodylead">
    <w:name w:val="Table - body lead"/>
    <w:basedOn w:val="Table-body"/>
    <w:autoRedefine/>
    <w:rsid w:val="00B11027"/>
    <w:pPr>
      <w:keepNext/>
      <w:widowControl w:val="0"/>
      <w:numPr>
        <w:numId w:val="13"/>
      </w:numPr>
      <w:tabs>
        <w:tab w:val="right" w:leader="dot" w:pos="4542"/>
      </w:tabs>
      <w:spacing w:before="40" w:after="40"/>
    </w:pPr>
    <w:rPr>
      <w:sz w:val="20"/>
    </w:rPr>
  </w:style>
  <w:style w:type="paragraph" w:customStyle="1" w:styleId="Table-body">
    <w:name w:val="Table - body"/>
    <w:basedOn w:val="Normal"/>
    <w:rsid w:val="00B11027"/>
    <w:pPr>
      <w:overflowPunct w:val="0"/>
      <w:autoSpaceDE w:val="0"/>
      <w:autoSpaceDN w:val="0"/>
      <w:adjustRightInd w:val="0"/>
      <w:spacing w:before="60" w:after="60"/>
      <w:ind w:left="357" w:hanging="357"/>
      <w:jc w:val="both"/>
      <w:textAlignment w:val="baseline"/>
    </w:pPr>
    <w:rPr>
      <w:rFonts w:ascii="Verdana" w:eastAsia="Times New Roman" w:hAnsi="Verdana"/>
      <w:sz w:val="22"/>
    </w:rPr>
  </w:style>
  <w:style w:type="paragraph" w:customStyle="1" w:styleId="DHSBulletText">
    <w:name w:val="DHS Bullet Text"/>
    <w:basedOn w:val="Normal"/>
    <w:next w:val="Normal"/>
    <w:rsid w:val="00B11027"/>
    <w:pPr>
      <w:widowControl w:val="0"/>
      <w:numPr>
        <w:numId w:val="14"/>
      </w:numPr>
      <w:tabs>
        <w:tab w:val="clear" w:pos="360"/>
      </w:tabs>
      <w:overflowPunct w:val="0"/>
      <w:autoSpaceDE w:val="0"/>
      <w:autoSpaceDN w:val="0"/>
      <w:adjustRightInd w:val="0"/>
      <w:spacing w:after="120"/>
      <w:jc w:val="both"/>
      <w:textAlignment w:val="baseline"/>
    </w:pPr>
    <w:rPr>
      <w:rFonts w:ascii="Verdana" w:eastAsia="Times New Roman" w:hAnsi="Verdana"/>
      <w:sz w:val="18"/>
    </w:rPr>
  </w:style>
  <w:style w:type="paragraph" w:customStyle="1" w:styleId="NumberedList">
    <w:name w:val="Numbered List"/>
    <w:basedOn w:val="Normal"/>
    <w:rsid w:val="00B11027"/>
    <w:pPr>
      <w:tabs>
        <w:tab w:val="num" w:pos="360"/>
      </w:tabs>
      <w:spacing w:before="120"/>
      <w:ind w:left="360" w:hanging="360"/>
    </w:pPr>
    <w:rPr>
      <w:rFonts w:ascii="Arial" w:eastAsia="Times New Roman" w:hAnsi="Arial"/>
    </w:rPr>
  </w:style>
  <w:style w:type="paragraph" w:customStyle="1" w:styleId="EvaluationCriteria">
    <w:name w:val="Evaluation Criteria"/>
    <w:basedOn w:val="BodyText"/>
    <w:rsid w:val="00B11027"/>
    <w:pPr>
      <w:spacing w:after="0"/>
    </w:pPr>
    <w:rPr>
      <w:rFonts w:ascii="Arial" w:eastAsia="Times New Roman" w:hAnsi="Arial"/>
      <w:b/>
      <w:sz w:val="19"/>
      <w:szCs w:val="19"/>
      <w:lang w:val="en-US"/>
    </w:rPr>
  </w:style>
  <w:style w:type="paragraph" w:customStyle="1" w:styleId="Outlineheading2">
    <w:name w:val="Outline heading 2"/>
    <w:basedOn w:val="Heading2"/>
    <w:next w:val="Normal"/>
    <w:rsid w:val="00B11027"/>
    <w:pPr>
      <w:numPr>
        <w:ilvl w:val="0"/>
        <w:numId w:val="0"/>
      </w:numPr>
      <w:tabs>
        <w:tab w:val="num" w:pos="720"/>
      </w:tabs>
      <w:spacing w:before="0" w:after="0"/>
      <w:ind w:left="720" w:hanging="720"/>
      <w:jc w:val="both"/>
    </w:pPr>
    <w:rPr>
      <w:rFonts w:ascii="Arial" w:hAnsi="Arial" w:cs="Arial"/>
      <w:bCs/>
      <w:iCs/>
      <w:sz w:val="26"/>
      <w:szCs w:val="26"/>
      <w:lang w:eastAsia="zh-CN"/>
    </w:rPr>
  </w:style>
  <w:style w:type="paragraph" w:customStyle="1" w:styleId="DHSText12pt">
    <w:name w:val="DHS Text 12pt"/>
    <w:basedOn w:val="Normal"/>
    <w:rsid w:val="00B11027"/>
    <w:pPr>
      <w:widowControl w:val="0"/>
      <w:overflowPunct w:val="0"/>
      <w:autoSpaceDE w:val="0"/>
      <w:autoSpaceDN w:val="0"/>
      <w:adjustRightInd w:val="0"/>
      <w:ind w:left="357" w:hanging="357"/>
      <w:jc w:val="both"/>
    </w:pPr>
    <w:rPr>
      <w:rFonts w:ascii="Verdana" w:hAnsi="Verdana"/>
      <w:lang w:eastAsia="zh-CN"/>
    </w:rPr>
  </w:style>
  <w:style w:type="paragraph" w:customStyle="1" w:styleId="DHSBodyText">
    <w:name w:val="DHS Body Text"/>
    <w:basedOn w:val="Normal"/>
    <w:rsid w:val="00B11027"/>
    <w:pPr>
      <w:spacing w:after="0" w:line="240" w:lineRule="atLeast"/>
      <w:ind w:left="357" w:hanging="357"/>
      <w:jc w:val="both"/>
    </w:pPr>
    <w:rPr>
      <w:rFonts w:ascii="Verdana" w:eastAsia="Times New Roman" w:hAnsi="Verdana"/>
      <w:sz w:val="18"/>
    </w:rPr>
  </w:style>
  <w:style w:type="paragraph" w:customStyle="1" w:styleId="DHSText10pt">
    <w:name w:val="DHS Text 10pt"/>
    <w:basedOn w:val="Normal"/>
    <w:rsid w:val="00B11027"/>
    <w:pPr>
      <w:widowControl w:val="0"/>
      <w:overflowPunct w:val="0"/>
      <w:autoSpaceDE w:val="0"/>
      <w:autoSpaceDN w:val="0"/>
      <w:adjustRightInd w:val="0"/>
      <w:spacing w:after="0"/>
      <w:ind w:left="357" w:hanging="357"/>
      <w:jc w:val="both"/>
    </w:pPr>
    <w:rPr>
      <w:rFonts w:ascii="Verdana" w:eastAsia="Times New Roman" w:hAnsi="Verdana"/>
      <w:sz w:val="20"/>
    </w:rPr>
  </w:style>
  <w:style w:type="paragraph" w:customStyle="1" w:styleId="DHSHeading1">
    <w:name w:val="DHS Heading 1"/>
    <w:basedOn w:val="Normal"/>
    <w:next w:val="Normal"/>
    <w:rsid w:val="00B11027"/>
    <w:pPr>
      <w:widowControl w:val="0"/>
      <w:overflowPunct w:val="0"/>
      <w:autoSpaceDE w:val="0"/>
      <w:autoSpaceDN w:val="0"/>
      <w:adjustRightInd w:val="0"/>
      <w:spacing w:after="120" w:line="280" w:lineRule="atLeast"/>
      <w:ind w:left="357" w:hanging="357"/>
      <w:jc w:val="both"/>
    </w:pPr>
    <w:rPr>
      <w:rFonts w:ascii="Verdana" w:eastAsia="Times New Roman" w:hAnsi="Verdana"/>
      <w:b/>
      <w:sz w:val="20"/>
    </w:rPr>
  </w:style>
  <w:style w:type="character" w:customStyle="1" w:styleId="BodyTextIndentChar">
    <w:name w:val="Body Text Indent Char"/>
    <w:rsid w:val="00B11027"/>
    <w:rPr>
      <w:rFonts w:eastAsia="SimSun"/>
      <w:sz w:val="24"/>
      <w:lang w:val="en-AU" w:eastAsia="zh-CN"/>
    </w:rPr>
  </w:style>
  <w:style w:type="character" w:customStyle="1" w:styleId="FieldTextChar">
    <w:name w:val="Field Text Char"/>
    <w:rsid w:val="00B11027"/>
    <w:rPr>
      <w:rFonts w:ascii="Arial" w:hAnsi="Arial"/>
      <w:b/>
      <w:bCs/>
      <w:sz w:val="19"/>
      <w:szCs w:val="19"/>
    </w:rPr>
  </w:style>
  <w:style w:type="character" w:customStyle="1" w:styleId="EvaluationCriteriaChar">
    <w:name w:val="Evaluation Criteria Char"/>
    <w:rsid w:val="00B11027"/>
    <w:rPr>
      <w:rFonts w:ascii="Arial" w:hAnsi="Arial"/>
      <w:b/>
      <w:bCs/>
      <w:sz w:val="19"/>
      <w:szCs w:val="19"/>
    </w:rPr>
  </w:style>
  <w:style w:type="paragraph" w:customStyle="1" w:styleId="BodyText3">
    <w:name w:val="Body Text3"/>
    <w:basedOn w:val="Normal"/>
    <w:rsid w:val="00B11027"/>
    <w:pPr>
      <w:ind w:left="357" w:hanging="357"/>
      <w:jc w:val="both"/>
    </w:pPr>
    <w:rPr>
      <w:rFonts w:ascii="Times New Roman" w:hAnsi="Times New Roman"/>
      <w:lang w:val="en-US" w:eastAsia="zh-CN"/>
    </w:rPr>
  </w:style>
  <w:style w:type="numbering" w:customStyle="1" w:styleId="NoList2">
    <w:name w:val="No List2"/>
    <w:next w:val="NoList"/>
    <w:uiPriority w:val="99"/>
    <w:semiHidden/>
    <w:unhideWhenUsed/>
    <w:rsid w:val="00340553"/>
  </w:style>
  <w:style w:type="paragraph" w:styleId="BodyText30">
    <w:name w:val="Body Text 3"/>
    <w:basedOn w:val="Normal"/>
    <w:link w:val="BodyText3Char"/>
    <w:semiHidden/>
    <w:rsid w:val="00340553"/>
    <w:pPr>
      <w:spacing w:after="0"/>
      <w:ind w:left="357" w:hanging="357"/>
      <w:jc w:val="both"/>
    </w:pPr>
    <w:rPr>
      <w:rFonts w:ascii="Times New Roman" w:hAnsi="Times New Roman"/>
      <w:b/>
      <w:bCs/>
      <w:szCs w:val="24"/>
      <w:lang w:val="en-US" w:eastAsia="zh-CN"/>
    </w:rPr>
  </w:style>
  <w:style w:type="character" w:customStyle="1" w:styleId="BodyText3Char">
    <w:name w:val="Body Text 3 Char"/>
    <w:basedOn w:val="DefaultParagraphFont"/>
    <w:link w:val="BodyText30"/>
    <w:semiHidden/>
    <w:rsid w:val="00340553"/>
    <w:rPr>
      <w:rFonts w:ascii="Times New Roman" w:eastAsia="SimSun" w:hAnsi="Times New Roman"/>
      <w:b/>
      <w:bCs/>
      <w:sz w:val="24"/>
      <w:szCs w:val="24"/>
      <w:lang w:val="en-US" w:eastAsia="zh-CN"/>
    </w:rPr>
  </w:style>
  <w:style w:type="paragraph" w:styleId="BodyTextIndent3">
    <w:name w:val="Body Text Indent 3"/>
    <w:basedOn w:val="Normal"/>
    <w:link w:val="BodyTextIndent3Char"/>
    <w:semiHidden/>
    <w:rsid w:val="00340553"/>
    <w:pPr>
      <w:ind w:left="720" w:hanging="357"/>
      <w:jc w:val="both"/>
    </w:pPr>
    <w:rPr>
      <w:rFonts w:ascii="Verdana" w:hAnsi="Verdana"/>
      <w:sz w:val="20"/>
      <w:lang w:eastAsia="zh-CN"/>
    </w:rPr>
  </w:style>
  <w:style w:type="character" w:customStyle="1" w:styleId="BodyTextIndent3Char">
    <w:name w:val="Body Text Indent 3 Char"/>
    <w:basedOn w:val="DefaultParagraphFont"/>
    <w:link w:val="BodyTextIndent3"/>
    <w:semiHidden/>
    <w:rsid w:val="00340553"/>
    <w:rPr>
      <w:rFonts w:ascii="Verdana" w:eastAsia="SimSun" w:hAnsi="Verdana"/>
      <w:sz w:val="20"/>
      <w:szCs w:val="20"/>
      <w:lang w:eastAsia="zh-CN"/>
    </w:rPr>
  </w:style>
  <w:style w:type="paragraph" w:styleId="BodyTextIndent">
    <w:name w:val="Body Text Indent"/>
    <w:basedOn w:val="Normal"/>
    <w:link w:val="BodyTextIndentChar1"/>
    <w:semiHidden/>
    <w:unhideWhenUsed/>
    <w:rsid w:val="00340553"/>
    <w:pPr>
      <w:spacing w:after="120"/>
      <w:ind w:left="283" w:hanging="357"/>
      <w:jc w:val="both"/>
    </w:pPr>
    <w:rPr>
      <w:rFonts w:ascii="Times New Roman" w:hAnsi="Times New Roman"/>
      <w:lang w:eastAsia="zh-CN"/>
    </w:rPr>
  </w:style>
  <w:style w:type="character" w:customStyle="1" w:styleId="BodyTextIndentChar1">
    <w:name w:val="Body Text Indent Char1"/>
    <w:basedOn w:val="DefaultParagraphFont"/>
    <w:link w:val="BodyTextIndent"/>
    <w:semiHidden/>
    <w:rsid w:val="00340553"/>
    <w:rPr>
      <w:rFonts w:ascii="Times New Roman" w:eastAsia="SimSun" w:hAnsi="Times New Roman"/>
      <w:sz w:val="24"/>
      <w:szCs w:val="20"/>
      <w:lang w:eastAsia="zh-CN"/>
    </w:rPr>
  </w:style>
  <w:style w:type="table" w:customStyle="1" w:styleId="TableGrid3">
    <w:name w:val="Table Grid3"/>
    <w:basedOn w:val="TableNormal"/>
    <w:next w:val="TableGrid"/>
    <w:uiPriority w:val="39"/>
    <w:rsid w:val="00CD2F2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B37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704B3B"/>
    <w:rPr>
      <w:rFonts w:ascii="Verdana" w:eastAsia="Times New Roman" w:hAnsi="Verdana"/>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80BFE"/>
    <w:rPr>
      <w:rFonts w:ascii="Helvetica" w:eastAsia="SimSun" w:hAnsi="Helvetica"/>
      <w:sz w:val="24"/>
      <w:szCs w:val="20"/>
      <w:lang w:eastAsia="en-US"/>
    </w:rPr>
  </w:style>
  <w:style w:type="character" w:customStyle="1" w:styleId="st1">
    <w:name w:val="st1"/>
    <w:basedOn w:val="DefaultParagraphFont"/>
    <w:rsid w:val="003F1CDA"/>
  </w:style>
  <w:style w:type="numbering" w:customStyle="1" w:styleId="Lists">
    <w:name w:val="Lists"/>
    <w:uiPriority w:val="99"/>
    <w:rsid w:val="00CA41C7"/>
    <w:pPr>
      <w:numPr>
        <w:numId w:val="42"/>
      </w:numPr>
    </w:pPr>
  </w:style>
  <w:style w:type="paragraph" w:customStyle="1" w:styleId="Acknowledgement">
    <w:name w:val="Acknowledgement"/>
    <w:basedOn w:val="Normal"/>
    <w:uiPriority w:val="39"/>
    <w:rsid w:val="00CA41C7"/>
    <w:pPr>
      <w:tabs>
        <w:tab w:val="left" w:pos="357"/>
      </w:tabs>
      <w:spacing w:before="40" w:after="120" w:line="276" w:lineRule="auto"/>
    </w:pPr>
    <w:rPr>
      <w:rFonts w:ascii="Arial" w:eastAsiaTheme="minorHAnsi" w:hAnsi="Arial" w:cstheme="minorBidi"/>
      <w:sz w:val="20"/>
      <w:szCs w:val="22"/>
    </w:rPr>
  </w:style>
  <w:style w:type="paragraph" w:customStyle="1" w:styleId="Acknowledgementtext">
    <w:name w:val="Acknowledgement text"/>
    <w:basedOn w:val="Normal"/>
    <w:uiPriority w:val="39"/>
    <w:rsid w:val="00CA41C7"/>
    <w:pPr>
      <w:tabs>
        <w:tab w:val="num" w:pos="360"/>
      </w:tabs>
      <w:spacing w:before="120" w:after="120" w:line="276" w:lineRule="auto"/>
      <w:ind w:right="3969"/>
    </w:pPr>
    <w:rPr>
      <w:rFonts w:ascii="Arial" w:eastAsiaTheme="minorHAnsi" w:hAnsi="Arial" w:cstheme="minorBidi"/>
      <w:sz w:val="20"/>
      <w:szCs w:val="22"/>
    </w:rPr>
  </w:style>
  <w:style w:type="paragraph" w:customStyle="1" w:styleId="AcknowledgementBold">
    <w:name w:val="Acknowledgement Bold"/>
    <w:basedOn w:val="Acknowledgement"/>
    <w:uiPriority w:val="39"/>
    <w:rsid w:val="00CA41C7"/>
    <w:pPr>
      <w:tabs>
        <w:tab w:val="clear" w:pos="357"/>
        <w:tab w:val="num" w:pos="360"/>
      </w:tabs>
      <w:spacing w:before="360"/>
    </w:pPr>
    <w:rPr>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qFormat="1"/>
    <w:lsdException w:name="heading 6" w:locked="1" w:uiPriority="0" w:qFormat="1"/>
    <w:lsdException w:name="heading 7" w:locked="1" w:uiPriority="0"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0"/>
    <w:lsdException w:name="header" w:locked="1" w:uiPriority="0"/>
    <w:lsdException w:name="footer" w:locked="1" w:uiPriority="0"/>
    <w:lsdException w:name="caption" w:locked="1" w:uiPriority="0" w:qFormat="1"/>
    <w:lsdException w:name="footnote reference" w:locked="1"/>
    <w:lsdException w:name="page number" w:locked="1" w:uiPriority="0"/>
    <w:lsdException w:name="List Bullet" w:locked="1" w:uiPriority="0"/>
    <w:lsdException w:name="List Number" w:locked="1" w:semiHidden="0" w:uiPriority="16" w:unhideWhenUsed="0" w:qFormat="1"/>
    <w:lsdException w:name="List Number 2" w:uiPriority="16" w:qFormat="1"/>
    <w:lsdException w:name="List Number 3" w:uiPriority="16" w:qFormat="1"/>
    <w:lsdException w:name="Title" w:locked="1" w:semiHidden="0" w:uiPriority="0" w:unhideWhenUsed="0" w:qFormat="1"/>
    <w:lsdException w:name="Default Paragraph Font" w:locked="1" w:uiPriority="0"/>
    <w:lsdException w:name="Body Text" w:locked="1" w:uiPriority="0"/>
    <w:lsdException w:name="Body Text Indent" w:uiPriority="0"/>
    <w:lsdException w:name="Subtitle" w:locked="1" w:semiHidden="0" w:uiPriority="0" w:unhideWhenUsed="0" w:qFormat="1"/>
    <w:lsdException w:name="Body Text 2" w:locked="1" w:uiPriority="0"/>
    <w:lsdException w:name="Body Text 3" w:uiPriority="0"/>
    <w:lsdException w:name="Body Text Indent 3" w:uiPriority="0"/>
    <w:lsdException w:name="FollowedHyperlink" w:locked="1" w:uiPriority="0"/>
    <w:lsdException w:name="Strong" w:locked="1" w:semiHidden="0" w:uiPriority="0" w:unhideWhenUsed="0" w:qFormat="1"/>
    <w:lsdException w:name="Emphasis" w:locked="1" w:semiHidden="0" w:uiPriority="0" w:unhideWhenUsed="0" w:qFormat="1"/>
    <w:lsdException w:name="Document Map" w:uiPriority="0"/>
    <w:lsdException w:name="Normal (Web)" w:uiPriority="0"/>
    <w:lsdException w:name="annotation subject" w:uiPriority="0"/>
    <w:lsdException w:name="Balloon Text" w:uiPriority="0"/>
    <w:lsdException w:name="Table Grid" w:locked="1"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D44B7"/>
    <w:pPr>
      <w:spacing w:after="240"/>
    </w:pPr>
    <w:rPr>
      <w:rFonts w:ascii="Helvetica" w:eastAsia="SimSun" w:hAnsi="Helvetica"/>
      <w:sz w:val="24"/>
      <w:szCs w:val="20"/>
      <w:lang w:eastAsia="en-US"/>
    </w:rPr>
  </w:style>
  <w:style w:type="paragraph" w:styleId="Heading1">
    <w:name w:val="heading 1"/>
    <w:basedOn w:val="Normal"/>
    <w:next w:val="BodyText"/>
    <w:link w:val="Heading1Char"/>
    <w:uiPriority w:val="99"/>
    <w:qFormat/>
    <w:rsid w:val="00313F3B"/>
    <w:pPr>
      <w:keepNext/>
      <w:pageBreakBefore/>
      <w:numPr>
        <w:numId w:val="3"/>
      </w:numPr>
      <w:spacing w:before="120"/>
      <w:outlineLvl w:val="0"/>
    </w:pPr>
    <w:rPr>
      <w:b/>
      <w:kern w:val="28"/>
      <w:sz w:val="28"/>
    </w:rPr>
  </w:style>
  <w:style w:type="paragraph" w:styleId="Heading2">
    <w:name w:val="heading 2"/>
    <w:basedOn w:val="Normal"/>
    <w:next w:val="BodyText"/>
    <w:link w:val="Heading2Char"/>
    <w:uiPriority w:val="99"/>
    <w:qFormat/>
    <w:rsid w:val="003901D2"/>
    <w:pPr>
      <w:keepNext/>
      <w:numPr>
        <w:ilvl w:val="1"/>
        <w:numId w:val="3"/>
      </w:numPr>
      <w:spacing w:before="240" w:after="120"/>
      <w:outlineLvl w:val="1"/>
    </w:pPr>
    <w:rPr>
      <w:b/>
    </w:rPr>
  </w:style>
  <w:style w:type="paragraph" w:styleId="Heading3">
    <w:name w:val="heading 3"/>
    <w:basedOn w:val="BodyText1"/>
    <w:next w:val="BodyText"/>
    <w:link w:val="Heading3Char"/>
    <w:qFormat/>
    <w:rsid w:val="005526AD"/>
    <w:pPr>
      <w:outlineLvl w:val="2"/>
    </w:pPr>
    <w:rPr>
      <w:b/>
    </w:rPr>
  </w:style>
  <w:style w:type="paragraph" w:styleId="Heading4">
    <w:name w:val="heading 4"/>
    <w:basedOn w:val="Normal"/>
    <w:next w:val="BodyText"/>
    <w:link w:val="Heading4Char"/>
    <w:qFormat/>
    <w:rsid w:val="00CD44B7"/>
    <w:pPr>
      <w:keepNext/>
      <w:outlineLvl w:val="3"/>
    </w:pPr>
    <w:rPr>
      <w:i/>
    </w:rPr>
  </w:style>
  <w:style w:type="paragraph" w:styleId="Heading5">
    <w:name w:val="heading 5"/>
    <w:basedOn w:val="Heading1"/>
    <w:next w:val="BodyText"/>
    <w:link w:val="Heading5Char"/>
    <w:uiPriority w:val="99"/>
    <w:qFormat/>
    <w:rsid w:val="00CC62CB"/>
    <w:pPr>
      <w:numPr>
        <w:numId w:val="0"/>
      </w:numPr>
      <w:ind w:left="432" w:hanging="432"/>
      <w:outlineLvl w:val="4"/>
    </w:pPr>
  </w:style>
  <w:style w:type="paragraph" w:styleId="Heading6">
    <w:name w:val="heading 6"/>
    <w:aliases w:val="References"/>
    <w:basedOn w:val="Normal"/>
    <w:next w:val="BodyText"/>
    <w:link w:val="Heading6Char"/>
    <w:qFormat/>
    <w:rsid w:val="00CD44B7"/>
    <w:pPr>
      <w:keepNext/>
      <w:outlineLvl w:val="5"/>
    </w:pPr>
    <w:rPr>
      <w:bCs/>
    </w:rPr>
  </w:style>
  <w:style w:type="paragraph" w:styleId="Heading7">
    <w:name w:val="heading 7"/>
    <w:aliases w:val="not numbered"/>
    <w:basedOn w:val="Heading1"/>
    <w:next w:val="BodyText"/>
    <w:link w:val="Heading7Char"/>
    <w:qFormat/>
    <w:rsid w:val="00CD44B7"/>
    <w:pPr>
      <w:numPr>
        <w:numId w:val="0"/>
      </w:numPr>
      <w:outlineLvl w:val="6"/>
    </w:pPr>
    <w:rPr>
      <w:rFonts w:ascii="Times New Roman Bold" w:hAnsi="Times New Roman Bold"/>
    </w:rPr>
  </w:style>
  <w:style w:type="paragraph" w:styleId="Heading8">
    <w:name w:val="heading 8"/>
    <w:basedOn w:val="Normal"/>
    <w:next w:val="Normal"/>
    <w:link w:val="Heading8Char"/>
    <w:uiPriority w:val="99"/>
    <w:qFormat/>
    <w:rsid w:val="00CD44B7"/>
    <w:pPr>
      <w:numPr>
        <w:ilvl w:val="7"/>
        <w:numId w:val="3"/>
      </w:numPr>
      <w:spacing w:before="240" w:after="60"/>
      <w:outlineLvl w:val="7"/>
    </w:pPr>
    <w:rPr>
      <w:rFonts w:ascii="Arial" w:hAnsi="Arial"/>
      <w:i/>
      <w:sz w:val="20"/>
    </w:rPr>
  </w:style>
  <w:style w:type="paragraph" w:styleId="Heading9">
    <w:name w:val="heading 9"/>
    <w:basedOn w:val="Normal"/>
    <w:next w:val="Normal"/>
    <w:link w:val="Heading9Char"/>
    <w:uiPriority w:val="99"/>
    <w:qFormat/>
    <w:rsid w:val="00CD44B7"/>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3F3B"/>
    <w:rPr>
      <w:rFonts w:ascii="Helvetica" w:eastAsia="SimSun" w:hAnsi="Helvetica"/>
      <w:b/>
      <w:kern w:val="28"/>
      <w:sz w:val="28"/>
      <w:szCs w:val="20"/>
      <w:lang w:eastAsia="en-US"/>
    </w:rPr>
  </w:style>
  <w:style w:type="character" w:customStyle="1" w:styleId="Heading2Char">
    <w:name w:val="Heading 2 Char"/>
    <w:basedOn w:val="DefaultParagraphFont"/>
    <w:link w:val="Heading2"/>
    <w:uiPriority w:val="99"/>
    <w:locked/>
    <w:rsid w:val="003901D2"/>
    <w:rPr>
      <w:rFonts w:ascii="Helvetica" w:eastAsia="SimSun" w:hAnsi="Helvetica"/>
      <w:b/>
      <w:sz w:val="24"/>
      <w:szCs w:val="20"/>
      <w:lang w:eastAsia="en-US"/>
    </w:rPr>
  </w:style>
  <w:style w:type="character" w:customStyle="1" w:styleId="Heading3Char">
    <w:name w:val="Heading 3 Char"/>
    <w:basedOn w:val="DefaultParagraphFont"/>
    <w:link w:val="Heading3"/>
    <w:uiPriority w:val="99"/>
    <w:locked/>
    <w:rsid w:val="005526AD"/>
    <w:rPr>
      <w:rFonts w:ascii="Arial" w:eastAsia="SimSun" w:hAnsi="Arial"/>
      <w:b/>
      <w:sz w:val="24"/>
      <w:szCs w:val="20"/>
      <w:lang w:eastAsia="en-US"/>
    </w:rPr>
  </w:style>
  <w:style w:type="character" w:customStyle="1" w:styleId="Heading4Char">
    <w:name w:val="Heading 4 Char"/>
    <w:basedOn w:val="DefaultParagraphFont"/>
    <w:link w:val="Heading4"/>
    <w:uiPriority w:val="99"/>
    <w:locked/>
    <w:rsid w:val="00CD44B7"/>
    <w:rPr>
      <w:rFonts w:ascii="Helvetica" w:eastAsia="SimSun" w:hAnsi="Helvetica" w:cs="Times New Roman"/>
      <w:i/>
      <w:sz w:val="20"/>
      <w:szCs w:val="20"/>
    </w:rPr>
  </w:style>
  <w:style w:type="character" w:customStyle="1" w:styleId="Heading5Char">
    <w:name w:val="Heading 5 Char"/>
    <w:basedOn w:val="DefaultParagraphFont"/>
    <w:link w:val="Heading5"/>
    <w:locked/>
    <w:rsid w:val="00CC62CB"/>
    <w:rPr>
      <w:rFonts w:ascii="Helvetica" w:eastAsia="SimSun" w:hAnsi="Helvetica"/>
      <w:b/>
      <w:kern w:val="28"/>
      <w:sz w:val="28"/>
      <w:szCs w:val="20"/>
      <w:lang w:eastAsia="en-US"/>
    </w:rPr>
  </w:style>
  <w:style w:type="character" w:customStyle="1" w:styleId="Heading6Char">
    <w:name w:val="Heading 6 Char"/>
    <w:aliases w:val="References Char"/>
    <w:basedOn w:val="DefaultParagraphFont"/>
    <w:link w:val="Heading6"/>
    <w:uiPriority w:val="99"/>
    <w:locked/>
    <w:rsid w:val="00CD44B7"/>
    <w:rPr>
      <w:rFonts w:ascii="Helvetica" w:eastAsia="SimSun" w:hAnsi="Helvetica" w:cs="Times New Roman"/>
      <w:bCs/>
      <w:sz w:val="20"/>
      <w:szCs w:val="20"/>
    </w:rPr>
  </w:style>
  <w:style w:type="character" w:customStyle="1" w:styleId="Heading7Char">
    <w:name w:val="Heading 7 Char"/>
    <w:aliases w:val="not numbered Char"/>
    <w:basedOn w:val="DefaultParagraphFont"/>
    <w:link w:val="Heading7"/>
    <w:uiPriority w:val="99"/>
    <w:locked/>
    <w:rsid w:val="00CD44B7"/>
    <w:rPr>
      <w:rFonts w:ascii="Times New Roman Bold" w:eastAsia="SimSun" w:hAnsi="Times New Roman Bold" w:cs="Times New Roman"/>
      <w:b/>
      <w:kern w:val="28"/>
      <w:sz w:val="20"/>
      <w:szCs w:val="20"/>
    </w:rPr>
  </w:style>
  <w:style w:type="character" w:customStyle="1" w:styleId="Heading8Char">
    <w:name w:val="Heading 8 Char"/>
    <w:basedOn w:val="DefaultParagraphFont"/>
    <w:link w:val="Heading8"/>
    <w:uiPriority w:val="99"/>
    <w:locked/>
    <w:rsid w:val="00896CB1"/>
    <w:rPr>
      <w:rFonts w:ascii="Arial" w:eastAsia="SimSun" w:hAnsi="Arial"/>
      <w:i/>
      <w:sz w:val="20"/>
      <w:szCs w:val="20"/>
      <w:lang w:eastAsia="en-US"/>
    </w:rPr>
  </w:style>
  <w:style w:type="character" w:customStyle="1" w:styleId="Heading9Char">
    <w:name w:val="Heading 9 Char"/>
    <w:basedOn w:val="DefaultParagraphFont"/>
    <w:link w:val="Heading9"/>
    <w:uiPriority w:val="99"/>
    <w:locked/>
    <w:rsid w:val="00896CB1"/>
    <w:rPr>
      <w:rFonts w:ascii="Arial" w:eastAsia="SimSun" w:hAnsi="Arial"/>
      <w:b/>
      <w:i/>
      <w:sz w:val="18"/>
      <w:szCs w:val="20"/>
      <w:lang w:eastAsia="en-US"/>
    </w:rPr>
  </w:style>
  <w:style w:type="paragraph" w:styleId="ListParagraph">
    <w:name w:val="List Paragraph"/>
    <w:basedOn w:val="Normal"/>
    <w:uiPriority w:val="34"/>
    <w:qFormat/>
    <w:rsid w:val="00CD44B7"/>
    <w:pPr>
      <w:ind w:left="720"/>
    </w:pPr>
  </w:style>
  <w:style w:type="paragraph" w:styleId="ListBullet">
    <w:name w:val="List Bullet"/>
    <w:basedOn w:val="BodyText"/>
    <w:rsid w:val="00CD44B7"/>
    <w:pPr>
      <w:numPr>
        <w:numId w:val="1"/>
      </w:numPr>
      <w:spacing w:after="120"/>
    </w:pPr>
  </w:style>
  <w:style w:type="character" w:styleId="CommentReference">
    <w:name w:val="annotation reference"/>
    <w:basedOn w:val="DefaultParagraphFont"/>
    <w:uiPriority w:val="99"/>
    <w:rsid w:val="00CD44B7"/>
    <w:rPr>
      <w:rFonts w:cs="Times New Roman"/>
      <w:sz w:val="16"/>
      <w:szCs w:val="16"/>
    </w:rPr>
  </w:style>
  <w:style w:type="paragraph" w:styleId="CommentText">
    <w:name w:val="annotation text"/>
    <w:basedOn w:val="Normal"/>
    <w:link w:val="CommentTextChar"/>
    <w:uiPriority w:val="99"/>
    <w:rsid w:val="00CD44B7"/>
    <w:rPr>
      <w:sz w:val="20"/>
    </w:rPr>
  </w:style>
  <w:style w:type="character" w:customStyle="1" w:styleId="CommentTextChar">
    <w:name w:val="Comment Text Char"/>
    <w:basedOn w:val="DefaultParagraphFont"/>
    <w:link w:val="CommentText"/>
    <w:uiPriority w:val="99"/>
    <w:locked/>
    <w:rsid w:val="009308A2"/>
    <w:rPr>
      <w:rFonts w:ascii="Helvetica" w:eastAsia="SimSun" w:hAnsi="Helvetica" w:cs="Times New Roman"/>
      <w:sz w:val="20"/>
      <w:szCs w:val="20"/>
    </w:rPr>
  </w:style>
  <w:style w:type="paragraph" w:styleId="BodyText">
    <w:name w:val="Body Text"/>
    <w:aliases w:val="Carattere"/>
    <w:basedOn w:val="Normal"/>
    <w:link w:val="BodyTextChar"/>
    <w:rsid w:val="00A66E73"/>
  </w:style>
  <w:style w:type="character" w:customStyle="1" w:styleId="BodyTextChar">
    <w:name w:val="Body Text Char"/>
    <w:aliases w:val="Carattere Char"/>
    <w:basedOn w:val="DefaultParagraphFont"/>
    <w:link w:val="BodyText"/>
    <w:uiPriority w:val="99"/>
    <w:locked/>
    <w:rsid w:val="00A66E73"/>
    <w:rPr>
      <w:rFonts w:ascii="Helvetica" w:eastAsia="SimSun" w:hAnsi="Helvetica" w:cs="Times New Roman"/>
      <w:sz w:val="20"/>
      <w:szCs w:val="20"/>
    </w:rPr>
  </w:style>
  <w:style w:type="paragraph" w:styleId="BalloonText">
    <w:name w:val="Balloon Text"/>
    <w:basedOn w:val="Normal"/>
    <w:link w:val="BalloonTextChar"/>
    <w:semiHidden/>
    <w:rsid w:val="00CD44B7"/>
    <w:pPr>
      <w:spacing w:after="0"/>
    </w:pPr>
    <w:rPr>
      <w:rFonts w:ascii="Tahoma" w:hAnsi="Tahoma" w:cs="Tahoma"/>
      <w:sz w:val="16"/>
      <w:szCs w:val="16"/>
    </w:rPr>
  </w:style>
  <w:style w:type="character" w:customStyle="1" w:styleId="BalloonTextChar">
    <w:name w:val="Balloon Text Char"/>
    <w:basedOn w:val="DefaultParagraphFont"/>
    <w:link w:val="BalloonText"/>
    <w:semiHidden/>
    <w:locked/>
    <w:rsid w:val="009308A2"/>
    <w:rPr>
      <w:rFonts w:ascii="Tahoma" w:eastAsia="SimSun" w:hAnsi="Tahoma" w:cs="Tahoma"/>
      <w:sz w:val="16"/>
      <w:szCs w:val="16"/>
    </w:rPr>
  </w:style>
  <w:style w:type="paragraph" w:styleId="CommentSubject">
    <w:name w:val="annotation subject"/>
    <w:basedOn w:val="CommentText"/>
    <w:next w:val="CommentText"/>
    <w:link w:val="CommentSubjectChar"/>
    <w:rsid w:val="00CD44B7"/>
    <w:rPr>
      <w:b/>
      <w:bCs/>
    </w:rPr>
  </w:style>
  <w:style w:type="character" w:customStyle="1" w:styleId="CommentSubjectChar">
    <w:name w:val="Comment Subject Char"/>
    <w:basedOn w:val="CommentTextChar"/>
    <w:link w:val="CommentSubject"/>
    <w:locked/>
    <w:rsid w:val="007E7DC4"/>
    <w:rPr>
      <w:rFonts w:ascii="Helvetica" w:eastAsia="SimSun" w:hAnsi="Helvetica" w:cs="Times New Roman"/>
      <w:b/>
      <w:bCs/>
      <w:sz w:val="20"/>
      <w:szCs w:val="20"/>
    </w:rPr>
  </w:style>
  <w:style w:type="paragraph" w:customStyle="1" w:styleId="Default">
    <w:name w:val="Default"/>
    <w:uiPriority w:val="99"/>
    <w:rsid w:val="00CD44B7"/>
    <w:pPr>
      <w:autoSpaceDE w:val="0"/>
      <w:autoSpaceDN w:val="0"/>
      <w:adjustRightInd w:val="0"/>
      <w:spacing w:after="160" w:line="288" w:lineRule="auto"/>
      <w:ind w:left="2160"/>
    </w:pPr>
    <w:rPr>
      <w:rFonts w:ascii="Verdana" w:eastAsia="Times New Roman" w:hAnsi="Verdana"/>
      <w:color w:val="000000"/>
      <w:sz w:val="24"/>
      <w:szCs w:val="24"/>
      <w:lang w:val="en-US" w:eastAsia="en-US"/>
    </w:rPr>
  </w:style>
  <w:style w:type="paragraph" w:styleId="Footer">
    <w:name w:val="footer"/>
    <w:basedOn w:val="Normal"/>
    <w:link w:val="FooterChar"/>
    <w:rsid w:val="00CD44B7"/>
    <w:pPr>
      <w:widowControl w:val="0"/>
      <w:tabs>
        <w:tab w:val="center" w:pos="4153"/>
        <w:tab w:val="right" w:pos="8306"/>
      </w:tabs>
    </w:pPr>
  </w:style>
  <w:style w:type="character" w:customStyle="1" w:styleId="FooterChar">
    <w:name w:val="Footer Char"/>
    <w:basedOn w:val="DefaultParagraphFont"/>
    <w:link w:val="Footer"/>
    <w:uiPriority w:val="99"/>
    <w:locked/>
    <w:rsid w:val="00896CB1"/>
    <w:rPr>
      <w:rFonts w:ascii="Helvetica" w:eastAsia="SimSun" w:hAnsi="Helvetica" w:cs="Times New Roman"/>
      <w:sz w:val="20"/>
      <w:szCs w:val="20"/>
    </w:rPr>
  </w:style>
  <w:style w:type="paragraph" w:styleId="Header">
    <w:name w:val="header"/>
    <w:basedOn w:val="Normal"/>
    <w:link w:val="HeaderChar"/>
    <w:rsid w:val="00CD44B7"/>
    <w:pPr>
      <w:tabs>
        <w:tab w:val="center" w:pos="4153"/>
        <w:tab w:val="right" w:pos="8306"/>
      </w:tabs>
    </w:pPr>
  </w:style>
  <w:style w:type="character" w:customStyle="1" w:styleId="HeaderChar">
    <w:name w:val="Header Char"/>
    <w:basedOn w:val="DefaultParagraphFont"/>
    <w:link w:val="Header"/>
    <w:uiPriority w:val="99"/>
    <w:locked/>
    <w:rsid w:val="00896CB1"/>
    <w:rPr>
      <w:rFonts w:ascii="Helvetica" w:eastAsia="SimSun" w:hAnsi="Helvetica" w:cs="Times New Roman"/>
      <w:sz w:val="20"/>
      <w:szCs w:val="20"/>
    </w:rPr>
  </w:style>
  <w:style w:type="character" w:styleId="Hyperlink">
    <w:name w:val="Hyperlink"/>
    <w:basedOn w:val="DefaultParagraphFont"/>
    <w:uiPriority w:val="99"/>
    <w:rsid w:val="00CD44B7"/>
    <w:rPr>
      <w:rFonts w:cs="Times New Roman"/>
      <w:color w:val="0000FF"/>
      <w:u w:val="single"/>
    </w:rPr>
  </w:style>
  <w:style w:type="paragraph" w:customStyle="1" w:styleId="Plain">
    <w:name w:val="Plain"/>
    <w:basedOn w:val="Normal"/>
    <w:rsid w:val="00CD44B7"/>
    <w:pPr>
      <w:suppressAutoHyphens/>
      <w:spacing w:after="0"/>
    </w:pPr>
  </w:style>
  <w:style w:type="paragraph" w:styleId="TableofFigures">
    <w:name w:val="table of figures"/>
    <w:basedOn w:val="Normal"/>
    <w:next w:val="Normal"/>
    <w:uiPriority w:val="99"/>
    <w:rsid w:val="00CD44B7"/>
    <w:pPr>
      <w:ind w:left="1134" w:hanging="1134"/>
    </w:pPr>
  </w:style>
  <w:style w:type="paragraph" w:styleId="TOC1">
    <w:name w:val="toc 1"/>
    <w:basedOn w:val="Normal"/>
    <w:next w:val="Normal"/>
    <w:uiPriority w:val="39"/>
    <w:qFormat/>
    <w:rsid w:val="00CD44B7"/>
    <w:pPr>
      <w:keepLines/>
      <w:tabs>
        <w:tab w:val="left" w:pos="567"/>
        <w:tab w:val="right" w:leader="dot" w:pos="8364"/>
      </w:tabs>
      <w:spacing w:before="60" w:after="0"/>
      <w:ind w:left="1077" w:right="369" w:hanging="1077"/>
    </w:pPr>
    <w:rPr>
      <w:b/>
      <w:noProof/>
    </w:rPr>
  </w:style>
  <w:style w:type="paragraph" w:styleId="TOC2">
    <w:name w:val="toc 2"/>
    <w:basedOn w:val="TOC1"/>
    <w:next w:val="Normal"/>
    <w:uiPriority w:val="39"/>
    <w:qFormat/>
    <w:rsid w:val="00CD44B7"/>
    <w:pPr>
      <w:spacing w:before="0"/>
      <w:ind w:left="1134" w:right="374" w:hanging="567"/>
    </w:pPr>
    <w:rPr>
      <w:b w:val="0"/>
      <w:sz w:val="22"/>
    </w:rPr>
  </w:style>
  <w:style w:type="character" w:styleId="PageNumber">
    <w:name w:val="page number"/>
    <w:basedOn w:val="DefaultParagraphFont"/>
    <w:semiHidden/>
    <w:rsid w:val="00CD44B7"/>
    <w:rPr>
      <w:rFonts w:cs="Times New Roman"/>
    </w:rPr>
  </w:style>
  <w:style w:type="paragraph" w:customStyle="1" w:styleId="BasicParagraph">
    <w:name w:val="[Basic Paragraph]"/>
    <w:basedOn w:val="Normal"/>
    <w:uiPriority w:val="99"/>
    <w:rsid w:val="00CD44B7"/>
    <w:pPr>
      <w:widowControl w:val="0"/>
      <w:autoSpaceDE w:val="0"/>
      <w:autoSpaceDN w:val="0"/>
      <w:adjustRightInd w:val="0"/>
      <w:spacing w:line="288" w:lineRule="auto"/>
      <w:textAlignment w:val="center"/>
    </w:pPr>
    <w:rPr>
      <w:color w:val="000000"/>
      <w:lang w:val="en-US"/>
    </w:rPr>
  </w:style>
  <w:style w:type="character" w:styleId="Strong">
    <w:name w:val="Strong"/>
    <w:basedOn w:val="DefaultParagraphFont"/>
    <w:qFormat/>
    <w:rsid w:val="00CD44B7"/>
    <w:rPr>
      <w:rFonts w:ascii="Helvetica" w:hAnsi="Helvetica" w:cs="Times New Roman"/>
      <w:color w:val="000000"/>
      <w:spacing w:val="0"/>
      <w:sz w:val="24"/>
    </w:rPr>
  </w:style>
  <w:style w:type="paragraph" w:customStyle="1" w:styleId="BodyText1">
    <w:name w:val="Body Text1"/>
    <w:basedOn w:val="BodyText"/>
    <w:qFormat/>
    <w:rsid w:val="00AB2B3C"/>
    <w:rPr>
      <w:rFonts w:ascii="Arial" w:hAnsi="Arial"/>
    </w:rPr>
  </w:style>
  <w:style w:type="paragraph" w:customStyle="1" w:styleId="TableNormal1">
    <w:name w:val="Table Normal1"/>
    <w:basedOn w:val="Normal"/>
    <w:link w:val="NormalTableChar"/>
    <w:uiPriority w:val="99"/>
    <w:rsid w:val="00C767C3"/>
    <w:pPr>
      <w:spacing w:before="60" w:after="60"/>
    </w:pPr>
    <w:rPr>
      <w:rFonts w:ascii="Arial" w:eastAsia="Times New Roman" w:hAnsi="Arial"/>
      <w:sz w:val="20"/>
    </w:rPr>
  </w:style>
  <w:style w:type="character" w:customStyle="1" w:styleId="NormalTableChar">
    <w:name w:val="Normal Table Char"/>
    <w:basedOn w:val="DefaultParagraphFont"/>
    <w:link w:val="TableNormal1"/>
    <w:uiPriority w:val="99"/>
    <w:locked/>
    <w:rsid w:val="00C767C3"/>
    <w:rPr>
      <w:rFonts w:ascii="Arial" w:hAnsi="Arial" w:cs="Times New Roman"/>
      <w:sz w:val="20"/>
      <w:szCs w:val="20"/>
    </w:rPr>
  </w:style>
  <w:style w:type="paragraph" w:customStyle="1" w:styleId="TableHeading">
    <w:name w:val="Table Heading"/>
    <w:basedOn w:val="Caption"/>
    <w:next w:val="BodyText"/>
    <w:rsid w:val="00034A87"/>
    <w:rPr>
      <w:rFonts w:ascii="Arial" w:eastAsiaTheme="minorEastAsia" w:hAnsi="Arial"/>
    </w:rPr>
  </w:style>
  <w:style w:type="paragraph" w:customStyle="1" w:styleId="TableText12">
    <w:name w:val="Table Text 12"/>
    <w:basedOn w:val="TableText10"/>
    <w:rsid w:val="00CD44B7"/>
    <w:rPr>
      <w:sz w:val="24"/>
    </w:rPr>
  </w:style>
  <w:style w:type="table" w:customStyle="1" w:styleId="TableGrid1">
    <w:name w:val="Table Grid1"/>
    <w:uiPriority w:val="99"/>
    <w:rsid w:val="00CD44B7"/>
    <w:rPr>
      <w:rFonts w:ascii="Verdana" w:eastAsia="Times New Roman" w:hAnsi="Verdan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CD44B7"/>
    <w:rPr>
      <w:rFonts w:ascii="Verdana" w:eastAsia="Times New Roman" w:hAnsi="Verdana"/>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0">
    <w:name w:val="[Normal]"/>
    <w:uiPriority w:val="99"/>
    <w:rsid w:val="00CD44B7"/>
    <w:pPr>
      <w:widowControl w:val="0"/>
      <w:autoSpaceDE w:val="0"/>
      <w:autoSpaceDN w:val="0"/>
      <w:adjustRightInd w:val="0"/>
    </w:pPr>
    <w:rPr>
      <w:rFonts w:ascii="Arial" w:eastAsia="Times New Roman" w:hAnsi="Arial" w:cs="Arial"/>
      <w:sz w:val="24"/>
      <w:szCs w:val="24"/>
      <w:lang w:val="en-US" w:eastAsia="en-US"/>
    </w:rPr>
  </w:style>
  <w:style w:type="paragraph" w:customStyle="1" w:styleId="BlockQuote">
    <w:name w:val="Block Quote"/>
    <w:basedOn w:val="BodyText"/>
    <w:next w:val="BodyText"/>
    <w:rsid w:val="00CD44B7"/>
    <w:pPr>
      <w:ind w:left="851" w:right="851"/>
    </w:pPr>
  </w:style>
  <w:style w:type="paragraph" w:styleId="BodyText2">
    <w:name w:val="Body Text 2"/>
    <w:basedOn w:val="Normal"/>
    <w:link w:val="BodyText2Char"/>
    <w:semiHidden/>
    <w:rsid w:val="00CD44B7"/>
    <w:pPr>
      <w:spacing w:after="120" w:line="480" w:lineRule="auto"/>
    </w:pPr>
  </w:style>
  <w:style w:type="character" w:customStyle="1" w:styleId="BodyText2Char">
    <w:name w:val="Body Text 2 Char"/>
    <w:basedOn w:val="DefaultParagraphFont"/>
    <w:link w:val="BodyText2"/>
    <w:uiPriority w:val="99"/>
    <w:semiHidden/>
    <w:locked/>
    <w:rsid w:val="00CD44B7"/>
    <w:rPr>
      <w:rFonts w:ascii="Helvetica" w:eastAsia="SimSun" w:hAnsi="Helvetica" w:cs="Times New Roman"/>
      <w:sz w:val="20"/>
      <w:szCs w:val="20"/>
    </w:rPr>
  </w:style>
  <w:style w:type="character" w:styleId="BookTitle">
    <w:name w:val="Book Title"/>
    <w:basedOn w:val="DefaultParagraphFont"/>
    <w:uiPriority w:val="99"/>
    <w:qFormat/>
    <w:rsid w:val="00CD44B7"/>
    <w:rPr>
      <w:rFonts w:ascii="Verdana" w:hAnsi="Verdana" w:cs="Times New Roman"/>
      <w:b/>
      <w:smallCaps/>
      <w:color w:val="17365D"/>
      <w:spacing w:val="10"/>
      <w:u w:val="single"/>
    </w:rPr>
  </w:style>
  <w:style w:type="paragraph" w:styleId="Caption">
    <w:name w:val="caption"/>
    <w:basedOn w:val="Normal"/>
    <w:next w:val="BodyText"/>
    <w:qFormat/>
    <w:rsid w:val="00CD44B7"/>
    <w:pPr>
      <w:keepNext/>
      <w:keepLines/>
      <w:outlineLvl w:val="4"/>
    </w:pPr>
    <w:rPr>
      <w:b/>
    </w:rPr>
  </w:style>
  <w:style w:type="table" w:styleId="ColorfulGrid-Accent6">
    <w:name w:val="Colorful Grid Accent 6"/>
    <w:basedOn w:val="TableNormal"/>
    <w:uiPriority w:val="99"/>
    <w:rsid w:val="00CD44B7"/>
    <w:rPr>
      <w:rFonts w:ascii="Verdana" w:eastAsia="Times New Roman" w:hAnsi="Verdana"/>
      <w:color w:val="000000"/>
      <w:sz w:val="20"/>
      <w:szCs w:val="20"/>
    </w:rPr>
    <w:tblPr>
      <w:tblStyleRowBandSize w:val="1"/>
      <w:tblStyleColBandSize w:val="1"/>
      <w:tblBorders>
        <w:insideH w:val="single" w:sz="4" w:space="0" w:color="FFFFFF"/>
      </w:tblBorders>
    </w:tblPr>
    <w:tcPr>
      <w:shd w:val="clear" w:color="auto" w:fill="FCBED1"/>
    </w:tcPr>
    <w:tblStylePr w:type="firstRow">
      <w:rPr>
        <w:rFonts w:cs="Times New Roman"/>
        <w:b/>
        <w:bCs/>
      </w:rPr>
      <w:tblPr/>
      <w:tcPr>
        <w:shd w:val="clear" w:color="auto" w:fill="FA7DA3"/>
      </w:tcPr>
    </w:tblStylePr>
    <w:tblStylePr w:type="lastRow">
      <w:rPr>
        <w:rFonts w:cs="Times New Roman"/>
        <w:b/>
        <w:bCs/>
        <w:color w:val="000000"/>
      </w:rPr>
      <w:tblPr/>
      <w:tcPr>
        <w:shd w:val="clear" w:color="auto" w:fill="FA7DA3"/>
      </w:tcPr>
    </w:tblStylePr>
    <w:tblStylePr w:type="firstCol">
      <w:rPr>
        <w:rFonts w:cs="Times New Roman"/>
        <w:color w:val="FFFFFF"/>
      </w:rPr>
      <w:tblPr/>
      <w:tcPr>
        <w:shd w:val="clear" w:color="auto" w:fill="7F0429"/>
      </w:tcPr>
    </w:tblStylePr>
    <w:tblStylePr w:type="lastCol">
      <w:rPr>
        <w:rFonts w:cs="Times New Roman"/>
        <w:color w:val="FFFFFF"/>
      </w:rPr>
      <w:tblPr/>
      <w:tcPr>
        <w:shd w:val="clear" w:color="auto" w:fill="7F0429"/>
      </w:tcPr>
    </w:tblStylePr>
    <w:tblStylePr w:type="band1Vert">
      <w:rPr>
        <w:rFonts w:cs="Times New Roman"/>
      </w:rPr>
      <w:tblPr/>
      <w:tcPr>
        <w:shd w:val="clear" w:color="auto" w:fill="F95E8C"/>
      </w:tcPr>
    </w:tblStylePr>
    <w:tblStylePr w:type="band1Horz">
      <w:rPr>
        <w:rFonts w:cs="Times New Roman"/>
      </w:rPr>
      <w:tblPr/>
      <w:tcPr>
        <w:shd w:val="clear" w:color="auto" w:fill="F95E8C"/>
      </w:tcPr>
    </w:tblStylePr>
  </w:style>
  <w:style w:type="table" w:styleId="ColorfulShading-Accent1">
    <w:name w:val="Colorful Shading Accent 1"/>
    <w:basedOn w:val="TableNormal"/>
    <w:uiPriority w:val="99"/>
    <w:rsid w:val="00CD44B7"/>
    <w:rPr>
      <w:rFonts w:ascii="Verdana" w:eastAsia="Times New Roman" w:hAnsi="Verdana"/>
      <w:color w:val="000000"/>
      <w:sz w:val="20"/>
      <w:szCs w:val="20"/>
    </w:rPr>
    <w:tblPr>
      <w:tblStyleRowBandSize w:val="1"/>
      <w:tblStyleColBandSize w:val="1"/>
      <w:tblBorders>
        <w:top w:val="single" w:sz="24" w:space="0" w:color="3F58A8"/>
        <w:left w:val="single" w:sz="4" w:space="0" w:color="263C88"/>
        <w:bottom w:val="single" w:sz="4" w:space="0" w:color="263C88"/>
        <w:right w:val="single" w:sz="4" w:space="0" w:color="263C88"/>
        <w:insideH w:val="single" w:sz="4" w:space="0" w:color="FFFFFF"/>
        <w:insideV w:val="single" w:sz="4" w:space="0" w:color="FFFFFF"/>
      </w:tblBorders>
    </w:tblPr>
    <w:tcPr>
      <w:shd w:val="clear" w:color="auto" w:fill="E5E9F7"/>
    </w:tcPr>
    <w:tblStylePr w:type="firstRow">
      <w:rPr>
        <w:rFonts w:cs="Times New Roman"/>
        <w:b/>
        <w:bCs/>
      </w:rPr>
      <w:tblPr/>
      <w:tcPr>
        <w:tcBorders>
          <w:top w:val="nil"/>
          <w:left w:val="nil"/>
          <w:bottom w:val="single" w:sz="24" w:space="0" w:color="3F58A8"/>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162351"/>
      </w:tcPr>
    </w:tblStylePr>
    <w:tblStylePr w:type="firstCol">
      <w:rPr>
        <w:rFonts w:cs="Times New Roman"/>
        <w:color w:val="FFFFFF"/>
      </w:rPr>
      <w:tblPr/>
      <w:tcPr>
        <w:tcBorders>
          <w:top w:val="nil"/>
          <w:left w:val="nil"/>
          <w:bottom w:val="nil"/>
          <w:right w:val="nil"/>
          <w:insideH w:val="single" w:sz="4" w:space="0" w:color="162351"/>
          <w:insideV w:val="nil"/>
        </w:tcBorders>
        <w:shd w:val="clear" w:color="auto" w:fill="162351"/>
      </w:tcPr>
    </w:tblStylePr>
    <w:tblStylePr w:type="lastCol">
      <w:rPr>
        <w:rFonts w:cs="Times New Roman"/>
        <w:color w:val="FFFFFF"/>
      </w:rPr>
      <w:tblPr/>
      <w:tcPr>
        <w:tcBorders>
          <w:top w:val="nil"/>
          <w:left w:val="nil"/>
          <w:bottom w:val="nil"/>
          <w:right w:val="nil"/>
          <w:insideH w:val="nil"/>
          <w:insideV w:val="nil"/>
        </w:tcBorders>
        <w:shd w:val="clear" w:color="auto" w:fill="162351"/>
      </w:tcPr>
    </w:tblStylePr>
    <w:tblStylePr w:type="band1Vert">
      <w:rPr>
        <w:rFonts w:cs="Times New Roman"/>
      </w:rPr>
      <w:tblPr/>
      <w:tcPr>
        <w:shd w:val="clear" w:color="auto" w:fill="95A6E1"/>
      </w:tcPr>
    </w:tblStylePr>
    <w:tblStylePr w:type="band1Horz">
      <w:rPr>
        <w:rFonts w:cs="Times New Roman"/>
      </w:rPr>
      <w:tblPr/>
      <w:tcPr>
        <w:shd w:val="clear" w:color="auto" w:fill="7B90DA"/>
      </w:tcPr>
    </w:tblStylePr>
    <w:tblStylePr w:type="neCell">
      <w:rPr>
        <w:rFonts w:cs="Times New Roman"/>
        <w:color w:val="000000"/>
      </w:rPr>
    </w:tblStylePr>
    <w:tblStylePr w:type="nwCell">
      <w:rPr>
        <w:rFonts w:cs="Times New Roman"/>
        <w:color w:val="000000"/>
      </w:rPr>
    </w:tblStylePr>
  </w:style>
  <w:style w:type="paragraph" w:customStyle="1" w:styleId="CoverHeading">
    <w:name w:val="Cover Heading"/>
    <w:basedOn w:val="Normal"/>
    <w:uiPriority w:val="99"/>
    <w:rsid w:val="00CD44B7"/>
    <w:pPr>
      <w:spacing w:after="0"/>
    </w:pPr>
    <w:rPr>
      <w:rFonts w:ascii="Verdana" w:hAnsi="Verdana"/>
      <w:b/>
      <w:caps/>
      <w:sz w:val="40"/>
      <w:szCs w:val="40"/>
    </w:rPr>
  </w:style>
  <w:style w:type="table" w:styleId="DarkList-Accent6">
    <w:name w:val="Dark List Accent 6"/>
    <w:basedOn w:val="TableNormal"/>
    <w:uiPriority w:val="99"/>
    <w:rsid w:val="00CD44B7"/>
    <w:rPr>
      <w:rFonts w:ascii="Verdana" w:eastAsia="Times New Roman" w:hAnsi="Verdana"/>
      <w:color w:val="FFFFFF"/>
      <w:sz w:val="20"/>
      <w:szCs w:val="20"/>
    </w:rPr>
    <w:tblPr>
      <w:tblStyleRowBandSize w:val="1"/>
      <w:tblStyleColBandSize w:val="1"/>
    </w:tblPr>
    <w:tcPr>
      <w:shd w:val="clear" w:color="auto" w:fill="AA0638"/>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54031B"/>
      </w:tcPr>
    </w:tblStylePr>
    <w:tblStylePr w:type="firstCol">
      <w:rPr>
        <w:rFonts w:cs="Times New Roman"/>
      </w:rPr>
      <w:tblPr/>
      <w:tcPr>
        <w:tcBorders>
          <w:top w:val="nil"/>
          <w:left w:val="nil"/>
          <w:bottom w:val="nil"/>
          <w:right w:val="single" w:sz="18" w:space="0" w:color="FFFFFF"/>
          <w:insideH w:val="nil"/>
          <w:insideV w:val="nil"/>
        </w:tcBorders>
        <w:shd w:val="clear" w:color="auto" w:fill="7F0429"/>
      </w:tcPr>
    </w:tblStylePr>
    <w:tblStylePr w:type="lastCol">
      <w:rPr>
        <w:rFonts w:cs="Times New Roman"/>
      </w:rPr>
      <w:tblPr/>
      <w:tcPr>
        <w:tcBorders>
          <w:top w:val="nil"/>
          <w:left w:val="single" w:sz="18" w:space="0" w:color="FFFFFF"/>
          <w:bottom w:val="nil"/>
          <w:right w:val="nil"/>
          <w:insideH w:val="nil"/>
          <w:insideV w:val="nil"/>
        </w:tcBorders>
        <w:shd w:val="clear" w:color="auto" w:fill="7F0429"/>
      </w:tcPr>
    </w:tblStylePr>
    <w:tblStylePr w:type="band1Vert">
      <w:rPr>
        <w:rFonts w:cs="Times New Roman"/>
      </w:rPr>
      <w:tblPr/>
      <w:tcPr>
        <w:tcBorders>
          <w:top w:val="nil"/>
          <w:left w:val="nil"/>
          <w:bottom w:val="nil"/>
          <w:right w:val="nil"/>
          <w:insideH w:val="nil"/>
          <w:insideV w:val="nil"/>
        </w:tcBorders>
        <w:shd w:val="clear" w:color="auto" w:fill="7F0429"/>
      </w:tcPr>
    </w:tblStylePr>
    <w:tblStylePr w:type="band1Horz">
      <w:rPr>
        <w:rFonts w:cs="Times New Roman"/>
      </w:rPr>
      <w:tblPr/>
      <w:tcPr>
        <w:tcBorders>
          <w:top w:val="nil"/>
          <w:left w:val="nil"/>
          <w:bottom w:val="nil"/>
          <w:right w:val="nil"/>
          <w:insideH w:val="nil"/>
          <w:insideV w:val="nil"/>
        </w:tcBorders>
        <w:shd w:val="clear" w:color="auto" w:fill="7F0429"/>
      </w:tcPr>
    </w:tblStylePr>
  </w:style>
  <w:style w:type="paragraph" w:styleId="DocumentMap">
    <w:name w:val="Document Map"/>
    <w:basedOn w:val="Normal"/>
    <w:link w:val="DocumentMapChar"/>
    <w:semiHidden/>
    <w:rsid w:val="00CD44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CD44B7"/>
    <w:rPr>
      <w:rFonts w:ascii="Tahoma" w:eastAsia="SimSun" w:hAnsi="Tahoma" w:cs="Tahoma"/>
      <w:sz w:val="16"/>
      <w:szCs w:val="16"/>
    </w:rPr>
  </w:style>
  <w:style w:type="character" w:styleId="Emphasis">
    <w:name w:val="Emphasis"/>
    <w:basedOn w:val="DefaultParagraphFont"/>
    <w:uiPriority w:val="99"/>
    <w:qFormat/>
    <w:rsid w:val="00CD44B7"/>
    <w:rPr>
      <w:rFonts w:cs="Times New Roman"/>
      <w:i/>
      <w:iCs/>
    </w:rPr>
  </w:style>
  <w:style w:type="character" w:styleId="EndnoteReference">
    <w:name w:val="endnote reference"/>
    <w:basedOn w:val="DefaultParagraphFont"/>
    <w:uiPriority w:val="99"/>
    <w:semiHidden/>
    <w:rsid w:val="00CD44B7"/>
    <w:rPr>
      <w:rFonts w:cs="Times New Roman"/>
      <w:vertAlign w:val="superscript"/>
    </w:rPr>
  </w:style>
  <w:style w:type="paragraph" w:styleId="EndnoteText">
    <w:name w:val="endnote text"/>
    <w:basedOn w:val="Normal"/>
    <w:link w:val="EndnoteTextChar"/>
    <w:uiPriority w:val="99"/>
    <w:semiHidden/>
    <w:rsid w:val="00CD44B7"/>
    <w:rPr>
      <w:sz w:val="20"/>
    </w:rPr>
  </w:style>
  <w:style w:type="character" w:customStyle="1" w:styleId="EndnoteTextChar">
    <w:name w:val="Endnote Text Char"/>
    <w:basedOn w:val="DefaultParagraphFont"/>
    <w:link w:val="EndnoteText"/>
    <w:uiPriority w:val="99"/>
    <w:semiHidden/>
    <w:locked/>
    <w:rsid w:val="00CD44B7"/>
    <w:rPr>
      <w:rFonts w:ascii="Helvetica" w:eastAsia="SimSun" w:hAnsi="Helvetica" w:cs="Times New Roman"/>
      <w:sz w:val="20"/>
      <w:szCs w:val="20"/>
    </w:rPr>
  </w:style>
  <w:style w:type="paragraph" w:customStyle="1" w:styleId="FigureHeading">
    <w:name w:val="Figure Heading"/>
    <w:basedOn w:val="Caption"/>
    <w:next w:val="BodyText"/>
    <w:rsid w:val="00CD44B7"/>
  </w:style>
  <w:style w:type="paragraph" w:customStyle="1" w:styleId="Flowchart">
    <w:name w:val="Flow chart"/>
    <w:basedOn w:val="Normal"/>
    <w:rsid w:val="00CD44B7"/>
    <w:pPr>
      <w:jc w:val="both"/>
    </w:pPr>
    <w:rPr>
      <w:lang w:eastAsia="zh-CN"/>
    </w:rPr>
  </w:style>
  <w:style w:type="character" w:styleId="FollowedHyperlink">
    <w:name w:val="FollowedHyperlink"/>
    <w:basedOn w:val="DefaultParagraphFont"/>
    <w:semiHidden/>
    <w:rsid w:val="00CD44B7"/>
    <w:rPr>
      <w:rFonts w:cs="Times New Roman"/>
      <w:color w:val="800080"/>
      <w:u w:val="single"/>
    </w:rPr>
  </w:style>
  <w:style w:type="character" w:styleId="FootnoteReference">
    <w:name w:val="footnote reference"/>
    <w:basedOn w:val="DefaultParagraphFont"/>
    <w:uiPriority w:val="99"/>
    <w:semiHidden/>
    <w:rsid w:val="00CD44B7"/>
    <w:rPr>
      <w:rFonts w:cs="Times New Roman"/>
      <w:vertAlign w:val="superscript"/>
    </w:rPr>
  </w:style>
  <w:style w:type="paragraph" w:styleId="FootnoteText">
    <w:name w:val="footnote text"/>
    <w:basedOn w:val="Normal"/>
    <w:link w:val="FootnoteTextChar"/>
    <w:rsid w:val="00CD44B7"/>
    <w:pPr>
      <w:spacing w:after="200"/>
      <w:ind w:left="284" w:hanging="284"/>
      <w:jc w:val="both"/>
    </w:pPr>
    <w:rPr>
      <w:sz w:val="20"/>
    </w:rPr>
  </w:style>
  <w:style w:type="character" w:customStyle="1" w:styleId="FootnoteTextChar">
    <w:name w:val="Footnote Text Char"/>
    <w:basedOn w:val="DefaultParagraphFont"/>
    <w:link w:val="FootnoteText"/>
    <w:uiPriority w:val="99"/>
    <w:locked/>
    <w:rsid w:val="00CD44B7"/>
    <w:rPr>
      <w:rFonts w:ascii="Helvetica" w:eastAsia="SimSun" w:hAnsi="Helvetica" w:cs="Times New Roman"/>
      <w:sz w:val="20"/>
      <w:szCs w:val="20"/>
    </w:rPr>
  </w:style>
  <w:style w:type="paragraph" w:customStyle="1" w:styleId="FootnoteText1">
    <w:name w:val="Footnote Text1"/>
    <w:basedOn w:val="BodyText"/>
    <w:next w:val="FootnoteText"/>
    <w:autoRedefine/>
    <w:uiPriority w:val="99"/>
    <w:rsid w:val="00CD44B7"/>
    <w:pPr>
      <w:spacing w:after="0"/>
    </w:pPr>
    <w:rPr>
      <w:sz w:val="20"/>
      <w:szCs w:val="24"/>
    </w:rPr>
  </w:style>
  <w:style w:type="paragraph" w:customStyle="1" w:styleId="Heading0">
    <w:name w:val="Heading 0"/>
    <w:basedOn w:val="Normal"/>
    <w:rsid w:val="00CD44B7"/>
    <w:rPr>
      <w:b/>
      <w:sz w:val="32"/>
    </w:rPr>
  </w:style>
  <w:style w:type="character" w:styleId="IntenseEmphasis">
    <w:name w:val="Intense Emphasis"/>
    <w:basedOn w:val="DefaultParagraphFont"/>
    <w:uiPriority w:val="99"/>
    <w:qFormat/>
    <w:rsid w:val="00CD44B7"/>
    <w:rPr>
      <w:rFonts w:cs="Times New Roman"/>
      <w:b/>
      <w:smallCaps/>
      <w:color w:val="263C88"/>
      <w:spacing w:val="40"/>
    </w:rPr>
  </w:style>
  <w:style w:type="paragraph" w:styleId="IntenseQuote">
    <w:name w:val="Intense Quote"/>
    <w:basedOn w:val="Normal"/>
    <w:next w:val="Normal"/>
    <w:link w:val="IntenseQuoteChar"/>
    <w:uiPriority w:val="99"/>
    <w:qFormat/>
    <w:rsid w:val="00CD44B7"/>
    <w:pPr>
      <w:pBdr>
        <w:top w:val="single" w:sz="4" w:space="12" w:color="3A59C8"/>
        <w:left w:val="single" w:sz="4" w:space="15" w:color="3A59C8"/>
        <w:bottom w:val="single" w:sz="12" w:space="10" w:color="1C2C65"/>
        <w:right w:val="single" w:sz="12" w:space="15" w:color="1C2C65"/>
        <w:between w:val="single" w:sz="4" w:space="12" w:color="3A59C8"/>
        <w:bar w:val="single" w:sz="4" w:color="3A59C8"/>
      </w:pBdr>
      <w:spacing w:line="300" w:lineRule="auto"/>
      <w:ind w:left="2506" w:right="432"/>
    </w:pPr>
    <w:rPr>
      <w:rFonts w:ascii="Verdana" w:hAnsi="Verdana"/>
      <w:smallCaps/>
      <w:color w:val="1C2C65"/>
    </w:rPr>
  </w:style>
  <w:style w:type="character" w:customStyle="1" w:styleId="IntenseQuoteChar">
    <w:name w:val="Intense Quote Char"/>
    <w:basedOn w:val="DefaultParagraphFont"/>
    <w:link w:val="IntenseQuote"/>
    <w:uiPriority w:val="99"/>
    <w:locked/>
    <w:rsid w:val="00CD44B7"/>
    <w:rPr>
      <w:rFonts w:ascii="Verdana" w:eastAsia="SimSun" w:hAnsi="Verdana" w:cs="Times New Roman"/>
      <w:smallCaps/>
      <w:color w:val="1C2C65"/>
      <w:sz w:val="20"/>
      <w:szCs w:val="20"/>
    </w:rPr>
  </w:style>
  <w:style w:type="character" w:styleId="IntenseReference">
    <w:name w:val="Intense Reference"/>
    <w:basedOn w:val="DefaultParagraphFont"/>
    <w:uiPriority w:val="99"/>
    <w:qFormat/>
    <w:rsid w:val="00CD44B7"/>
    <w:rPr>
      <w:rFonts w:ascii="Verdana" w:hAnsi="Verdana" w:cs="Times New Roman"/>
      <w:b/>
      <w:i/>
      <w:smallCaps/>
      <w:color w:val="17365D"/>
      <w:spacing w:val="20"/>
    </w:rPr>
  </w:style>
  <w:style w:type="table" w:customStyle="1" w:styleId="LightList-Accent11">
    <w:name w:val="Light List - Accent 11"/>
    <w:uiPriority w:val="99"/>
    <w:rsid w:val="00CD44B7"/>
    <w:rPr>
      <w:rFonts w:ascii="Verdana" w:eastAsia="Times New Roman" w:hAnsi="Verdana"/>
      <w:sz w:val="20"/>
      <w:szCs w:val="20"/>
    </w:rPr>
    <w:tblPr>
      <w:tblStyleRowBandSize w:val="1"/>
      <w:tblStyleColBandSize w:val="1"/>
      <w:tblInd w:w="0" w:type="dxa"/>
      <w:tblBorders>
        <w:top w:val="single" w:sz="8" w:space="0" w:color="263C88"/>
        <w:left w:val="single" w:sz="8" w:space="0" w:color="263C88"/>
        <w:bottom w:val="single" w:sz="8" w:space="0" w:color="263C88"/>
        <w:right w:val="single" w:sz="8" w:space="0" w:color="263C88"/>
      </w:tblBorders>
      <w:tblCellMar>
        <w:top w:w="0" w:type="dxa"/>
        <w:left w:w="108" w:type="dxa"/>
        <w:bottom w:w="0" w:type="dxa"/>
        <w:right w:w="108" w:type="dxa"/>
      </w:tblCellMar>
    </w:tblPr>
  </w:style>
  <w:style w:type="table" w:styleId="LightList-Accent2">
    <w:name w:val="Light List Accent 2"/>
    <w:basedOn w:val="TableNormal"/>
    <w:uiPriority w:val="99"/>
    <w:rsid w:val="00CD44B7"/>
    <w:rPr>
      <w:rFonts w:ascii="Verdana" w:eastAsia="Times New Roman" w:hAnsi="Verdana"/>
      <w:sz w:val="20"/>
      <w:szCs w:val="20"/>
    </w:rPr>
    <w:tblPr>
      <w:tblStyleRowBandSize w:val="1"/>
      <w:tblStyleColBandSize w:val="1"/>
      <w:tblBorders>
        <w:top w:val="single" w:sz="8" w:space="0" w:color="3F58A8"/>
        <w:left w:val="single" w:sz="8" w:space="0" w:color="3F58A8"/>
        <w:bottom w:val="single" w:sz="8" w:space="0" w:color="3F58A8"/>
        <w:right w:val="single" w:sz="8" w:space="0" w:color="3F58A8"/>
      </w:tblBorders>
    </w:tblPr>
    <w:tblStylePr w:type="firstRow">
      <w:pPr>
        <w:spacing w:before="0" w:after="0"/>
      </w:pPr>
      <w:rPr>
        <w:rFonts w:cs="Times New Roman"/>
        <w:b/>
        <w:bCs/>
        <w:color w:val="FFFFFF"/>
      </w:rPr>
      <w:tblPr/>
      <w:tcPr>
        <w:shd w:val="clear" w:color="auto" w:fill="3F58A8"/>
      </w:tcPr>
    </w:tblStylePr>
    <w:tblStylePr w:type="lastRow">
      <w:pPr>
        <w:spacing w:before="0" w:after="0"/>
      </w:pPr>
      <w:rPr>
        <w:rFonts w:cs="Times New Roman"/>
        <w:b/>
        <w:bCs/>
      </w:rPr>
      <w:tblPr/>
      <w:tcPr>
        <w:tcBorders>
          <w:top w:val="double" w:sz="6" w:space="0" w:color="3F58A8"/>
          <w:left w:val="single" w:sz="8" w:space="0" w:color="3F58A8"/>
          <w:bottom w:val="single" w:sz="8" w:space="0" w:color="3F58A8"/>
          <w:right w:val="single" w:sz="8" w:space="0" w:color="3F58A8"/>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3F58A8"/>
          <w:left w:val="single" w:sz="8" w:space="0" w:color="3F58A8"/>
          <w:bottom w:val="single" w:sz="8" w:space="0" w:color="3F58A8"/>
          <w:right w:val="single" w:sz="8" w:space="0" w:color="3F58A8"/>
        </w:tcBorders>
      </w:tcPr>
    </w:tblStylePr>
    <w:tblStylePr w:type="band1Horz">
      <w:rPr>
        <w:rFonts w:cs="Times New Roman"/>
      </w:rPr>
      <w:tblPr/>
      <w:tcPr>
        <w:tcBorders>
          <w:top w:val="single" w:sz="8" w:space="0" w:color="3F58A8"/>
          <w:left w:val="single" w:sz="8" w:space="0" w:color="3F58A8"/>
          <w:bottom w:val="single" w:sz="8" w:space="0" w:color="3F58A8"/>
          <w:right w:val="single" w:sz="8" w:space="0" w:color="3F58A8"/>
        </w:tcBorders>
      </w:tcPr>
    </w:tblStylePr>
  </w:style>
  <w:style w:type="table" w:styleId="LightShading-Accent4">
    <w:name w:val="Light Shading Accent 4"/>
    <w:basedOn w:val="TableNormal"/>
    <w:uiPriority w:val="99"/>
    <w:rsid w:val="00CD44B7"/>
    <w:rPr>
      <w:rFonts w:ascii="Verdana" w:eastAsia="Times New Roman" w:hAnsi="Verdana"/>
      <w:color w:val="7E95CF"/>
      <w:sz w:val="20"/>
      <w:szCs w:val="20"/>
    </w:rPr>
    <w:tblPr>
      <w:tblStyleRowBandSize w:val="1"/>
      <w:tblStyleColBandSize w:val="1"/>
      <w:tblBorders>
        <w:top w:val="single" w:sz="8" w:space="0" w:color="D1D9EE"/>
        <w:bottom w:val="single" w:sz="8" w:space="0" w:color="D1D9EE"/>
      </w:tblBorders>
    </w:tblPr>
    <w:tblStylePr w:type="firstRow">
      <w:pPr>
        <w:spacing w:before="0" w:after="0"/>
      </w:pPr>
      <w:rPr>
        <w:rFonts w:cs="Times New Roman"/>
        <w:b/>
        <w:bCs/>
      </w:rPr>
      <w:tblPr/>
      <w:tcPr>
        <w:tcBorders>
          <w:top w:val="single" w:sz="8" w:space="0" w:color="D1D9EE"/>
          <w:left w:val="nil"/>
          <w:bottom w:val="single" w:sz="8" w:space="0" w:color="D1D9EE"/>
          <w:right w:val="nil"/>
          <w:insideH w:val="nil"/>
          <w:insideV w:val="nil"/>
        </w:tcBorders>
      </w:tcPr>
    </w:tblStylePr>
    <w:tblStylePr w:type="lastRow">
      <w:pPr>
        <w:spacing w:before="0" w:after="0"/>
      </w:pPr>
      <w:rPr>
        <w:rFonts w:cs="Times New Roman"/>
        <w:b/>
        <w:bCs/>
      </w:rPr>
      <w:tblPr/>
      <w:tcPr>
        <w:tcBorders>
          <w:top w:val="single" w:sz="8" w:space="0" w:color="D1D9EE"/>
          <w:left w:val="nil"/>
          <w:bottom w:val="single" w:sz="8" w:space="0" w:color="D1D9EE"/>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3F5FA"/>
      </w:tcPr>
    </w:tblStylePr>
    <w:tblStylePr w:type="band1Horz">
      <w:rPr>
        <w:rFonts w:cs="Times New Roman"/>
      </w:rPr>
      <w:tblPr/>
      <w:tcPr>
        <w:tcBorders>
          <w:left w:val="nil"/>
          <w:right w:val="nil"/>
          <w:insideH w:val="nil"/>
          <w:insideV w:val="nil"/>
        </w:tcBorders>
        <w:shd w:val="clear" w:color="auto" w:fill="F3F5FA"/>
      </w:tcPr>
    </w:tblStylePr>
  </w:style>
  <w:style w:type="paragraph" w:styleId="ListNumber">
    <w:name w:val="List Number"/>
    <w:basedOn w:val="BodyText"/>
    <w:uiPriority w:val="16"/>
    <w:qFormat/>
    <w:rsid w:val="00CD44B7"/>
    <w:pPr>
      <w:numPr>
        <w:numId w:val="2"/>
      </w:numPr>
      <w:tabs>
        <w:tab w:val="clear" w:pos="643"/>
        <w:tab w:val="num" w:pos="360"/>
      </w:tabs>
      <w:spacing w:after="120"/>
      <w:ind w:left="360"/>
    </w:pPr>
  </w:style>
  <w:style w:type="paragraph" w:customStyle="1" w:styleId="ListNumber1">
    <w:name w:val="List Number 1"/>
    <w:basedOn w:val="Normal"/>
    <w:uiPriority w:val="99"/>
    <w:rsid w:val="00CD44B7"/>
  </w:style>
  <w:style w:type="paragraph" w:styleId="ListNumber2">
    <w:name w:val="List Number 2"/>
    <w:basedOn w:val="Normal"/>
    <w:uiPriority w:val="16"/>
    <w:qFormat/>
    <w:rsid w:val="00CD44B7"/>
    <w:pPr>
      <w:contextualSpacing/>
    </w:pPr>
  </w:style>
  <w:style w:type="paragraph" w:styleId="ListNumber3">
    <w:name w:val="List Number 3"/>
    <w:basedOn w:val="Normal"/>
    <w:uiPriority w:val="16"/>
    <w:qFormat/>
    <w:rsid w:val="00CD44B7"/>
    <w:pPr>
      <w:contextualSpacing/>
    </w:pPr>
  </w:style>
  <w:style w:type="table" w:styleId="MediumShading1-Accent3">
    <w:name w:val="Medium Shading 1 Accent 3"/>
    <w:basedOn w:val="TableNormal"/>
    <w:uiPriority w:val="99"/>
    <w:rsid w:val="00CD44B7"/>
    <w:rPr>
      <w:rFonts w:ascii="Verdana" w:eastAsia="Times New Roman" w:hAnsi="Verdana"/>
      <w:sz w:val="20"/>
      <w:szCs w:val="20"/>
    </w:rPr>
    <w:tblPr>
      <w:tblStyleRowBandSize w:val="1"/>
      <w:tblStyleColBandSize w:val="1"/>
      <w:tblBorders>
        <w:top w:val="single" w:sz="8" w:space="0" w:color="auto"/>
        <w:bottom w:val="single" w:sz="8" w:space="0" w:color="auto"/>
      </w:tblBorders>
    </w:tblPr>
    <w:tblStylePr w:type="firstRow">
      <w:pPr>
        <w:spacing w:before="0" w:after="0"/>
      </w:pPr>
      <w:rPr>
        <w:rFonts w:cs="Times New Roman"/>
        <w:b/>
        <w:bCs/>
        <w:color w:val="FFFFFF"/>
      </w:rPr>
      <w:tblPr/>
      <w:tcPr>
        <w:tcBorders>
          <w:top w:val="single" w:sz="8" w:space="0" w:color="D5DDF0"/>
          <w:left w:val="single" w:sz="8" w:space="0" w:color="D5DDF0"/>
          <w:bottom w:val="single" w:sz="8" w:space="0" w:color="D5DDF0"/>
          <w:right w:val="single" w:sz="8" w:space="0" w:color="D5DDF0"/>
          <w:insideH w:val="nil"/>
          <w:insideV w:val="nil"/>
        </w:tcBorders>
        <w:shd w:val="clear" w:color="auto" w:fill="C8D2EB"/>
      </w:tcPr>
    </w:tblStylePr>
    <w:tblStylePr w:type="lastRow">
      <w:pPr>
        <w:spacing w:before="0" w:after="0"/>
      </w:pPr>
      <w:rPr>
        <w:rFonts w:cs="Times New Roman"/>
        <w:b/>
        <w:bCs/>
      </w:rPr>
      <w:tblPr/>
      <w:tcPr>
        <w:tcBorders>
          <w:top w:val="double" w:sz="6" w:space="0" w:color="D5DDF0"/>
          <w:left w:val="single" w:sz="8" w:space="0" w:color="D5DDF0"/>
          <w:bottom w:val="single" w:sz="8" w:space="0" w:color="D5DDF0"/>
          <w:right w:val="single" w:sz="8" w:space="0" w:color="D5DDF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1F3FA"/>
      </w:tcPr>
    </w:tblStylePr>
    <w:tblStylePr w:type="band1Horz">
      <w:rPr>
        <w:rFonts w:cs="Times New Roman"/>
      </w:rPr>
      <w:tblPr/>
      <w:tcPr>
        <w:tcBorders>
          <w:insideH w:val="nil"/>
          <w:insideV w:val="nil"/>
        </w:tcBorders>
        <w:shd w:val="clear" w:color="auto" w:fill="F1F3FA"/>
      </w:tcPr>
    </w:tblStylePr>
    <w:tblStylePr w:type="band2Horz">
      <w:rPr>
        <w:rFonts w:cs="Times New Roman"/>
      </w:rPr>
      <w:tblPr/>
      <w:tcPr>
        <w:tcBorders>
          <w:insideH w:val="nil"/>
          <w:insideV w:val="nil"/>
        </w:tcBorders>
      </w:tcPr>
    </w:tblStylePr>
  </w:style>
  <w:style w:type="table" w:styleId="MediumShading2-Accent2">
    <w:name w:val="Medium Shading 2 Accent 2"/>
    <w:basedOn w:val="TableNormal"/>
    <w:uiPriority w:val="99"/>
    <w:rsid w:val="00CD44B7"/>
    <w:rPr>
      <w:rFonts w:ascii="Verdana" w:eastAsia="Times New Roman" w:hAnsi="Verdana"/>
      <w:color w:val="FFFFFF"/>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3F58A8"/>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3F58A8"/>
      </w:tcPr>
    </w:tblStylePr>
    <w:tblStylePr w:type="lastCol">
      <w:rPr>
        <w:rFonts w:cs="Times New Roman"/>
        <w:b/>
        <w:bCs/>
        <w:color w:val="FFFFFF"/>
      </w:rPr>
      <w:tblPr/>
      <w:tcPr>
        <w:tcBorders>
          <w:left w:val="nil"/>
          <w:right w:val="nil"/>
          <w:insideH w:val="nil"/>
          <w:insideV w:val="nil"/>
        </w:tcBorders>
        <w:shd w:val="clear" w:color="auto" w:fill="3F58A8"/>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99"/>
    <w:qFormat/>
    <w:rsid w:val="00CD44B7"/>
    <w:rPr>
      <w:rFonts w:ascii="Verdana" w:eastAsia="Times New Roman" w:hAnsi="Verdana"/>
      <w:sz w:val="24"/>
      <w:szCs w:val="20"/>
      <w:lang w:eastAsia="en-US"/>
    </w:rPr>
  </w:style>
  <w:style w:type="paragraph" w:styleId="NormalWeb">
    <w:name w:val="Normal (Web)"/>
    <w:basedOn w:val="Normal"/>
    <w:rsid w:val="00CD44B7"/>
    <w:pPr>
      <w:spacing w:before="100" w:beforeAutospacing="1" w:after="0" w:line="360" w:lineRule="atLeast"/>
    </w:pPr>
    <w:rPr>
      <w:sz w:val="43"/>
      <w:szCs w:val="43"/>
      <w:lang w:eastAsia="en-AU"/>
    </w:rPr>
  </w:style>
  <w:style w:type="paragraph" w:customStyle="1" w:styleId="Pa3">
    <w:name w:val="Pa3"/>
    <w:basedOn w:val="Normal"/>
    <w:next w:val="Normal"/>
    <w:uiPriority w:val="99"/>
    <w:rsid w:val="00CD44B7"/>
    <w:pPr>
      <w:autoSpaceDE w:val="0"/>
      <w:autoSpaceDN w:val="0"/>
      <w:adjustRightInd w:val="0"/>
      <w:spacing w:after="0" w:line="201" w:lineRule="atLeast"/>
    </w:pPr>
    <w:rPr>
      <w:rFonts w:ascii="Swiss 72 1 BT" w:hAnsi="Swiss 72 1 BT"/>
      <w:szCs w:val="24"/>
      <w:lang w:eastAsia="en-AU"/>
    </w:rPr>
  </w:style>
  <w:style w:type="paragraph" w:customStyle="1" w:styleId="plain0">
    <w:name w:val="plain"/>
    <w:basedOn w:val="Normal"/>
    <w:uiPriority w:val="99"/>
    <w:rsid w:val="00CD44B7"/>
    <w:pPr>
      <w:suppressAutoHyphens/>
      <w:spacing w:after="0"/>
    </w:pPr>
    <w:rPr>
      <w:rFonts w:ascii="Optima" w:hAnsi="Optima"/>
    </w:rPr>
  </w:style>
  <w:style w:type="paragraph" w:styleId="PlainText">
    <w:name w:val="Plain Text"/>
    <w:basedOn w:val="Normal"/>
    <w:link w:val="PlainTextChar"/>
    <w:uiPriority w:val="99"/>
    <w:rsid w:val="00CD44B7"/>
    <w:pPr>
      <w:spacing w:after="0"/>
    </w:pPr>
    <w:rPr>
      <w:rFonts w:ascii="Courier New" w:hAnsi="Courier New"/>
      <w:lang w:eastAsia="en-AU"/>
    </w:rPr>
  </w:style>
  <w:style w:type="character" w:customStyle="1" w:styleId="PlainTextChar">
    <w:name w:val="Plain Text Char"/>
    <w:basedOn w:val="DefaultParagraphFont"/>
    <w:link w:val="PlainText"/>
    <w:uiPriority w:val="99"/>
    <w:locked/>
    <w:rsid w:val="00CD44B7"/>
    <w:rPr>
      <w:rFonts w:ascii="Courier New" w:eastAsia="SimSun" w:hAnsi="Courier New" w:cs="Times New Roman"/>
      <w:sz w:val="20"/>
      <w:szCs w:val="20"/>
      <w:lang w:eastAsia="en-AU"/>
    </w:rPr>
  </w:style>
  <w:style w:type="paragraph" w:styleId="Quote">
    <w:name w:val="Quote"/>
    <w:basedOn w:val="Normal"/>
    <w:next w:val="Normal"/>
    <w:link w:val="QuoteChar"/>
    <w:uiPriority w:val="99"/>
    <w:qFormat/>
    <w:rsid w:val="00CD44B7"/>
    <w:rPr>
      <w:i/>
      <w:iCs/>
      <w:color w:val="000000"/>
    </w:rPr>
  </w:style>
  <w:style w:type="character" w:customStyle="1" w:styleId="QuoteChar">
    <w:name w:val="Quote Char"/>
    <w:basedOn w:val="DefaultParagraphFont"/>
    <w:link w:val="Quote"/>
    <w:uiPriority w:val="99"/>
    <w:locked/>
    <w:rsid w:val="00CD44B7"/>
    <w:rPr>
      <w:rFonts w:ascii="Helvetica" w:eastAsia="SimSun" w:hAnsi="Helvetica" w:cs="Times New Roman"/>
      <w:i/>
      <w:iCs/>
      <w:color w:val="000000"/>
      <w:sz w:val="20"/>
      <w:szCs w:val="20"/>
    </w:rPr>
  </w:style>
  <w:style w:type="paragraph" w:customStyle="1" w:styleId="ReferenceList">
    <w:name w:val="Reference List"/>
    <w:basedOn w:val="Normal"/>
    <w:rsid w:val="00CD44B7"/>
    <w:pPr>
      <w:suppressAutoHyphens/>
      <w:spacing w:after="0"/>
      <w:ind w:left="720" w:hanging="720"/>
      <w:jc w:val="both"/>
    </w:pPr>
  </w:style>
  <w:style w:type="table" w:customStyle="1" w:styleId="SPRC">
    <w:name w:val="SPRC"/>
    <w:uiPriority w:val="99"/>
    <w:rsid w:val="00CD44B7"/>
    <w:rPr>
      <w:rFonts w:ascii="Helvetica" w:eastAsia="Times New Roman" w:hAnsi="Helvetica"/>
      <w:sz w:val="24"/>
      <w:szCs w:val="20"/>
    </w:rPr>
    <w:tblPr>
      <w:tblInd w:w="0" w:type="dxa"/>
      <w:tblBorders>
        <w:top w:val="single" w:sz="8" w:space="0" w:color="auto"/>
        <w:left w:val="single" w:sz="8" w:space="0" w:color="auto"/>
        <w:bottom w:val="single" w:sz="8" w:space="0" w:color="auto"/>
        <w:right w:val="single" w:sz="8" w:space="0" w:color="auto"/>
      </w:tblBorders>
      <w:tblCellMar>
        <w:top w:w="0" w:type="dxa"/>
        <w:left w:w="108" w:type="dxa"/>
        <w:bottom w:w="0" w:type="dxa"/>
        <w:right w:w="108" w:type="dxa"/>
      </w:tblCellMar>
    </w:tblPr>
  </w:style>
  <w:style w:type="paragraph" w:customStyle="1" w:styleId="SPRCbasictable">
    <w:name w:val="SPRC basic table"/>
    <w:basedOn w:val="Normal"/>
    <w:uiPriority w:val="99"/>
    <w:rsid w:val="00A66E73"/>
    <w:pPr>
      <w:spacing w:after="0"/>
    </w:pPr>
    <w:rPr>
      <w:sz w:val="22"/>
      <w:szCs w:val="22"/>
    </w:rPr>
  </w:style>
  <w:style w:type="table" w:customStyle="1" w:styleId="SPRCReporttablefinal">
    <w:name w:val="SPRC Report table final"/>
    <w:basedOn w:val="ColorfulShading-Accent1"/>
    <w:uiPriority w:val="99"/>
    <w:rsid w:val="00CD44B7"/>
    <w:rPr>
      <w:rFonts w:ascii="Sommet" w:hAnsi="Sommet"/>
      <w:sz w:val="24"/>
      <w:lang w:eastAsia="zh-CN"/>
    </w:rPr>
    <w:tblPr/>
    <w:tcPr>
      <w:shd w:val="clear" w:color="auto" w:fill="E5E9F7"/>
    </w:tcPr>
    <w:tblStylePr w:type="firstRow">
      <w:rPr>
        <w:rFonts w:cs="Times New Roman"/>
        <w:b/>
        <w:bCs/>
      </w:rPr>
      <w:tblPr/>
      <w:tcPr>
        <w:tcBorders>
          <w:top w:val="nil"/>
          <w:left w:val="nil"/>
          <w:bottom w:val="single" w:sz="24" w:space="0" w:color="3F58A8"/>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162351"/>
      </w:tcPr>
    </w:tblStylePr>
    <w:tblStylePr w:type="firstCol">
      <w:rPr>
        <w:rFonts w:cs="Times New Roman"/>
        <w:color w:val="FFFFFF"/>
      </w:rPr>
      <w:tblPr/>
      <w:tcPr>
        <w:tcBorders>
          <w:top w:val="nil"/>
          <w:left w:val="nil"/>
          <w:bottom w:val="nil"/>
          <w:right w:val="nil"/>
          <w:insideH w:val="single" w:sz="4" w:space="0" w:color="162351"/>
          <w:insideV w:val="nil"/>
        </w:tcBorders>
        <w:shd w:val="clear" w:color="auto" w:fill="162351"/>
      </w:tcPr>
    </w:tblStylePr>
    <w:tblStylePr w:type="lastCol">
      <w:rPr>
        <w:rFonts w:cs="Times New Roman"/>
        <w:color w:val="FFFFFF"/>
      </w:rPr>
      <w:tblPr/>
      <w:tcPr>
        <w:tcBorders>
          <w:top w:val="nil"/>
          <w:left w:val="nil"/>
          <w:bottom w:val="nil"/>
          <w:right w:val="nil"/>
          <w:insideH w:val="nil"/>
          <w:insideV w:val="nil"/>
        </w:tcBorders>
        <w:shd w:val="clear" w:color="auto" w:fill="162351"/>
      </w:tcPr>
    </w:tblStylePr>
    <w:tblStylePr w:type="band1Vert">
      <w:rPr>
        <w:rFonts w:cs="Times New Roman"/>
      </w:rPr>
      <w:tblPr/>
      <w:tcPr>
        <w:shd w:val="clear" w:color="auto" w:fill="95A6E1"/>
      </w:tcPr>
    </w:tblStylePr>
    <w:tblStylePr w:type="band1Horz">
      <w:rPr>
        <w:rFonts w:cs="Times New Roman"/>
      </w:rPr>
      <w:tblPr/>
      <w:tcPr>
        <w:shd w:val="clear" w:color="auto" w:fill="7B90DA"/>
      </w:tcPr>
    </w:tblStylePr>
    <w:tblStylePr w:type="neCell">
      <w:rPr>
        <w:rFonts w:cs="Times New Roman"/>
        <w:color w:val="000000"/>
      </w:rPr>
    </w:tblStylePr>
    <w:tblStylePr w:type="nwCell">
      <w:rPr>
        <w:rFonts w:cs="Times New Roman"/>
        <w:color w:val="000000"/>
      </w:rPr>
    </w:tblStylePr>
  </w:style>
  <w:style w:type="paragraph" w:customStyle="1" w:styleId="SPRCtable">
    <w:name w:val="SPRC table"/>
    <w:basedOn w:val="SPRCbasictable"/>
    <w:uiPriority w:val="99"/>
    <w:rsid w:val="00CD44B7"/>
  </w:style>
  <w:style w:type="table" w:customStyle="1" w:styleId="SPRCtablev1">
    <w:name w:val="SPRC table v1"/>
    <w:uiPriority w:val="99"/>
    <w:rsid w:val="00CD44B7"/>
    <w:rPr>
      <w:rFonts w:ascii="Helvetica" w:eastAsia="Times New Roman" w:hAnsi="Helvetica"/>
      <w:sz w:val="24"/>
      <w:szCs w:val="20"/>
    </w:rPr>
    <w:tblPr>
      <w:tblInd w:w="0" w:type="dxa"/>
      <w:tblCellMar>
        <w:top w:w="0" w:type="dxa"/>
        <w:left w:w="108" w:type="dxa"/>
        <w:bottom w:w="0" w:type="dxa"/>
        <w:right w:w="108" w:type="dxa"/>
      </w:tblCellMar>
    </w:tblPr>
  </w:style>
  <w:style w:type="table" w:customStyle="1" w:styleId="SPRCtables">
    <w:name w:val="SPRC tables"/>
    <w:basedOn w:val="ColorfulGrid-Accent6"/>
    <w:uiPriority w:val="99"/>
    <w:rsid w:val="00CD44B7"/>
    <w:tblPr>
      <w:tblBorders>
        <w:top w:val="single" w:sz="6" w:space="0" w:color="D1D9EE"/>
        <w:bottom w:val="single" w:sz="6" w:space="0" w:color="D1D9EE"/>
        <w:insideH w:val="single" w:sz="6" w:space="0" w:color="D1D9EE"/>
      </w:tblBorders>
    </w:tblPr>
    <w:tcPr>
      <w:shd w:val="clear" w:color="auto" w:fill="3F58A8"/>
    </w:tcPr>
    <w:tblStylePr w:type="firstRow">
      <w:rPr>
        <w:rFonts w:cs="Times New Roman"/>
        <w:b/>
        <w:bCs/>
      </w:rPr>
      <w:tblPr/>
      <w:tcPr>
        <w:shd w:val="clear" w:color="auto" w:fill="FA7DA3"/>
      </w:tcPr>
    </w:tblStylePr>
    <w:tblStylePr w:type="lastRow">
      <w:rPr>
        <w:rFonts w:cs="Times New Roman"/>
        <w:b/>
        <w:bCs/>
        <w:color w:val="000000"/>
      </w:rPr>
      <w:tblPr/>
      <w:tcPr>
        <w:shd w:val="clear" w:color="auto" w:fill="FA7DA3"/>
      </w:tcPr>
    </w:tblStylePr>
    <w:tblStylePr w:type="firstCol">
      <w:rPr>
        <w:rFonts w:cs="Times New Roman"/>
        <w:color w:val="FFFFFF"/>
      </w:rPr>
      <w:tblPr/>
      <w:tcPr>
        <w:shd w:val="clear" w:color="auto" w:fill="7F0429"/>
      </w:tcPr>
    </w:tblStylePr>
    <w:tblStylePr w:type="lastCol">
      <w:rPr>
        <w:rFonts w:cs="Times New Roman"/>
        <w:color w:val="FFFFFF"/>
      </w:rPr>
      <w:tblPr/>
      <w:tcPr>
        <w:shd w:val="clear" w:color="auto" w:fill="7F0429"/>
      </w:tcPr>
    </w:tblStylePr>
    <w:tblStylePr w:type="band1Vert">
      <w:rPr>
        <w:rFonts w:cs="Times New Roman"/>
      </w:rPr>
      <w:tblPr/>
      <w:tcPr>
        <w:shd w:val="clear" w:color="auto" w:fill="F95E8C"/>
      </w:tcPr>
    </w:tblStylePr>
    <w:tblStylePr w:type="band1Horz">
      <w:rPr>
        <w:rFonts w:cs="Times New Roman"/>
      </w:rPr>
      <w:tblPr/>
      <w:tcPr>
        <w:shd w:val="clear" w:color="auto" w:fill="F95E8C"/>
      </w:tcPr>
    </w:tblStylePr>
  </w:style>
  <w:style w:type="table" w:customStyle="1" w:styleId="Style1">
    <w:name w:val="Style1"/>
    <w:uiPriority w:val="99"/>
    <w:rsid w:val="00CD44B7"/>
    <w:rPr>
      <w:rFonts w:ascii="Verdana" w:eastAsia="SimSun" w:hAnsi="Verdana"/>
      <w:sz w:val="20"/>
      <w:szCs w:val="20"/>
      <w:lang w:val="en-US" w:eastAsia="zh-CN"/>
    </w:rPr>
    <w:tblPr>
      <w:tblInd w:w="0" w:type="dxa"/>
      <w:tblCellMar>
        <w:top w:w="0" w:type="dxa"/>
        <w:left w:w="108" w:type="dxa"/>
        <w:bottom w:w="0" w:type="dxa"/>
        <w:right w:w="108" w:type="dxa"/>
      </w:tblCellMar>
    </w:tblPr>
    <w:tblStylePr w:type="firstRow">
      <w:rPr>
        <w:rFonts w:cs="Times New Roman"/>
      </w:rPr>
      <w:tblPr/>
      <w:trPr>
        <w:tblHeader/>
      </w:trPr>
      <w:tcPr>
        <w:tcBorders>
          <w:top w:val="nil"/>
          <w:bottom w:val="nil"/>
        </w:tcBorders>
      </w:tcPr>
    </w:tblStylePr>
    <w:tblStylePr w:type="lastRow">
      <w:rPr>
        <w:rFonts w:cs="Times New Roman"/>
      </w:rPr>
      <w:tblPr/>
      <w:tcPr>
        <w:tcBorders>
          <w:bottom w:val="nil"/>
        </w:tcBorders>
      </w:tcPr>
    </w:tblStylePr>
  </w:style>
  <w:style w:type="paragraph" w:customStyle="1" w:styleId="Style2">
    <w:name w:val="Style2"/>
    <w:basedOn w:val="Heading1"/>
    <w:uiPriority w:val="99"/>
    <w:rsid w:val="00CD44B7"/>
    <w:pPr>
      <w:numPr>
        <w:numId w:val="0"/>
      </w:numPr>
      <w:ind w:left="3141" w:hanging="981"/>
    </w:pPr>
  </w:style>
  <w:style w:type="paragraph" w:styleId="Subtitle">
    <w:name w:val="Subtitle"/>
    <w:basedOn w:val="Normal"/>
    <w:next w:val="Normal"/>
    <w:link w:val="SubtitleChar"/>
    <w:uiPriority w:val="99"/>
    <w:qFormat/>
    <w:rsid w:val="00CD44B7"/>
    <w:pPr>
      <w:spacing w:after="600"/>
    </w:pPr>
    <w:rPr>
      <w:rFonts w:ascii="Verdana" w:hAnsi="Verdana"/>
      <w:smallCaps/>
      <w:color w:val="7F7F7F"/>
      <w:spacing w:val="5"/>
      <w:sz w:val="28"/>
      <w:szCs w:val="28"/>
    </w:rPr>
  </w:style>
  <w:style w:type="character" w:customStyle="1" w:styleId="SubtitleChar">
    <w:name w:val="Subtitle Char"/>
    <w:basedOn w:val="DefaultParagraphFont"/>
    <w:link w:val="Subtitle"/>
    <w:uiPriority w:val="99"/>
    <w:locked/>
    <w:rsid w:val="00CD44B7"/>
    <w:rPr>
      <w:rFonts w:ascii="Verdana" w:eastAsia="SimSun" w:hAnsi="Verdana" w:cs="Times New Roman"/>
      <w:smallCaps/>
      <w:color w:val="7F7F7F"/>
      <w:spacing w:val="5"/>
      <w:sz w:val="28"/>
      <w:szCs w:val="28"/>
    </w:rPr>
  </w:style>
  <w:style w:type="character" w:styleId="SubtleEmphasis">
    <w:name w:val="Subtle Emphasis"/>
    <w:basedOn w:val="DefaultParagraphFont"/>
    <w:uiPriority w:val="99"/>
    <w:qFormat/>
    <w:rsid w:val="00CD44B7"/>
    <w:rPr>
      <w:rFonts w:cs="Times New Roman"/>
      <w:smallCaps/>
      <w:color w:val="5A5A5A"/>
      <w:vertAlign w:val="baseline"/>
    </w:rPr>
  </w:style>
  <w:style w:type="character" w:styleId="SubtleReference">
    <w:name w:val="Subtle Reference"/>
    <w:basedOn w:val="DefaultParagraphFont"/>
    <w:uiPriority w:val="99"/>
    <w:qFormat/>
    <w:rsid w:val="00CD44B7"/>
    <w:rPr>
      <w:rFonts w:ascii="Verdana" w:hAnsi="Verdana" w:cs="Times New Roman"/>
      <w:i/>
      <w:smallCaps/>
      <w:color w:val="5A5A5A"/>
      <w:spacing w:val="20"/>
    </w:rPr>
  </w:style>
  <w:style w:type="table" w:customStyle="1" w:styleId="TableGrid2">
    <w:name w:val="Table Grid2"/>
    <w:uiPriority w:val="99"/>
    <w:rsid w:val="00CD44B7"/>
    <w:rPr>
      <w:rFonts w:ascii="Verdana" w:eastAsia="Times New Roman" w:hAnsi="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Notes">
    <w:name w:val="Table Notes"/>
    <w:basedOn w:val="Normal"/>
    <w:rsid w:val="009968D2"/>
    <w:pPr>
      <w:spacing w:after="0"/>
      <w:ind w:left="720" w:hanging="720"/>
    </w:pPr>
    <w:rPr>
      <w:sz w:val="20"/>
    </w:rPr>
  </w:style>
  <w:style w:type="paragraph" w:customStyle="1" w:styleId="TableNotesNumbered">
    <w:name w:val="Table Notes Numbered"/>
    <w:basedOn w:val="Normal"/>
    <w:rsid w:val="00CD44B7"/>
    <w:pPr>
      <w:numPr>
        <w:numId w:val="6"/>
      </w:numPr>
      <w:spacing w:after="0"/>
      <w:jc w:val="both"/>
    </w:pPr>
    <w:rPr>
      <w:sz w:val="20"/>
    </w:rPr>
  </w:style>
  <w:style w:type="paragraph" w:customStyle="1" w:styleId="TableText">
    <w:name w:val="Table Text"/>
    <w:basedOn w:val="Normal"/>
    <w:rsid w:val="00CD44B7"/>
    <w:pPr>
      <w:spacing w:after="0"/>
    </w:pPr>
    <w:rPr>
      <w:lang w:val="en-US"/>
    </w:rPr>
  </w:style>
  <w:style w:type="paragraph" w:customStyle="1" w:styleId="TableText10">
    <w:name w:val="Table Text 10"/>
    <w:basedOn w:val="TableHeading"/>
    <w:rsid w:val="00CD44B7"/>
    <w:pPr>
      <w:spacing w:after="0"/>
    </w:pPr>
    <w:rPr>
      <w:b w:val="0"/>
      <w:sz w:val="20"/>
    </w:rPr>
  </w:style>
  <w:style w:type="paragraph" w:customStyle="1" w:styleId="tickanswercategory">
    <w:name w:val="tick answer category"/>
    <w:basedOn w:val="Normal"/>
    <w:uiPriority w:val="99"/>
    <w:rsid w:val="00CD44B7"/>
    <w:pPr>
      <w:spacing w:after="0"/>
      <w:ind w:left="360"/>
    </w:pPr>
    <w:rPr>
      <w:sz w:val="22"/>
      <w:szCs w:val="24"/>
    </w:rPr>
  </w:style>
  <w:style w:type="paragraph" w:styleId="Title">
    <w:name w:val="Title"/>
    <w:basedOn w:val="Normal"/>
    <w:next w:val="Normal"/>
    <w:link w:val="TitleChar"/>
    <w:uiPriority w:val="99"/>
    <w:qFormat/>
    <w:rsid w:val="00CD44B7"/>
    <w:pPr>
      <w:contextualSpacing/>
    </w:pPr>
    <w:rPr>
      <w:rFonts w:ascii="Verdana" w:hAnsi="Verdana"/>
      <w:smallCaps/>
      <w:color w:val="17365D"/>
      <w:spacing w:val="5"/>
      <w:sz w:val="72"/>
      <w:szCs w:val="72"/>
    </w:rPr>
  </w:style>
  <w:style w:type="character" w:customStyle="1" w:styleId="TitleChar">
    <w:name w:val="Title Char"/>
    <w:basedOn w:val="DefaultParagraphFont"/>
    <w:link w:val="Title"/>
    <w:uiPriority w:val="99"/>
    <w:locked/>
    <w:rsid w:val="00CD44B7"/>
    <w:rPr>
      <w:rFonts w:ascii="Verdana" w:eastAsia="SimSun" w:hAnsi="Verdana" w:cs="Times New Roman"/>
      <w:smallCaps/>
      <w:color w:val="17365D"/>
      <w:spacing w:val="5"/>
      <w:sz w:val="72"/>
      <w:szCs w:val="72"/>
    </w:rPr>
  </w:style>
  <w:style w:type="paragraph" w:styleId="TOAHeading">
    <w:name w:val="toa heading"/>
    <w:basedOn w:val="Normal"/>
    <w:next w:val="Normal"/>
    <w:uiPriority w:val="99"/>
    <w:semiHidden/>
    <w:rsid w:val="00CD44B7"/>
    <w:pPr>
      <w:spacing w:before="120"/>
    </w:pPr>
    <w:rPr>
      <w:rFonts w:ascii="Cambria" w:hAnsi="Cambria"/>
      <w:b/>
      <w:bCs/>
      <w:szCs w:val="24"/>
    </w:rPr>
  </w:style>
  <w:style w:type="paragraph" w:styleId="TOC3">
    <w:name w:val="toc 3"/>
    <w:basedOn w:val="TOC2"/>
    <w:next w:val="Normal"/>
    <w:uiPriority w:val="39"/>
    <w:qFormat/>
    <w:rsid w:val="00CD44B7"/>
    <w:pPr>
      <w:ind w:firstLine="0"/>
    </w:pPr>
    <w:rPr>
      <w:sz w:val="20"/>
    </w:rPr>
  </w:style>
  <w:style w:type="paragraph" w:styleId="TOC4">
    <w:name w:val="toc 4"/>
    <w:basedOn w:val="Normal"/>
    <w:next w:val="Normal"/>
    <w:autoRedefine/>
    <w:uiPriority w:val="39"/>
    <w:rsid w:val="00CD44B7"/>
    <w:pPr>
      <w:spacing w:after="0"/>
      <w:ind w:left="480"/>
    </w:pPr>
    <w:rPr>
      <w:sz w:val="20"/>
    </w:rPr>
  </w:style>
  <w:style w:type="paragraph" w:styleId="TOC5">
    <w:name w:val="toc 5"/>
    <w:basedOn w:val="Normal"/>
    <w:next w:val="Normal"/>
    <w:autoRedefine/>
    <w:uiPriority w:val="39"/>
    <w:rsid w:val="00CD44B7"/>
    <w:pPr>
      <w:spacing w:after="100" w:line="276" w:lineRule="auto"/>
      <w:ind w:left="880"/>
    </w:pPr>
    <w:rPr>
      <w:sz w:val="22"/>
      <w:szCs w:val="22"/>
      <w:lang w:val="en-US"/>
    </w:rPr>
  </w:style>
  <w:style w:type="paragraph" w:styleId="TOC6">
    <w:name w:val="toc 6"/>
    <w:basedOn w:val="Normal"/>
    <w:next w:val="Normal"/>
    <w:autoRedefine/>
    <w:uiPriority w:val="39"/>
    <w:rsid w:val="00CD44B7"/>
    <w:pPr>
      <w:spacing w:after="100" w:line="276" w:lineRule="auto"/>
      <w:ind w:left="1100"/>
    </w:pPr>
    <w:rPr>
      <w:sz w:val="22"/>
      <w:szCs w:val="22"/>
      <w:lang w:val="en-US"/>
    </w:rPr>
  </w:style>
  <w:style w:type="paragraph" w:styleId="TOC7">
    <w:name w:val="toc 7"/>
    <w:basedOn w:val="Normal"/>
    <w:next w:val="Normal"/>
    <w:autoRedefine/>
    <w:uiPriority w:val="39"/>
    <w:rsid w:val="00CD44B7"/>
    <w:pPr>
      <w:spacing w:after="100" w:line="276" w:lineRule="auto"/>
      <w:ind w:left="1320"/>
    </w:pPr>
    <w:rPr>
      <w:sz w:val="22"/>
      <w:szCs w:val="22"/>
      <w:lang w:val="en-US"/>
    </w:rPr>
  </w:style>
  <w:style w:type="paragraph" w:styleId="TOC8">
    <w:name w:val="toc 8"/>
    <w:basedOn w:val="Normal"/>
    <w:next w:val="Normal"/>
    <w:autoRedefine/>
    <w:uiPriority w:val="39"/>
    <w:rsid w:val="00CD44B7"/>
    <w:pPr>
      <w:spacing w:after="100" w:line="276" w:lineRule="auto"/>
      <w:ind w:left="1540"/>
    </w:pPr>
    <w:rPr>
      <w:sz w:val="22"/>
      <w:szCs w:val="22"/>
      <w:lang w:val="en-US"/>
    </w:rPr>
  </w:style>
  <w:style w:type="paragraph" w:styleId="TOC9">
    <w:name w:val="toc 9"/>
    <w:basedOn w:val="Normal"/>
    <w:next w:val="Normal"/>
    <w:autoRedefine/>
    <w:uiPriority w:val="39"/>
    <w:rsid w:val="00CD44B7"/>
    <w:pPr>
      <w:spacing w:after="100" w:line="276" w:lineRule="auto"/>
      <w:ind w:left="1760"/>
    </w:pPr>
    <w:rPr>
      <w:sz w:val="22"/>
      <w:szCs w:val="22"/>
      <w:lang w:val="en-US"/>
    </w:rPr>
  </w:style>
  <w:style w:type="paragraph" w:styleId="TOCHeading">
    <w:name w:val="TOC Heading"/>
    <w:basedOn w:val="Heading1"/>
    <w:next w:val="Normal"/>
    <w:uiPriority w:val="39"/>
    <w:qFormat/>
    <w:rsid w:val="00CD44B7"/>
    <w:pPr>
      <w:numPr>
        <w:numId w:val="0"/>
      </w:numPr>
      <w:spacing w:before="240" w:after="60"/>
      <w:outlineLvl w:val="9"/>
    </w:pPr>
    <w:rPr>
      <w:rFonts w:ascii="Cambria" w:hAnsi="Cambria"/>
      <w:bCs/>
      <w:kern w:val="32"/>
      <w:sz w:val="32"/>
      <w:szCs w:val="32"/>
    </w:rPr>
  </w:style>
  <w:style w:type="numbering" w:customStyle="1" w:styleId="SPRC-style">
    <w:name w:val="SPRC-style"/>
    <w:rsid w:val="00E5548E"/>
    <w:pPr>
      <w:numPr>
        <w:numId w:val="5"/>
      </w:numPr>
    </w:pPr>
  </w:style>
  <w:style w:type="numbering" w:customStyle="1" w:styleId="SPRC-NEW">
    <w:name w:val="SPRC-NEW"/>
    <w:rsid w:val="00E5548E"/>
    <w:pPr>
      <w:numPr>
        <w:numId w:val="4"/>
      </w:numPr>
    </w:pPr>
  </w:style>
  <w:style w:type="paragraph" w:customStyle="1" w:styleId="BodyText20">
    <w:name w:val="Body Text2"/>
    <w:basedOn w:val="Normal"/>
    <w:link w:val="BodytextChar0"/>
    <w:rsid w:val="006B4FFB"/>
    <w:pPr>
      <w:jc w:val="both"/>
    </w:pPr>
    <w:rPr>
      <w:rFonts w:ascii="Times New Roman" w:hAnsi="Times New Roman"/>
      <w:lang w:val="en-US"/>
    </w:rPr>
  </w:style>
  <w:style w:type="character" w:customStyle="1" w:styleId="BodytextChar0">
    <w:name w:val="Body text Char"/>
    <w:basedOn w:val="DefaultParagraphFont"/>
    <w:link w:val="BodyText20"/>
    <w:rsid w:val="006B4FFB"/>
    <w:rPr>
      <w:rFonts w:ascii="Times New Roman" w:eastAsia="SimSun" w:hAnsi="Times New Roman"/>
      <w:sz w:val="24"/>
      <w:szCs w:val="20"/>
      <w:lang w:val="en-US" w:eastAsia="en-US"/>
    </w:rPr>
  </w:style>
  <w:style w:type="paragraph" w:customStyle="1" w:styleId="BodytextBULLETED">
    <w:name w:val="Body text BULLETED"/>
    <w:basedOn w:val="BodyText"/>
    <w:rsid w:val="002A1CE6"/>
    <w:pPr>
      <w:keepNext/>
      <w:numPr>
        <w:numId w:val="8"/>
      </w:numPr>
      <w:spacing w:before="120" w:after="120"/>
      <w:ind w:right="3402"/>
      <w:outlineLvl w:val="1"/>
    </w:pPr>
    <w:rPr>
      <w:rFonts w:ascii="Arial MT Std Light" w:hAnsi="Arial MT Std Light" w:cs="Arial"/>
      <w:spacing w:val="10"/>
      <w:sz w:val="20"/>
    </w:rPr>
  </w:style>
  <w:style w:type="paragraph" w:customStyle="1" w:styleId="BodytextFLWGTABLE">
    <w:name w:val="Body text FLWG TABLE"/>
    <w:basedOn w:val="Normal"/>
    <w:qFormat/>
    <w:rsid w:val="00AB2B3C"/>
    <w:pPr>
      <w:spacing w:before="360"/>
    </w:pPr>
    <w:rPr>
      <w:rFonts w:ascii="Arial" w:hAnsi="Arial"/>
    </w:rPr>
  </w:style>
  <w:style w:type="numbering" w:customStyle="1" w:styleId="NoList1">
    <w:name w:val="No List1"/>
    <w:next w:val="NoList"/>
    <w:uiPriority w:val="99"/>
    <w:semiHidden/>
    <w:unhideWhenUsed/>
    <w:rsid w:val="00B11027"/>
  </w:style>
  <w:style w:type="paragraph" w:customStyle="1" w:styleId="FieldText">
    <w:name w:val="Field Text"/>
    <w:basedOn w:val="Normal"/>
    <w:rsid w:val="00B11027"/>
    <w:pPr>
      <w:spacing w:after="0"/>
    </w:pPr>
    <w:rPr>
      <w:rFonts w:ascii="Arial" w:eastAsia="Times New Roman" w:hAnsi="Arial"/>
      <w:b/>
      <w:sz w:val="19"/>
      <w:szCs w:val="19"/>
      <w:lang w:val="en-US"/>
    </w:rPr>
  </w:style>
  <w:style w:type="paragraph" w:customStyle="1" w:styleId="Bullet">
    <w:name w:val="Bullet"/>
    <w:basedOn w:val="Normal"/>
    <w:rsid w:val="00B11027"/>
    <w:pPr>
      <w:numPr>
        <w:numId w:val="4"/>
      </w:numPr>
      <w:spacing w:after="0"/>
      <w:jc w:val="both"/>
    </w:pPr>
    <w:rPr>
      <w:rFonts w:ascii="Times New Roman" w:hAnsi="Times New Roman"/>
      <w:sz w:val="22"/>
      <w:szCs w:val="24"/>
      <w:lang w:eastAsia="zh-CN"/>
    </w:rPr>
  </w:style>
  <w:style w:type="paragraph" w:customStyle="1" w:styleId="Table-bodylead">
    <w:name w:val="Table - body lead"/>
    <w:basedOn w:val="Table-body"/>
    <w:autoRedefine/>
    <w:rsid w:val="00B11027"/>
    <w:pPr>
      <w:keepNext/>
      <w:widowControl w:val="0"/>
      <w:numPr>
        <w:numId w:val="13"/>
      </w:numPr>
      <w:tabs>
        <w:tab w:val="right" w:leader="dot" w:pos="4542"/>
      </w:tabs>
      <w:spacing w:before="40" w:after="40"/>
    </w:pPr>
    <w:rPr>
      <w:sz w:val="20"/>
    </w:rPr>
  </w:style>
  <w:style w:type="paragraph" w:customStyle="1" w:styleId="Table-body">
    <w:name w:val="Table - body"/>
    <w:basedOn w:val="Normal"/>
    <w:rsid w:val="00B11027"/>
    <w:pPr>
      <w:overflowPunct w:val="0"/>
      <w:autoSpaceDE w:val="0"/>
      <w:autoSpaceDN w:val="0"/>
      <w:adjustRightInd w:val="0"/>
      <w:spacing w:before="60" w:after="60"/>
      <w:ind w:left="357" w:hanging="357"/>
      <w:jc w:val="both"/>
      <w:textAlignment w:val="baseline"/>
    </w:pPr>
    <w:rPr>
      <w:rFonts w:ascii="Verdana" w:eastAsia="Times New Roman" w:hAnsi="Verdana"/>
      <w:sz w:val="22"/>
    </w:rPr>
  </w:style>
  <w:style w:type="paragraph" w:customStyle="1" w:styleId="DHSBulletText">
    <w:name w:val="DHS Bullet Text"/>
    <w:basedOn w:val="Normal"/>
    <w:next w:val="Normal"/>
    <w:rsid w:val="00B11027"/>
    <w:pPr>
      <w:widowControl w:val="0"/>
      <w:numPr>
        <w:numId w:val="14"/>
      </w:numPr>
      <w:tabs>
        <w:tab w:val="clear" w:pos="360"/>
      </w:tabs>
      <w:overflowPunct w:val="0"/>
      <w:autoSpaceDE w:val="0"/>
      <w:autoSpaceDN w:val="0"/>
      <w:adjustRightInd w:val="0"/>
      <w:spacing w:after="120"/>
      <w:jc w:val="both"/>
      <w:textAlignment w:val="baseline"/>
    </w:pPr>
    <w:rPr>
      <w:rFonts w:ascii="Verdana" w:eastAsia="Times New Roman" w:hAnsi="Verdana"/>
      <w:sz w:val="18"/>
    </w:rPr>
  </w:style>
  <w:style w:type="paragraph" w:customStyle="1" w:styleId="NumberedList">
    <w:name w:val="Numbered List"/>
    <w:basedOn w:val="Normal"/>
    <w:rsid w:val="00B11027"/>
    <w:pPr>
      <w:tabs>
        <w:tab w:val="num" w:pos="360"/>
      </w:tabs>
      <w:spacing w:before="120"/>
      <w:ind w:left="360" w:hanging="360"/>
    </w:pPr>
    <w:rPr>
      <w:rFonts w:ascii="Arial" w:eastAsia="Times New Roman" w:hAnsi="Arial"/>
    </w:rPr>
  </w:style>
  <w:style w:type="paragraph" w:customStyle="1" w:styleId="EvaluationCriteria">
    <w:name w:val="Evaluation Criteria"/>
    <w:basedOn w:val="BodyText"/>
    <w:rsid w:val="00B11027"/>
    <w:pPr>
      <w:spacing w:after="0"/>
    </w:pPr>
    <w:rPr>
      <w:rFonts w:ascii="Arial" w:eastAsia="Times New Roman" w:hAnsi="Arial"/>
      <w:b/>
      <w:sz w:val="19"/>
      <w:szCs w:val="19"/>
      <w:lang w:val="en-US"/>
    </w:rPr>
  </w:style>
  <w:style w:type="paragraph" w:customStyle="1" w:styleId="Outlineheading2">
    <w:name w:val="Outline heading 2"/>
    <w:basedOn w:val="Heading2"/>
    <w:next w:val="Normal"/>
    <w:rsid w:val="00B11027"/>
    <w:pPr>
      <w:numPr>
        <w:ilvl w:val="0"/>
        <w:numId w:val="0"/>
      </w:numPr>
      <w:tabs>
        <w:tab w:val="num" w:pos="720"/>
      </w:tabs>
      <w:spacing w:before="0" w:after="0"/>
      <w:ind w:left="720" w:hanging="720"/>
      <w:jc w:val="both"/>
    </w:pPr>
    <w:rPr>
      <w:rFonts w:ascii="Arial" w:hAnsi="Arial" w:cs="Arial"/>
      <w:bCs/>
      <w:iCs/>
      <w:sz w:val="26"/>
      <w:szCs w:val="26"/>
      <w:lang w:eastAsia="zh-CN"/>
    </w:rPr>
  </w:style>
  <w:style w:type="paragraph" w:customStyle="1" w:styleId="DHSText12pt">
    <w:name w:val="DHS Text 12pt"/>
    <w:basedOn w:val="Normal"/>
    <w:rsid w:val="00B11027"/>
    <w:pPr>
      <w:widowControl w:val="0"/>
      <w:overflowPunct w:val="0"/>
      <w:autoSpaceDE w:val="0"/>
      <w:autoSpaceDN w:val="0"/>
      <w:adjustRightInd w:val="0"/>
      <w:ind w:left="357" w:hanging="357"/>
      <w:jc w:val="both"/>
    </w:pPr>
    <w:rPr>
      <w:rFonts w:ascii="Verdana" w:hAnsi="Verdana"/>
      <w:lang w:eastAsia="zh-CN"/>
    </w:rPr>
  </w:style>
  <w:style w:type="paragraph" w:customStyle="1" w:styleId="DHSBodyText">
    <w:name w:val="DHS Body Text"/>
    <w:basedOn w:val="Normal"/>
    <w:rsid w:val="00B11027"/>
    <w:pPr>
      <w:spacing w:after="0" w:line="240" w:lineRule="atLeast"/>
      <w:ind w:left="357" w:hanging="357"/>
      <w:jc w:val="both"/>
    </w:pPr>
    <w:rPr>
      <w:rFonts w:ascii="Verdana" w:eastAsia="Times New Roman" w:hAnsi="Verdana"/>
      <w:sz w:val="18"/>
    </w:rPr>
  </w:style>
  <w:style w:type="paragraph" w:customStyle="1" w:styleId="DHSText10pt">
    <w:name w:val="DHS Text 10pt"/>
    <w:basedOn w:val="Normal"/>
    <w:rsid w:val="00B11027"/>
    <w:pPr>
      <w:widowControl w:val="0"/>
      <w:overflowPunct w:val="0"/>
      <w:autoSpaceDE w:val="0"/>
      <w:autoSpaceDN w:val="0"/>
      <w:adjustRightInd w:val="0"/>
      <w:spacing w:after="0"/>
      <w:ind w:left="357" w:hanging="357"/>
      <w:jc w:val="both"/>
    </w:pPr>
    <w:rPr>
      <w:rFonts w:ascii="Verdana" w:eastAsia="Times New Roman" w:hAnsi="Verdana"/>
      <w:sz w:val="20"/>
    </w:rPr>
  </w:style>
  <w:style w:type="paragraph" w:customStyle="1" w:styleId="DHSHeading1">
    <w:name w:val="DHS Heading 1"/>
    <w:basedOn w:val="Normal"/>
    <w:next w:val="Normal"/>
    <w:rsid w:val="00B11027"/>
    <w:pPr>
      <w:widowControl w:val="0"/>
      <w:overflowPunct w:val="0"/>
      <w:autoSpaceDE w:val="0"/>
      <w:autoSpaceDN w:val="0"/>
      <w:adjustRightInd w:val="0"/>
      <w:spacing w:after="120" w:line="280" w:lineRule="atLeast"/>
      <w:ind w:left="357" w:hanging="357"/>
      <w:jc w:val="both"/>
    </w:pPr>
    <w:rPr>
      <w:rFonts w:ascii="Verdana" w:eastAsia="Times New Roman" w:hAnsi="Verdana"/>
      <w:b/>
      <w:sz w:val="20"/>
    </w:rPr>
  </w:style>
  <w:style w:type="character" w:customStyle="1" w:styleId="BodyTextIndentChar">
    <w:name w:val="Body Text Indent Char"/>
    <w:rsid w:val="00B11027"/>
    <w:rPr>
      <w:rFonts w:eastAsia="SimSun"/>
      <w:sz w:val="24"/>
      <w:lang w:val="en-AU" w:eastAsia="zh-CN"/>
    </w:rPr>
  </w:style>
  <w:style w:type="character" w:customStyle="1" w:styleId="FieldTextChar">
    <w:name w:val="Field Text Char"/>
    <w:rsid w:val="00B11027"/>
    <w:rPr>
      <w:rFonts w:ascii="Arial" w:hAnsi="Arial"/>
      <w:b/>
      <w:bCs/>
      <w:sz w:val="19"/>
      <w:szCs w:val="19"/>
    </w:rPr>
  </w:style>
  <w:style w:type="character" w:customStyle="1" w:styleId="EvaluationCriteriaChar">
    <w:name w:val="Evaluation Criteria Char"/>
    <w:rsid w:val="00B11027"/>
    <w:rPr>
      <w:rFonts w:ascii="Arial" w:hAnsi="Arial"/>
      <w:b/>
      <w:bCs/>
      <w:sz w:val="19"/>
      <w:szCs w:val="19"/>
    </w:rPr>
  </w:style>
  <w:style w:type="paragraph" w:customStyle="1" w:styleId="BodyText3">
    <w:name w:val="Body Text3"/>
    <w:basedOn w:val="Normal"/>
    <w:rsid w:val="00B11027"/>
    <w:pPr>
      <w:ind w:left="357" w:hanging="357"/>
      <w:jc w:val="both"/>
    </w:pPr>
    <w:rPr>
      <w:rFonts w:ascii="Times New Roman" w:hAnsi="Times New Roman"/>
      <w:lang w:val="en-US" w:eastAsia="zh-CN"/>
    </w:rPr>
  </w:style>
  <w:style w:type="numbering" w:customStyle="1" w:styleId="NoList2">
    <w:name w:val="No List2"/>
    <w:next w:val="NoList"/>
    <w:uiPriority w:val="99"/>
    <w:semiHidden/>
    <w:unhideWhenUsed/>
    <w:rsid w:val="00340553"/>
  </w:style>
  <w:style w:type="paragraph" w:styleId="BodyText30">
    <w:name w:val="Body Text 3"/>
    <w:basedOn w:val="Normal"/>
    <w:link w:val="BodyText3Char"/>
    <w:semiHidden/>
    <w:rsid w:val="00340553"/>
    <w:pPr>
      <w:spacing w:after="0"/>
      <w:ind w:left="357" w:hanging="357"/>
      <w:jc w:val="both"/>
    </w:pPr>
    <w:rPr>
      <w:rFonts w:ascii="Times New Roman" w:hAnsi="Times New Roman"/>
      <w:b/>
      <w:bCs/>
      <w:szCs w:val="24"/>
      <w:lang w:val="en-US" w:eastAsia="zh-CN"/>
    </w:rPr>
  </w:style>
  <w:style w:type="character" w:customStyle="1" w:styleId="BodyText3Char">
    <w:name w:val="Body Text 3 Char"/>
    <w:basedOn w:val="DefaultParagraphFont"/>
    <w:link w:val="BodyText30"/>
    <w:semiHidden/>
    <w:rsid w:val="00340553"/>
    <w:rPr>
      <w:rFonts w:ascii="Times New Roman" w:eastAsia="SimSun" w:hAnsi="Times New Roman"/>
      <w:b/>
      <w:bCs/>
      <w:sz w:val="24"/>
      <w:szCs w:val="24"/>
      <w:lang w:val="en-US" w:eastAsia="zh-CN"/>
    </w:rPr>
  </w:style>
  <w:style w:type="paragraph" w:styleId="BodyTextIndent3">
    <w:name w:val="Body Text Indent 3"/>
    <w:basedOn w:val="Normal"/>
    <w:link w:val="BodyTextIndent3Char"/>
    <w:semiHidden/>
    <w:rsid w:val="00340553"/>
    <w:pPr>
      <w:ind w:left="720" w:hanging="357"/>
      <w:jc w:val="both"/>
    </w:pPr>
    <w:rPr>
      <w:rFonts w:ascii="Verdana" w:hAnsi="Verdana"/>
      <w:sz w:val="20"/>
      <w:lang w:eastAsia="zh-CN"/>
    </w:rPr>
  </w:style>
  <w:style w:type="character" w:customStyle="1" w:styleId="BodyTextIndent3Char">
    <w:name w:val="Body Text Indent 3 Char"/>
    <w:basedOn w:val="DefaultParagraphFont"/>
    <w:link w:val="BodyTextIndent3"/>
    <w:semiHidden/>
    <w:rsid w:val="00340553"/>
    <w:rPr>
      <w:rFonts w:ascii="Verdana" w:eastAsia="SimSun" w:hAnsi="Verdana"/>
      <w:sz w:val="20"/>
      <w:szCs w:val="20"/>
      <w:lang w:eastAsia="zh-CN"/>
    </w:rPr>
  </w:style>
  <w:style w:type="paragraph" w:styleId="BodyTextIndent">
    <w:name w:val="Body Text Indent"/>
    <w:basedOn w:val="Normal"/>
    <w:link w:val="BodyTextIndentChar1"/>
    <w:semiHidden/>
    <w:unhideWhenUsed/>
    <w:rsid w:val="00340553"/>
    <w:pPr>
      <w:spacing w:after="120"/>
      <w:ind w:left="283" w:hanging="357"/>
      <w:jc w:val="both"/>
    </w:pPr>
    <w:rPr>
      <w:rFonts w:ascii="Times New Roman" w:hAnsi="Times New Roman"/>
      <w:lang w:eastAsia="zh-CN"/>
    </w:rPr>
  </w:style>
  <w:style w:type="character" w:customStyle="1" w:styleId="BodyTextIndentChar1">
    <w:name w:val="Body Text Indent Char1"/>
    <w:basedOn w:val="DefaultParagraphFont"/>
    <w:link w:val="BodyTextIndent"/>
    <w:semiHidden/>
    <w:rsid w:val="00340553"/>
    <w:rPr>
      <w:rFonts w:ascii="Times New Roman" w:eastAsia="SimSun" w:hAnsi="Times New Roman"/>
      <w:sz w:val="24"/>
      <w:szCs w:val="20"/>
      <w:lang w:eastAsia="zh-CN"/>
    </w:rPr>
  </w:style>
  <w:style w:type="table" w:customStyle="1" w:styleId="TableGrid3">
    <w:name w:val="Table Grid3"/>
    <w:basedOn w:val="TableNormal"/>
    <w:next w:val="TableGrid"/>
    <w:uiPriority w:val="39"/>
    <w:rsid w:val="00CD2F2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B373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99"/>
    <w:rsid w:val="00704B3B"/>
    <w:rPr>
      <w:rFonts w:ascii="Verdana" w:eastAsia="Times New Roman" w:hAnsi="Verdana"/>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C80BFE"/>
    <w:rPr>
      <w:rFonts w:ascii="Helvetica" w:eastAsia="SimSun" w:hAnsi="Helvetica"/>
      <w:sz w:val="24"/>
      <w:szCs w:val="20"/>
      <w:lang w:eastAsia="en-US"/>
    </w:rPr>
  </w:style>
  <w:style w:type="character" w:customStyle="1" w:styleId="st1">
    <w:name w:val="st1"/>
    <w:basedOn w:val="DefaultParagraphFont"/>
    <w:rsid w:val="003F1CDA"/>
  </w:style>
  <w:style w:type="numbering" w:customStyle="1" w:styleId="Lists">
    <w:name w:val="Lists"/>
    <w:uiPriority w:val="99"/>
    <w:rsid w:val="00CA41C7"/>
    <w:pPr>
      <w:numPr>
        <w:numId w:val="42"/>
      </w:numPr>
    </w:pPr>
  </w:style>
  <w:style w:type="paragraph" w:customStyle="1" w:styleId="Acknowledgement">
    <w:name w:val="Acknowledgement"/>
    <w:basedOn w:val="Normal"/>
    <w:uiPriority w:val="39"/>
    <w:rsid w:val="00CA41C7"/>
    <w:pPr>
      <w:tabs>
        <w:tab w:val="left" w:pos="357"/>
      </w:tabs>
      <w:spacing w:before="40" w:after="120" w:line="276" w:lineRule="auto"/>
    </w:pPr>
    <w:rPr>
      <w:rFonts w:ascii="Arial" w:eastAsiaTheme="minorHAnsi" w:hAnsi="Arial" w:cstheme="minorBidi"/>
      <w:sz w:val="20"/>
      <w:szCs w:val="22"/>
    </w:rPr>
  </w:style>
  <w:style w:type="paragraph" w:customStyle="1" w:styleId="Acknowledgementtext">
    <w:name w:val="Acknowledgement text"/>
    <w:basedOn w:val="Normal"/>
    <w:uiPriority w:val="39"/>
    <w:rsid w:val="00CA41C7"/>
    <w:pPr>
      <w:tabs>
        <w:tab w:val="num" w:pos="360"/>
      </w:tabs>
      <w:spacing w:before="120" w:after="120" w:line="276" w:lineRule="auto"/>
      <w:ind w:right="3969"/>
    </w:pPr>
    <w:rPr>
      <w:rFonts w:ascii="Arial" w:eastAsiaTheme="minorHAnsi" w:hAnsi="Arial" w:cstheme="minorBidi"/>
      <w:sz w:val="20"/>
      <w:szCs w:val="22"/>
    </w:rPr>
  </w:style>
  <w:style w:type="paragraph" w:customStyle="1" w:styleId="AcknowledgementBold">
    <w:name w:val="Acknowledgement Bold"/>
    <w:basedOn w:val="Acknowledgement"/>
    <w:uiPriority w:val="39"/>
    <w:rsid w:val="00CA41C7"/>
    <w:pPr>
      <w:tabs>
        <w:tab w:val="clear" w:pos="357"/>
        <w:tab w:val="num" w:pos="360"/>
      </w:tabs>
      <w:spacing w:before="360"/>
    </w:pPr>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6531">
      <w:bodyDiv w:val="1"/>
      <w:marLeft w:val="0"/>
      <w:marRight w:val="0"/>
      <w:marTop w:val="0"/>
      <w:marBottom w:val="0"/>
      <w:divBdr>
        <w:top w:val="none" w:sz="0" w:space="0" w:color="auto"/>
        <w:left w:val="none" w:sz="0" w:space="0" w:color="auto"/>
        <w:bottom w:val="none" w:sz="0" w:space="0" w:color="auto"/>
        <w:right w:val="none" w:sz="0" w:space="0" w:color="auto"/>
      </w:divBdr>
    </w:div>
    <w:div w:id="104352652">
      <w:bodyDiv w:val="1"/>
      <w:marLeft w:val="0"/>
      <w:marRight w:val="0"/>
      <w:marTop w:val="0"/>
      <w:marBottom w:val="0"/>
      <w:divBdr>
        <w:top w:val="none" w:sz="0" w:space="0" w:color="auto"/>
        <w:left w:val="none" w:sz="0" w:space="0" w:color="auto"/>
        <w:bottom w:val="none" w:sz="0" w:space="0" w:color="auto"/>
        <w:right w:val="none" w:sz="0" w:space="0" w:color="auto"/>
      </w:divBdr>
    </w:div>
    <w:div w:id="136383684">
      <w:bodyDiv w:val="1"/>
      <w:marLeft w:val="0"/>
      <w:marRight w:val="0"/>
      <w:marTop w:val="0"/>
      <w:marBottom w:val="0"/>
      <w:divBdr>
        <w:top w:val="none" w:sz="0" w:space="0" w:color="auto"/>
        <w:left w:val="none" w:sz="0" w:space="0" w:color="auto"/>
        <w:bottom w:val="none" w:sz="0" w:space="0" w:color="auto"/>
        <w:right w:val="none" w:sz="0" w:space="0" w:color="auto"/>
      </w:divBdr>
    </w:div>
    <w:div w:id="158039722">
      <w:bodyDiv w:val="1"/>
      <w:marLeft w:val="0"/>
      <w:marRight w:val="0"/>
      <w:marTop w:val="0"/>
      <w:marBottom w:val="0"/>
      <w:divBdr>
        <w:top w:val="none" w:sz="0" w:space="0" w:color="auto"/>
        <w:left w:val="none" w:sz="0" w:space="0" w:color="auto"/>
        <w:bottom w:val="none" w:sz="0" w:space="0" w:color="auto"/>
        <w:right w:val="none" w:sz="0" w:space="0" w:color="auto"/>
      </w:divBdr>
    </w:div>
    <w:div w:id="160582449">
      <w:bodyDiv w:val="1"/>
      <w:marLeft w:val="0"/>
      <w:marRight w:val="0"/>
      <w:marTop w:val="0"/>
      <w:marBottom w:val="0"/>
      <w:divBdr>
        <w:top w:val="none" w:sz="0" w:space="0" w:color="auto"/>
        <w:left w:val="none" w:sz="0" w:space="0" w:color="auto"/>
        <w:bottom w:val="none" w:sz="0" w:space="0" w:color="auto"/>
        <w:right w:val="none" w:sz="0" w:space="0" w:color="auto"/>
      </w:divBdr>
    </w:div>
    <w:div w:id="246620003">
      <w:bodyDiv w:val="1"/>
      <w:marLeft w:val="0"/>
      <w:marRight w:val="0"/>
      <w:marTop w:val="0"/>
      <w:marBottom w:val="0"/>
      <w:divBdr>
        <w:top w:val="none" w:sz="0" w:space="0" w:color="auto"/>
        <w:left w:val="none" w:sz="0" w:space="0" w:color="auto"/>
        <w:bottom w:val="none" w:sz="0" w:space="0" w:color="auto"/>
        <w:right w:val="none" w:sz="0" w:space="0" w:color="auto"/>
      </w:divBdr>
    </w:div>
    <w:div w:id="446432534">
      <w:marLeft w:val="0"/>
      <w:marRight w:val="0"/>
      <w:marTop w:val="0"/>
      <w:marBottom w:val="0"/>
      <w:divBdr>
        <w:top w:val="none" w:sz="0" w:space="0" w:color="auto"/>
        <w:left w:val="none" w:sz="0" w:space="0" w:color="auto"/>
        <w:bottom w:val="none" w:sz="0" w:space="0" w:color="auto"/>
        <w:right w:val="none" w:sz="0" w:space="0" w:color="auto"/>
      </w:divBdr>
    </w:div>
    <w:div w:id="446432535">
      <w:marLeft w:val="0"/>
      <w:marRight w:val="0"/>
      <w:marTop w:val="0"/>
      <w:marBottom w:val="0"/>
      <w:divBdr>
        <w:top w:val="none" w:sz="0" w:space="0" w:color="auto"/>
        <w:left w:val="none" w:sz="0" w:space="0" w:color="auto"/>
        <w:bottom w:val="none" w:sz="0" w:space="0" w:color="auto"/>
        <w:right w:val="none" w:sz="0" w:space="0" w:color="auto"/>
      </w:divBdr>
    </w:div>
    <w:div w:id="446432536">
      <w:marLeft w:val="0"/>
      <w:marRight w:val="0"/>
      <w:marTop w:val="0"/>
      <w:marBottom w:val="0"/>
      <w:divBdr>
        <w:top w:val="none" w:sz="0" w:space="0" w:color="auto"/>
        <w:left w:val="none" w:sz="0" w:space="0" w:color="auto"/>
        <w:bottom w:val="none" w:sz="0" w:space="0" w:color="auto"/>
        <w:right w:val="none" w:sz="0" w:space="0" w:color="auto"/>
      </w:divBdr>
    </w:div>
    <w:div w:id="726875523">
      <w:bodyDiv w:val="1"/>
      <w:marLeft w:val="0"/>
      <w:marRight w:val="0"/>
      <w:marTop w:val="0"/>
      <w:marBottom w:val="0"/>
      <w:divBdr>
        <w:top w:val="none" w:sz="0" w:space="0" w:color="auto"/>
        <w:left w:val="none" w:sz="0" w:space="0" w:color="auto"/>
        <w:bottom w:val="none" w:sz="0" w:space="0" w:color="auto"/>
        <w:right w:val="none" w:sz="0" w:space="0" w:color="auto"/>
      </w:divBdr>
    </w:div>
    <w:div w:id="1251936819">
      <w:bodyDiv w:val="1"/>
      <w:marLeft w:val="0"/>
      <w:marRight w:val="0"/>
      <w:marTop w:val="0"/>
      <w:marBottom w:val="0"/>
      <w:divBdr>
        <w:top w:val="none" w:sz="0" w:space="0" w:color="auto"/>
        <w:left w:val="none" w:sz="0" w:space="0" w:color="auto"/>
        <w:bottom w:val="none" w:sz="0" w:space="0" w:color="auto"/>
        <w:right w:val="none" w:sz="0" w:space="0" w:color="auto"/>
      </w:divBdr>
    </w:div>
    <w:div w:id="1317105791">
      <w:bodyDiv w:val="1"/>
      <w:marLeft w:val="0"/>
      <w:marRight w:val="0"/>
      <w:marTop w:val="0"/>
      <w:marBottom w:val="0"/>
      <w:divBdr>
        <w:top w:val="none" w:sz="0" w:space="0" w:color="auto"/>
        <w:left w:val="none" w:sz="0" w:space="0" w:color="auto"/>
        <w:bottom w:val="none" w:sz="0" w:space="0" w:color="auto"/>
        <w:right w:val="none" w:sz="0" w:space="0" w:color="auto"/>
      </w:divBdr>
    </w:div>
    <w:div w:id="1732388977">
      <w:bodyDiv w:val="1"/>
      <w:marLeft w:val="0"/>
      <w:marRight w:val="0"/>
      <w:marTop w:val="0"/>
      <w:marBottom w:val="0"/>
      <w:divBdr>
        <w:top w:val="none" w:sz="0" w:space="0" w:color="auto"/>
        <w:left w:val="none" w:sz="0" w:space="0" w:color="auto"/>
        <w:bottom w:val="none" w:sz="0" w:space="0" w:color="auto"/>
        <w:right w:val="none" w:sz="0" w:space="0" w:color="auto"/>
      </w:divBdr>
    </w:div>
    <w:div w:id="198878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urcal@unsw.edu.au" TargetMode="External"/><Relationship Id="rId18" Type="http://schemas.openxmlformats.org/officeDocument/2006/relationships/footer" Target="footer2.xml"/><Relationship Id="rId26" Type="http://schemas.openxmlformats.org/officeDocument/2006/relationships/chart" Target="charts/chart1.xml"/><Relationship Id="rId39" Type="http://schemas.openxmlformats.org/officeDocument/2006/relationships/chart" Target="charts/chart11.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chart" Target="charts/chart14.xml"/><Relationship Id="rId47" Type="http://schemas.openxmlformats.org/officeDocument/2006/relationships/image" Target="media/image10.jpg"/><Relationship Id="rId50" Type="http://schemas.openxmlformats.org/officeDocument/2006/relationships/footer" Target="footer8.xml"/><Relationship Id="rId55"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5.png"/><Relationship Id="rId41" Type="http://schemas.openxmlformats.org/officeDocument/2006/relationships/chart" Target="charts/chart13.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image" Target="media/image8.jpg"/><Relationship Id="rId53" Type="http://schemas.openxmlformats.org/officeDocument/2006/relationships/hyperlink" Target="http://acqol.deakin.edu.au/index_wellbeing/index.htm" TargetMode="External"/><Relationship Id="rId58" Type="http://schemas.openxmlformats.org/officeDocument/2006/relationships/footer" Target="footer10.xml"/><Relationship Id="rId66"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sprc.unsw.edu.au" TargetMode="External"/><Relationship Id="rId23" Type="http://schemas.openxmlformats.org/officeDocument/2006/relationships/image" Target="media/image2.png"/><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footer" Target="footer7.xml"/><Relationship Id="rId57" Type="http://schemas.openxmlformats.org/officeDocument/2006/relationships/header" Target="head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chart" Target="charts/chart4.xml"/><Relationship Id="rId44" Type="http://schemas.openxmlformats.org/officeDocument/2006/relationships/footer" Target="footer5.xml"/><Relationship Id="rId52" Type="http://schemas.openxmlformats.org/officeDocument/2006/relationships/hyperlink" Target="http://www.deakin.edu.au/research/acqol/auwbi/survey-reports/index.php"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sprc@unsw.edu.au" TargetMode="External"/><Relationship Id="rId22" Type="http://schemas.openxmlformats.org/officeDocument/2006/relationships/hyperlink" Target="http://www.disabilitycareaustralia.gov.au/" TargetMode="External"/><Relationship Id="rId27" Type="http://schemas.openxmlformats.org/officeDocument/2006/relationships/image" Target="media/image4.png"/><Relationship Id="rId30" Type="http://schemas.openxmlformats.org/officeDocument/2006/relationships/chart" Target="charts/chart3.xml"/><Relationship Id="rId35" Type="http://schemas.openxmlformats.org/officeDocument/2006/relationships/chart" Target="charts/chart7.xml"/><Relationship Id="rId43" Type="http://schemas.openxmlformats.org/officeDocument/2006/relationships/image" Target="media/image7.png"/><Relationship Id="rId48" Type="http://schemas.openxmlformats.org/officeDocument/2006/relationships/footer" Target="footer6.xm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s://www.portal.facs.nsw.gov.au/Guidelines/SourceDocuments/cjp_intensive_residential_service.pdf" TargetMode="External"/><Relationship Id="rId3" Type="http://schemas.openxmlformats.org/officeDocument/2006/relationships/styles" Target="styles.xml"/><Relationship Id="rId12" Type="http://schemas.openxmlformats.org/officeDocument/2006/relationships/hyperlink" Target="mailto:karen.fisher@unsw.edu.au" TargetMode="External"/><Relationship Id="rId17" Type="http://schemas.openxmlformats.org/officeDocument/2006/relationships/header" Target="header4.xml"/><Relationship Id="rId25" Type="http://schemas.openxmlformats.org/officeDocument/2006/relationships/hyperlink" Target="http://www.mhcs.health.nsw.gov.au/services/cald-community" TargetMode="External"/><Relationship Id="rId33" Type="http://schemas.openxmlformats.org/officeDocument/2006/relationships/chart" Target="charts/chart6.xml"/><Relationship Id="rId38" Type="http://schemas.openxmlformats.org/officeDocument/2006/relationships/chart" Target="charts/chart10.xml"/><Relationship Id="rId46" Type="http://schemas.openxmlformats.org/officeDocument/2006/relationships/image" Target="media/image9.jpg"/><Relationship Id="rId59" Type="http://schemas.openxmlformats.org/officeDocument/2006/relationships/fontTable" Target="fontTable.xml"/><Relationship Id="rId67"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FRED's%20latest%20data%20files\ISP%20Evaluation%20-%20Master%20dataset%2020150209%20V1.22%20-%20C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FRED's%20latest%20data%20files\ISP%20Evaluation%20-%20Master%20dataset%2020150209%20V1.22%20-%20CP.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additional%20data%20from%20Fred\ISP%20client%20entry%20and%20exit%202005%20to%202013%2020150303%20V1%2001%20-%20CP.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additional%20data%20from%20Fred\ISP%20client%20entry%20and%20exit%202005%20to%202013%2020150303%20V1%2001%20-%20CP.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Data%20fromFred\Program%20funding\FINAL%20Cost%20data%20updated%20with%20client%20ID%2024%206%2014%20-%20analysis%2020150131%20V1.04%20-%20CP.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Data%20fromFred\Program%20funding\FINAL%20Cost%20data%20updated%20with%20client%20ID%2024%206%2014%20-%20analysis%2020150131%20V1.04%20-%20C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FRED's%20latest%20data%20files\2010%202014%20comparative%20data%2020150123%20V1.04%20-%20C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material%20from%20ADHC\Sections%203%20and%204%20revisied%20by%20ADHC%20MASTER%20data%20set.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DATA%20COLLECTION\FRED's%20latest%20data%20files\ISP%20Evaluation%20-%20Master%20dataset%2020150209%20V1.22%20-%20C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material%20from%20ADHC\Sections%203%20and%204%20revisied%20by%20ADHC%20MASTER%20data%20s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additional%20data%20from%20Fred\ISP%20former%20client%20independence%20first%20and%20last%20comparison%2020150314%20V1.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d.unsw.edu.au\OneUNSW\FAS\SPR\Projects\ADHC\ADHC%20ISP%20Evaluations\REPORTS\Final%20report\additional%20data%20from%20Fred\ISP%20former%20client%20independence%20first%20and%20last%20comparison%2020150314%20V1.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1"/>
          <c:order val="0"/>
          <c:tx>
            <c:strRef>
              <c:f>Disabilities!$N$19</c:f>
              <c:strCache>
                <c:ptCount val="1"/>
                <c:pt idx="0">
                  <c:v>Current clients</c:v>
                </c:pt>
              </c:strCache>
            </c:strRef>
          </c:tx>
          <c:spPr>
            <a:solidFill>
              <a:schemeClr val="bg1">
                <a:lumMod val="65000"/>
              </a:schemeClr>
            </a:solidFill>
            <a:ln>
              <a:solidFill>
                <a:schemeClr val="bg1">
                  <a:lumMod val="65000"/>
                </a:schemeClr>
              </a:solidFill>
            </a:ln>
          </c:spPr>
          <c:invertIfNegative val="0"/>
          <c:val>
            <c:numRef>
              <c:f>Disabilities!$N$20:$N$25</c:f>
              <c:numCache>
                <c:formatCode>General</c:formatCode>
                <c:ptCount val="6"/>
                <c:pt idx="0">
                  <c:v>4</c:v>
                </c:pt>
                <c:pt idx="1">
                  <c:v>7</c:v>
                </c:pt>
                <c:pt idx="2">
                  <c:v>9</c:v>
                </c:pt>
                <c:pt idx="3">
                  <c:v>5</c:v>
                </c:pt>
                <c:pt idx="4">
                  <c:v>3</c:v>
                </c:pt>
                <c:pt idx="5">
                  <c:v>1</c:v>
                </c:pt>
              </c:numCache>
            </c:numRef>
          </c:val>
          <c:extLst xmlns:c16r2="http://schemas.microsoft.com/office/drawing/2015/06/chart">
            <c:ext xmlns:c16="http://schemas.microsoft.com/office/drawing/2014/chart" uri="{C3380CC4-5D6E-409C-BE32-E72D297353CC}">
              <c16:uniqueId val="{00000000-768C-4CEB-A228-E74EE88B65E1}"/>
            </c:ext>
          </c:extLst>
        </c:ser>
        <c:ser>
          <c:idx val="2"/>
          <c:order val="1"/>
          <c:tx>
            <c:strRef>
              <c:f>Disabilities!$O$19</c:f>
              <c:strCache>
                <c:ptCount val="1"/>
                <c:pt idx="0">
                  <c:v>Former clients</c:v>
                </c:pt>
              </c:strCache>
            </c:strRef>
          </c:tx>
          <c:spPr>
            <a:solidFill>
              <a:schemeClr val="tx1"/>
            </a:solidFill>
            <a:ln>
              <a:solidFill>
                <a:schemeClr val="tx1"/>
              </a:solidFill>
            </a:ln>
          </c:spPr>
          <c:invertIfNegative val="0"/>
          <c:val>
            <c:numRef>
              <c:f>Disabilities!$O$20:$O$25</c:f>
              <c:numCache>
                <c:formatCode>General</c:formatCode>
                <c:ptCount val="6"/>
                <c:pt idx="0">
                  <c:v>3</c:v>
                </c:pt>
                <c:pt idx="1">
                  <c:v>3</c:v>
                </c:pt>
                <c:pt idx="2">
                  <c:v>9</c:v>
                </c:pt>
                <c:pt idx="3">
                  <c:v>7</c:v>
                </c:pt>
                <c:pt idx="4">
                  <c:v>4</c:v>
                </c:pt>
                <c:pt idx="5">
                  <c:v>2</c:v>
                </c:pt>
              </c:numCache>
            </c:numRef>
          </c:val>
          <c:extLst xmlns:c16r2="http://schemas.microsoft.com/office/drawing/2015/06/chart">
            <c:ext xmlns:c16="http://schemas.microsoft.com/office/drawing/2014/chart" uri="{C3380CC4-5D6E-409C-BE32-E72D297353CC}">
              <c16:uniqueId val="{00000001-768C-4CEB-A228-E74EE88B65E1}"/>
            </c:ext>
          </c:extLst>
        </c:ser>
        <c:dLbls>
          <c:showLegendKey val="0"/>
          <c:showVal val="0"/>
          <c:showCatName val="0"/>
          <c:showSerName val="0"/>
          <c:showPercent val="0"/>
          <c:showBubbleSize val="0"/>
        </c:dLbls>
        <c:gapWidth val="204"/>
        <c:overlap val="100"/>
        <c:axId val="123960320"/>
        <c:axId val="124036224"/>
      </c:barChart>
      <c:catAx>
        <c:axId val="123960320"/>
        <c:scaling>
          <c:orientation val="minMax"/>
        </c:scaling>
        <c:delete val="0"/>
        <c:axPos val="b"/>
        <c:title>
          <c:tx>
            <c:rich>
              <a:bodyPr/>
              <a:lstStyle/>
              <a:p>
                <a:pPr>
                  <a:defRPr/>
                </a:pPr>
                <a:r>
                  <a:rPr lang="en-AU"/>
                  <a:t>Number of diagnoses on entry to ISP</a:t>
                </a:r>
              </a:p>
            </c:rich>
          </c:tx>
          <c:overlay val="0"/>
        </c:title>
        <c:majorTickMark val="out"/>
        <c:minorTickMark val="none"/>
        <c:tickLblPos val="nextTo"/>
        <c:crossAx val="124036224"/>
        <c:crosses val="autoZero"/>
        <c:auto val="1"/>
        <c:lblAlgn val="ctr"/>
        <c:lblOffset val="100"/>
        <c:noMultiLvlLbl val="0"/>
      </c:catAx>
      <c:valAx>
        <c:axId val="124036224"/>
        <c:scaling>
          <c:orientation val="minMax"/>
        </c:scaling>
        <c:delete val="0"/>
        <c:axPos val="l"/>
        <c:majorGridlines/>
        <c:title>
          <c:tx>
            <c:rich>
              <a:bodyPr rot="-5400000" vert="horz"/>
              <a:lstStyle/>
              <a:p>
                <a:pPr>
                  <a:defRPr/>
                </a:pPr>
                <a:r>
                  <a:rPr lang="en-AU"/>
                  <a:t>Number of clients</a:t>
                </a:r>
              </a:p>
            </c:rich>
          </c:tx>
          <c:overlay val="0"/>
        </c:title>
        <c:numFmt formatCode="General" sourceLinked="1"/>
        <c:majorTickMark val="out"/>
        <c:minorTickMark val="none"/>
        <c:tickLblPos val="nextTo"/>
        <c:crossAx val="123960320"/>
        <c:crosses val="autoZero"/>
        <c:crossBetween val="between"/>
      </c:valAx>
    </c:plotArea>
    <c:legend>
      <c:legendPos val="r"/>
      <c:layout>
        <c:manualLayout>
          <c:xMode val="edge"/>
          <c:yMode val="edge"/>
          <c:x val="0.77030599300087488"/>
          <c:y val="0.32369021580635754"/>
          <c:w val="0.12969400699912512"/>
          <c:h val="0.31558253135024789"/>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c:spPr>
          <c:invertIfNegative val="0"/>
          <c:cat>
            <c:strRef>
              <c:f>'Social contact'!$B$130:$G$130</c:f>
              <c:strCache>
                <c:ptCount val="6"/>
                <c:pt idx="0">
                  <c:v>Parents</c:v>
                </c:pt>
                <c:pt idx="1">
                  <c:v>Partner</c:v>
                </c:pt>
                <c:pt idx="2">
                  <c:v>Siblings</c:v>
                </c:pt>
                <c:pt idx="3">
                  <c:v>Children</c:v>
                </c:pt>
                <c:pt idx="4">
                  <c:v>Friends</c:v>
                </c:pt>
                <c:pt idx="5">
                  <c:v>Other</c:v>
                </c:pt>
              </c:strCache>
            </c:strRef>
          </c:cat>
          <c:val>
            <c:numRef>
              <c:f>'Social contact'!$B$131:$G$131</c:f>
              <c:numCache>
                <c:formatCode>0%</c:formatCode>
                <c:ptCount val="6"/>
                <c:pt idx="0">
                  <c:v>0.61</c:v>
                </c:pt>
                <c:pt idx="1">
                  <c:v>7.0000000000000007E-2</c:v>
                </c:pt>
                <c:pt idx="2">
                  <c:v>0.46</c:v>
                </c:pt>
                <c:pt idx="3">
                  <c:v>7.0000000000000007E-2</c:v>
                </c:pt>
                <c:pt idx="4">
                  <c:v>0.56999999999999995</c:v>
                </c:pt>
                <c:pt idx="5">
                  <c:v>0.18</c:v>
                </c:pt>
              </c:numCache>
            </c:numRef>
          </c:val>
          <c:extLst xmlns:c16r2="http://schemas.microsoft.com/office/drawing/2015/06/chart">
            <c:ext xmlns:c16="http://schemas.microsoft.com/office/drawing/2014/chart" uri="{C3380CC4-5D6E-409C-BE32-E72D297353CC}">
              <c16:uniqueId val="{00000000-F69D-463F-9441-F9D10B8FAC46}"/>
            </c:ext>
          </c:extLst>
        </c:ser>
        <c:dLbls>
          <c:showLegendKey val="0"/>
          <c:showVal val="0"/>
          <c:showCatName val="0"/>
          <c:showSerName val="0"/>
          <c:showPercent val="0"/>
          <c:showBubbleSize val="0"/>
        </c:dLbls>
        <c:gapWidth val="150"/>
        <c:axId val="128219392"/>
        <c:axId val="128229376"/>
      </c:barChart>
      <c:catAx>
        <c:axId val="128219392"/>
        <c:scaling>
          <c:orientation val="minMax"/>
        </c:scaling>
        <c:delete val="0"/>
        <c:axPos val="b"/>
        <c:numFmt formatCode="General" sourceLinked="0"/>
        <c:majorTickMark val="out"/>
        <c:minorTickMark val="none"/>
        <c:tickLblPos val="nextTo"/>
        <c:crossAx val="128229376"/>
        <c:crosses val="autoZero"/>
        <c:auto val="1"/>
        <c:lblAlgn val="ctr"/>
        <c:lblOffset val="100"/>
        <c:noMultiLvlLbl val="0"/>
      </c:catAx>
      <c:valAx>
        <c:axId val="128229376"/>
        <c:scaling>
          <c:orientation val="minMax"/>
        </c:scaling>
        <c:delete val="0"/>
        <c:axPos val="l"/>
        <c:majorGridlines/>
        <c:title>
          <c:tx>
            <c:rich>
              <a:bodyPr rot="-5400000" vert="horz"/>
              <a:lstStyle/>
              <a:p>
                <a:pPr>
                  <a:defRPr/>
                </a:pPr>
                <a:r>
                  <a:rPr lang="en-AU"/>
                  <a:t>Per cent of current ISP clients</a:t>
                </a:r>
              </a:p>
            </c:rich>
          </c:tx>
          <c:overlay val="0"/>
        </c:title>
        <c:numFmt formatCode="0%" sourceLinked="1"/>
        <c:majorTickMark val="out"/>
        <c:minorTickMark val="none"/>
        <c:tickLblPos val="nextTo"/>
        <c:crossAx val="128219392"/>
        <c:crosses val="autoZero"/>
        <c:crossBetween val="between"/>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Summary!$A$33</c:f>
              <c:strCache>
                <c:ptCount val="1"/>
                <c:pt idx="0">
                  <c:v>Entering ISP</c:v>
                </c:pt>
              </c:strCache>
            </c:strRef>
          </c:tx>
          <c:spPr>
            <a:solidFill>
              <a:schemeClr val="tx1"/>
            </a:solidFill>
          </c:spPr>
          <c:invertIfNegative val="0"/>
          <c:cat>
            <c:numRef>
              <c:f>Summary!$B$32:$J$32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Summary!$B$33:$J$33</c:f>
              <c:numCache>
                <c:formatCode>General</c:formatCode>
                <c:ptCount val="9"/>
                <c:pt idx="0">
                  <c:v>8</c:v>
                </c:pt>
                <c:pt idx="1">
                  <c:v>9</c:v>
                </c:pt>
                <c:pt idx="2">
                  <c:v>4</c:v>
                </c:pt>
                <c:pt idx="3">
                  <c:v>6</c:v>
                </c:pt>
                <c:pt idx="4">
                  <c:v>3</c:v>
                </c:pt>
                <c:pt idx="5">
                  <c:v>12</c:v>
                </c:pt>
                <c:pt idx="6">
                  <c:v>5</c:v>
                </c:pt>
                <c:pt idx="7">
                  <c:v>8</c:v>
                </c:pt>
                <c:pt idx="8">
                  <c:v>3</c:v>
                </c:pt>
              </c:numCache>
            </c:numRef>
          </c:val>
          <c:extLst xmlns:c16r2="http://schemas.microsoft.com/office/drawing/2015/06/chart">
            <c:ext xmlns:c16="http://schemas.microsoft.com/office/drawing/2014/chart" uri="{C3380CC4-5D6E-409C-BE32-E72D297353CC}">
              <c16:uniqueId val="{00000000-B79A-4790-9CE9-ED493D7807B7}"/>
            </c:ext>
          </c:extLst>
        </c:ser>
        <c:ser>
          <c:idx val="1"/>
          <c:order val="1"/>
          <c:tx>
            <c:strRef>
              <c:f>Summary!$A$34</c:f>
              <c:strCache>
                <c:ptCount val="1"/>
                <c:pt idx="0">
                  <c:v>Exiting ISP</c:v>
                </c:pt>
              </c:strCache>
            </c:strRef>
          </c:tx>
          <c:spPr>
            <a:solidFill>
              <a:schemeClr val="bg1">
                <a:lumMod val="65000"/>
              </a:schemeClr>
            </a:solidFill>
          </c:spPr>
          <c:invertIfNegative val="0"/>
          <c:cat>
            <c:numRef>
              <c:f>Summary!$B$32:$J$32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Summary!$B$34:$J$34</c:f>
              <c:numCache>
                <c:formatCode>General</c:formatCode>
                <c:ptCount val="9"/>
                <c:pt idx="0">
                  <c:v>5</c:v>
                </c:pt>
                <c:pt idx="1">
                  <c:v>10</c:v>
                </c:pt>
                <c:pt idx="2">
                  <c:v>6</c:v>
                </c:pt>
                <c:pt idx="3">
                  <c:v>2</c:v>
                </c:pt>
                <c:pt idx="4">
                  <c:v>1</c:v>
                </c:pt>
                <c:pt idx="5">
                  <c:v>3</c:v>
                </c:pt>
                <c:pt idx="6">
                  <c:v>0</c:v>
                </c:pt>
                <c:pt idx="7">
                  <c:v>1</c:v>
                </c:pt>
                <c:pt idx="8">
                  <c:v>1</c:v>
                </c:pt>
              </c:numCache>
            </c:numRef>
          </c:val>
          <c:extLst xmlns:c16r2="http://schemas.microsoft.com/office/drawing/2015/06/chart">
            <c:ext xmlns:c16="http://schemas.microsoft.com/office/drawing/2014/chart" uri="{C3380CC4-5D6E-409C-BE32-E72D297353CC}">
              <c16:uniqueId val="{00000001-B79A-4790-9CE9-ED493D7807B7}"/>
            </c:ext>
          </c:extLst>
        </c:ser>
        <c:dLbls>
          <c:showLegendKey val="0"/>
          <c:showVal val="0"/>
          <c:showCatName val="0"/>
          <c:showSerName val="0"/>
          <c:showPercent val="0"/>
          <c:showBubbleSize val="0"/>
        </c:dLbls>
        <c:gapWidth val="150"/>
        <c:axId val="128013824"/>
        <c:axId val="128015744"/>
      </c:barChart>
      <c:catAx>
        <c:axId val="128013824"/>
        <c:scaling>
          <c:orientation val="minMax"/>
        </c:scaling>
        <c:delete val="0"/>
        <c:axPos val="b"/>
        <c:title>
          <c:tx>
            <c:rich>
              <a:bodyPr/>
              <a:lstStyle/>
              <a:p>
                <a:pPr>
                  <a:defRPr/>
                </a:pPr>
                <a:r>
                  <a:rPr lang="en-US"/>
                  <a:t>Year</a:t>
                </a:r>
              </a:p>
            </c:rich>
          </c:tx>
          <c:overlay val="0"/>
        </c:title>
        <c:numFmt formatCode="General" sourceLinked="1"/>
        <c:majorTickMark val="none"/>
        <c:minorTickMark val="none"/>
        <c:tickLblPos val="nextTo"/>
        <c:crossAx val="128015744"/>
        <c:crosses val="autoZero"/>
        <c:auto val="1"/>
        <c:lblAlgn val="ctr"/>
        <c:lblOffset val="100"/>
        <c:noMultiLvlLbl val="0"/>
      </c:catAx>
      <c:valAx>
        <c:axId val="128015744"/>
        <c:scaling>
          <c:orientation val="minMax"/>
        </c:scaling>
        <c:delete val="0"/>
        <c:axPos val="l"/>
        <c:majorGridlines/>
        <c:title>
          <c:tx>
            <c:rich>
              <a:bodyPr/>
              <a:lstStyle/>
              <a:p>
                <a:pPr>
                  <a:defRPr/>
                </a:pPr>
                <a:r>
                  <a:rPr lang="en-US"/>
                  <a:t>Number of clients</a:t>
                </a:r>
              </a:p>
            </c:rich>
          </c:tx>
          <c:overlay val="0"/>
        </c:title>
        <c:numFmt formatCode="General" sourceLinked="1"/>
        <c:majorTickMark val="out"/>
        <c:minorTickMark val="none"/>
        <c:tickLblPos val="nextTo"/>
        <c:crossAx val="12801382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2"/>
          <c:order val="0"/>
          <c:tx>
            <c:strRef>
              <c:f>Summary!$A$57</c:f>
              <c:strCache>
                <c:ptCount val="1"/>
                <c:pt idx="0">
                  <c:v>Cumulative entry</c:v>
                </c:pt>
              </c:strCache>
            </c:strRef>
          </c:tx>
          <c:spPr>
            <a:ln w="38100">
              <a:solidFill>
                <a:schemeClr val="tx1"/>
              </a:solidFill>
            </a:ln>
          </c:spPr>
          <c:marker>
            <c:symbol val="none"/>
          </c:marker>
          <c:cat>
            <c:numRef>
              <c:f>Summary!$B$54:$J$54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Summary!$B$57:$J$57</c:f>
              <c:numCache>
                <c:formatCode>General</c:formatCode>
                <c:ptCount val="9"/>
                <c:pt idx="0">
                  <c:v>8</c:v>
                </c:pt>
                <c:pt idx="1">
                  <c:v>17</c:v>
                </c:pt>
                <c:pt idx="2">
                  <c:v>21</c:v>
                </c:pt>
                <c:pt idx="3">
                  <c:v>27</c:v>
                </c:pt>
                <c:pt idx="4">
                  <c:v>30</c:v>
                </c:pt>
                <c:pt idx="5">
                  <c:v>42</c:v>
                </c:pt>
                <c:pt idx="6">
                  <c:v>47</c:v>
                </c:pt>
                <c:pt idx="7">
                  <c:v>55</c:v>
                </c:pt>
                <c:pt idx="8">
                  <c:v>58</c:v>
                </c:pt>
              </c:numCache>
            </c:numRef>
          </c:val>
          <c:smooth val="0"/>
          <c:extLst xmlns:c16r2="http://schemas.microsoft.com/office/drawing/2015/06/chart">
            <c:ext xmlns:c16="http://schemas.microsoft.com/office/drawing/2014/chart" uri="{C3380CC4-5D6E-409C-BE32-E72D297353CC}">
              <c16:uniqueId val="{00000000-4035-474D-BBDE-F80C454E9968}"/>
            </c:ext>
          </c:extLst>
        </c:ser>
        <c:ser>
          <c:idx val="3"/>
          <c:order val="1"/>
          <c:tx>
            <c:strRef>
              <c:f>Summary!$A$58</c:f>
              <c:strCache>
                <c:ptCount val="1"/>
                <c:pt idx="0">
                  <c:v>Cumulative exit</c:v>
                </c:pt>
              </c:strCache>
            </c:strRef>
          </c:tx>
          <c:spPr>
            <a:ln w="38100">
              <a:solidFill>
                <a:schemeClr val="bg1">
                  <a:lumMod val="65000"/>
                </a:schemeClr>
              </a:solidFill>
            </a:ln>
          </c:spPr>
          <c:marker>
            <c:symbol val="none"/>
          </c:marker>
          <c:cat>
            <c:numRef>
              <c:f>Summary!$B$54:$J$54</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Summary!$B$58:$J$58</c:f>
              <c:numCache>
                <c:formatCode>General</c:formatCode>
                <c:ptCount val="9"/>
                <c:pt idx="0">
                  <c:v>5</c:v>
                </c:pt>
                <c:pt idx="1">
                  <c:v>15</c:v>
                </c:pt>
                <c:pt idx="2">
                  <c:v>21</c:v>
                </c:pt>
                <c:pt idx="3">
                  <c:v>23</c:v>
                </c:pt>
                <c:pt idx="4">
                  <c:v>24</c:v>
                </c:pt>
                <c:pt idx="5">
                  <c:v>27</c:v>
                </c:pt>
                <c:pt idx="6">
                  <c:v>27</c:v>
                </c:pt>
                <c:pt idx="7">
                  <c:v>28</c:v>
                </c:pt>
                <c:pt idx="8">
                  <c:v>29</c:v>
                </c:pt>
              </c:numCache>
            </c:numRef>
          </c:val>
          <c:smooth val="0"/>
          <c:extLst xmlns:c16r2="http://schemas.microsoft.com/office/drawing/2015/06/chart">
            <c:ext xmlns:c16="http://schemas.microsoft.com/office/drawing/2014/chart" uri="{C3380CC4-5D6E-409C-BE32-E72D297353CC}">
              <c16:uniqueId val="{00000001-4035-474D-BBDE-F80C454E9968}"/>
            </c:ext>
          </c:extLst>
        </c:ser>
        <c:dLbls>
          <c:showLegendKey val="0"/>
          <c:showVal val="0"/>
          <c:showCatName val="0"/>
          <c:showSerName val="0"/>
          <c:showPercent val="0"/>
          <c:showBubbleSize val="0"/>
        </c:dLbls>
        <c:marker val="1"/>
        <c:smooth val="0"/>
        <c:axId val="128038400"/>
        <c:axId val="128039936"/>
      </c:lineChart>
      <c:catAx>
        <c:axId val="128038400"/>
        <c:scaling>
          <c:orientation val="minMax"/>
        </c:scaling>
        <c:delete val="0"/>
        <c:axPos val="b"/>
        <c:numFmt formatCode="General" sourceLinked="1"/>
        <c:majorTickMark val="none"/>
        <c:minorTickMark val="none"/>
        <c:tickLblPos val="nextTo"/>
        <c:crossAx val="128039936"/>
        <c:crosses val="autoZero"/>
        <c:auto val="1"/>
        <c:lblAlgn val="ctr"/>
        <c:lblOffset val="100"/>
        <c:noMultiLvlLbl val="0"/>
      </c:catAx>
      <c:valAx>
        <c:axId val="128039936"/>
        <c:scaling>
          <c:orientation val="minMax"/>
        </c:scaling>
        <c:delete val="0"/>
        <c:axPos val="l"/>
        <c:majorGridlines/>
        <c:title>
          <c:tx>
            <c:rich>
              <a:bodyPr/>
              <a:lstStyle/>
              <a:p>
                <a:pPr>
                  <a:defRPr/>
                </a:pPr>
                <a:r>
                  <a:rPr lang="en-US"/>
                  <a:t>Number of clients</a:t>
                </a:r>
              </a:p>
            </c:rich>
          </c:tx>
          <c:overlay val="0"/>
        </c:title>
        <c:numFmt formatCode="General" sourceLinked="1"/>
        <c:majorTickMark val="none"/>
        <c:minorTickMark val="none"/>
        <c:tickLblPos val="nextTo"/>
        <c:crossAx val="12803840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1"/>
          <c:tx>
            <c:strRef>
              <c:f>Base!$U$73</c:f>
              <c:strCache>
                <c:ptCount val="1"/>
                <c:pt idx="0">
                  <c:v>Average cost per client</c:v>
                </c:pt>
              </c:strCache>
            </c:strRef>
          </c:tx>
          <c:spPr>
            <a:ln>
              <a:solidFill>
                <a:schemeClr val="tx1"/>
              </a:solidFill>
            </a:ln>
          </c:spPr>
          <c:marker>
            <c:spPr>
              <a:solidFill>
                <a:schemeClr val="tx1"/>
              </a:solidFill>
              <a:ln>
                <a:solidFill>
                  <a:schemeClr val="tx1"/>
                </a:solidFill>
              </a:ln>
            </c:spPr>
          </c:marker>
          <c:cat>
            <c:multiLvlStrRef>
              <c:f>Base!$V$70:$AF$71</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Base!$V$73:$AF$73</c:f>
              <c:numCache>
                <c:formatCode>#,##0;#,##0</c:formatCode>
                <c:ptCount val="11"/>
                <c:pt idx="0">
                  <c:v>184649.69230769231</c:v>
                </c:pt>
                <c:pt idx="1">
                  <c:v>227227.71428571429</c:v>
                </c:pt>
                <c:pt idx="2">
                  <c:v>249315.70370370371</c:v>
                </c:pt>
                <c:pt idx="3">
                  <c:v>284970.81481481483</c:v>
                </c:pt>
                <c:pt idx="4">
                  <c:v>283287.57142857142</c:v>
                </c:pt>
                <c:pt idx="5">
                  <c:v>304945</c:v>
                </c:pt>
                <c:pt idx="6">
                  <c:v>307301.5172413793</c:v>
                </c:pt>
                <c:pt idx="7">
                  <c:v>267288.40000000002</c:v>
                </c:pt>
                <c:pt idx="8">
                  <c:v>290552.26666666666</c:v>
                </c:pt>
                <c:pt idx="9">
                  <c:v>287676.8275862069</c:v>
                </c:pt>
                <c:pt idx="10">
                  <c:v>323330.20689655171</c:v>
                </c:pt>
              </c:numCache>
            </c:numRef>
          </c:val>
          <c:smooth val="0"/>
          <c:extLst xmlns:c16r2="http://schemas.microsoft.com/office/drawing/2015/06/chart">
            <c:ext xmlns:c16="http://schemas.microsoft.com/office/drawing/2014/chart" uri="{C3380CC4-5D6E-409C-BE32-E72D297353CC}">
              <c16:uniqueId val="{00000000-D422-4D53-B543-A11B92340F27}"/>
            </c:ext>
          </c:extLst>
        </c:ser>
        <c:ser>
          <c:idx val="2"/>
          <c:order val="2"/>
          <c:tx>
            <c:strRef>
              <c:f>Base!$U$74</c:f>
              <c:strCache>
                <c:ptCount val="1"/>
                <c:pt idx="0">
                  <c:v>Average overhead per client</c:v>
                </c:pt>
              </c:strCache>
            </c:strRef>
          </c:tx>
          <c:spPr>
            <a:ln w="28575">
              <a:solidFill>
                <a:sysClr val="windowText" lastClr="000000"/>
              </a:solidFill>
            </a:ln>
          </c:spPr>
          <c:marker>
            <c:spPr>
              <a:solidFill>
                <a:schemeClr val="tx1"/>
              </a:solidFill>
              <a:ln w="28575">
                <a:solidFill>
                  <a:sysClr val="windowText" lastClr="000000"/>
                </a:solidFill>
              </a:ln>
            </c:spPr>
          </c:marker>
          <c:cat>
            <c:multiLvlStrRef>
              <c:f>Base!$V$70:$AF$71</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Base!$V$74:$AF$74</c:f>
              <c:numCache>
                <c:formatCode>#,##0;#,##0</c:formatCode>
                <c:ptCount val="11"/>
                <c:pt idx="0">
                  <c:v>140497.33017908019</c:v>
                </c:pt>
                <c:pt idx="1">
                  <c:v>140497.33017908019</c:v>
                </c:pt>
                <c:pt idx="2">
                  <c:v>140497.33017908019</c:v>
                </c:pt>
                <c:pt idx="3">
                  <c:v>140497.33017908019</c:v>
                </c:pt>
                <c:pt idx="4">
                  <c:v>121591.2366995074</c:v>
                </c:pt>
                <c:pt idx="5">
                  <c:v>121591.2366995074</c:v>
                </c:pt>
                <c:pt idx="6">
                  <c:v>121591.2366995074</c:v>
                </c:pt>
                <c:pt idx="7">
                  <c:v>121591.2366995074</c:v>
                </c:pt>
                <c:pt idx="8">
                  <c:v>102036.44597701151</c:v>
                </c:pt>
                <c:pt idx="9">
                  <c:v>102036.44597701151</c:v>
                </c:pt>
                <c:pt idx="10">
                  <c:v>102036.44597701151</c:v>
                </c:pt>
              </c:numCache>
            </c:numRef>
          </c:val>
          <c:smooth val="0"/>
          <c:extLst xmlns:c16r2="http://schemas.microsoft.com/office/drawing/2015/06/chart">
            <c:ext xmlns:c16="http://schemas.microsoft.com/office/drawing/2014/chart" uri="{C3380CC4-5D6E-409C-BE32-E72D297353CC}">
              <c16:uniqueId val="{00000001-D422-4D53-B543-A11B92340F27}"/>
            </c:ext>
          </c:extLst>
        </c:ser>
        <c:ser>
          <c:idx val="3"/>
          <c:order val="3"/>
          <c:tx>
            <c:strRef>
              <c:f>Base!$U$75</c:f>
              <c:strCache>
                <c:ptCount val="1"/>
                <c:pt idx="0">
                  <c:v>Average cost per client (2010 evaluation)</c:v>
                </c:pt>
              </c:strCache>
            </c:strRef>
          </c:tx>
          <c:spPr>
            <a:ln w="28575" cmpd="sng">
              <a:solidFill>
                <a:schemeClr val="tx1"/>
              </a:solidFill>
              <a:prstDash val="solid"/>
            </a:ln>
          </c:spPr>
          <c:marker>
            <c:symbol val="none"/>
          </c:marker>
          <c:cat>
            <c:multiLvlStrRef>
              <c:f>Base!$V$70:$AF$71</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Base!$V$75:$AF$75</c:f>
              <c:numCache>
                <c:formatCode>#,##0;#,##0</c:formatCode>
                <c:ptCount val="11"/>
                <c:pt idx="0">
                  <c:v>225510.35986913848</c:v>
                </c:pt>
                <c:pt idx="1">
                  <c:v>225284.62377317337</c:v>
                </c:pt>
                <c:pt idx="2">
                  <c:v>225510.35986913848</c:v>
                </c:pt>
                <c:pt idx="3">
                  <c:v>226864.77644492907</c:v>
                </c:pt>
                <c:pt idx="4">
                  <c:v>230702.29007633583</c:v>
                </c:pt>
                <c:pt idx="5">
                  <c:v>230928.02617230092</c:v>
                </c:pt>
                <c:pt idx="6">
                  <c:v>231830.97055616134</c:v>
                </c:pt>
                <c:pt idx="7">
                  <c:v>232733.91494002173</c:v>
                </c:pt>
                <c:pt idx="8">
                  <c:v>235442.74809160299</c:v>
                </c:pt>
                <c:pt idx="9">
                  <c:v>237022.90076335875</c:v>
                </c:pt>
                <c:pt idx="10">
                  <c:v>238377.31733914933</c:v>
                </c:pt>
              </c:numCache>
            </c:numRef>
          </c:val>
          <c:smooth val="1"/>
          <c:extLst xmlns:c16r2="http://schemas.microsoft.com/office/drawing/2015/06/chart">
            <c:ext xmlns:c16="http://schemas.microsoft.com/office/drawing/2014/chart" uri="{C3380CC4-5D6E-409C-BE32-E72D297353CC}">
              <c16:uniqueId val="{00000002-D422-4D53-B543-A11B92340F27}"/>
            </c:ext>
          </c:extLst>
        </c:ser>
        <c:dLbls>
          <c:showLegendKey val="0"/>
          <c:showVal val="0"/>
          <c:showCatName val="0"/>
          <c:showSerName val="0"/>
          <c:showPercent val="0"/>
          <c:showBubbleSize val="0"/>
        </c:dLbls>
        <c:marker val="1"/>
        <c:smooth val="0"/>
        <c:axId val="128295296"/>
        <c:axId val="128297216"/>
      </c:lineChart>
      <c:lineChart>
        <c:grouping val="standard"/>
        <c:varyColors val="0"/>
        <c:ser>
          <c:idx val="0"/>
          <c:order val="0"/>
          <c:tx>
            <c:strRef>
              <c:f>Base!$U$72</c:f>
              <c:strCache>
                <c:ptCount val="1"/>
                <c:pt idx="0">
                  <c:v>Number of clients (right axis scale)</c:v>
                </c:pt>
              </c:strCache>
            </c:strRef>
          </c:tx>
          <c:spPr>
            <a:ln w="25400">
              <a:solidFill>
                <a:sysClr val="windowText" lastClr="000000"/>
              </a:solidFill>
              <a:prstDash val="sysDot"/>
            </a:ln>
          </c:spPr>
          <c:marker>
            <c:symbol val="diamond"/>
            <c:size val="5"/>
            <c:spPr>
              <a:solidFill>
                <a:schemeClr val="tx1"/>
              </a:solidFill>
              <a:ln>
                <a:solidFill>
                  <a:sysClr val="windowText" lastClr="000000"/>
                </a:solidFill>
              </a:ln>
            </c:spPr>
          </c:marker>
          <c:cat>
            <c:multiLvlStrRef>
              <c:f>Base!$V$70:$AF$71</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Base!$V$72:$AF$72</c:f>
              <c:numCache>
                <c:formatCode>#,##0;#,##0</c:formatCode>
                <c:ptCount val="11"/>
                <c:pt idx="0">
                  <c:v>26</c:v>
                </c:pt>
                <c:pt idx="1">
                  <c:v>28</c:v>
                </c:pt>
                <c:pt idx="2">
                  <c:v>27</c:v>
                </c:pt>
                <c:pt idx="3">
                  <c:v>27</c:v>
                </c:pt>
                <c:pt idx="4">
                  <c:v>28</c:v>
                </c:pt>
                <c:pt idx="5">
                  <c:v>28</c:v>
                </c:pt>
                <c:pt idx="6">
                  <c:v>29</c:v>
                </c:pt>
                <c:pt idx="7">
                  <c:v>30</c:v>
                </c:pt>
                <c:pt idx="8">
                  <c:v>30</c:v>
                </c:pt>
                <c:pt idx="9">
                  <c:v>29</c:v>
                </c:pt>
                <c:pt idx="10">
                  <c:v>29</c:v>
                </c:pt>
              </c:numCache>
            </c:numRef>
          </c:val>
          <c:smooth val="0"/>
          <c:extLst xmlns:c16r2="http://schemas.microsoft.com/office/drawing/2015/06/chart">
            <c:ext xmlns:c16="http://schemas.microsoft.com/office/drawing/2014/chart" uri="{C3380CC4-5D6E-409C-BE32-E72D297353CC}">
              <c16:uniqueId val="{00000003-D422-4D53-B543-A11B92340F27}"/>
            </c:ext>
          </c:extLst>
        </c:ser>
        <c:dLbls>
          <c:showLegendKey val="0"/>
          <c:showVal val="0"/>
          <c:showCatName val="0"/>
          <c:showSerName val="0"/>
          <c:showPercent val="0"/>
          <c:showBubbleSize val="0"/>
        </c:dLbls>
        <c:marker val="1"/>
        <c:smooth val="0"/>
        <c:axId val="128300928"/>
        <c:axId val="128299008"/>
      </c:lineChart>
      <c:catAx>
        <c:axId val="128295296"/>
        <c:scaling>
          <c:orientation val="minMax"/>
        </c:scaling>
        <c:delete val="0"/>
        <c:axPos val="b"/>
        <c:numFmt formatCode="General" sourceLinked="0"/>
        <c:majorTickMark val="none"/>
        <c:minorTickMark val="none"/>
        <c:tickLblPos val="nextTo"/>
        <c:crossAx val="128297216"/>
        <c:crosses val="autoZero"/>
        <c:auto val="1"/>
        <c:lblAlgn val="ctr"/>
        <c:lblOffset val="100"/>
        <c:noMultiLvlLbl val="0"/>
      </c:catAx>
      <c:valAx>
        <c:axId val="128297216"/>
        <c:scaling>
          <c:orientation val="minMax"/>
        </c:scaling>
        <c:delete val="0"/>
        <c:axPos val="l"/>
        <c:majorGridlines/>
        <c:numFmt formatCode="&quot;$&quot;#,##0" sourceLinked="0"/>
        <c:majorTickMark val="none"/>
        <c:minorTickMark val="none"/>
        <c:tickLblPos val="nextTo"/>
        <c:spPr>
          <a:ln w="9525">
            <a:noFill/>
          </a:ln>
        </c:spPr>
        <c:crossAx val="128295296"/>
        <c:crosses val="autoZero"/>
        <c:crossBetween val="between"/>
      </c:valAx>
      <c:valAx>
        <c:axId val="128299008"/>
        <c:scaling>
          <c:orientation val="minMax"/>
        </c:scaling>
        <c:delete val="0"/>
        <c:axPos val="r"/>
        <c:title>
          <c:tx>
            <c:rich>
              <a:bodyPr rot="-5400000" vert="horz"/>
              <a:lstStyle/>
              <a:p>
                <a:pPr>
                  <a:defRPr/>
                </a:pPr>
                <a:r>
                  <a:rPr lang="en-US"/>
                  <a:t>Number of clients per quarter</a:t>
                </a:r>
              </a:p>
            </c:rich>
          </c:tx>
          <c:overlay val="0"/>
        </c:title>
        <c:numFmt formatCode="#,##0;#,##0" sourceLinked="1"/>
        <c:majorTickMark val="out"/>
        <c:minorTickMark val="none"/>
        <c:tickLblPos val="nextTo"/>
        <c:crossAx val="128300928"/>
        <c:crosses val="max"/>
        <c:crossBetween val="between"/>
      </c:valAx>
      <c:catAx>
        <c:axId val="128300928"/>
        <c:scaling>
          <c:orientation val="minMax"/>
        </c:scaling>
        <c:delete val="1"/>
        <c:axPos val="b"/>
        <c:numFmt formatCode="General" sourceLinked="1"/>
        <c:majorTickMark val="out"/>
        <c:minorTickMark val="none"/>
        <c:tickLblPos val="nextTo"/>
        <c:crossAx val="128299008"/>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lgn="ctr" rtl="0">
        <a:defRPr lang="en-AU" sz="1000" b="1" i="0" u="none" strike="noStrike" kern="1200" baseline="0">
          <a:solidFill>
            <a:sysClr val="windowText" lastClr="000000"/>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'Cost Categories'!$Z$9</c:f>
              <c:strCache>
                <c:ptCount val="1"/>
                <c:pt idx="0">
                  <c:v>Low</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'Cost Categories'!$AA$7:$AK$8</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'Cost Categories'!$AA$9:$AK$9</c:f>
              <c:numCache>
                <c:formatCode>General</c:formatCode>
                <c:ptCount val="11"/>
                <c:pt idx="0">
                  <c:v>7</c:v>
                </c:pt>
                <c:pt idx="1">
                  <c:v>9</c:v>
                </c:pt>
                <c:pt idx="2">
                  <c:v>10</c:v>
                </c:pt>
                <c:pt idx="3">
                  <c:v>10</c:v>
                </c:pt>
                <c:pt idx="4">
                  <c:v>10</c:v>
                </c:pt>
                <c:pt idx="5">
                  <c:v>10</c:v>
                </c:pt>
                <c:pt idx="6">
                  <c:v>10</c:v>
                </c:pt>
                <c:pt idx="7">
                  <c:v>11</c:v>
                </c:pt>
                <c:pt idx="8">
                  <c:v>11</c:v>
                </c:pt>
                <c:pt idx="9">
                  <c:v>11</c:v>
                </c:pt>
                <c:pt idx="10">
                  <c:v>11</c:v>
                </c:pt>
              </c:numCache>
            </c:numRef>
          </c:val>
          <c:extLst xmlns:c16r2="http://schemas.microsoft.com/office/drawing/2015/06/chart">
            <c:ext xmlns:c16="http://schemas.microsoft.com/office/drawing/2014/chart" uri="{C3380CC4-5D6E-409C-BE32-E72D297353CC}">
              <c16:uniqueId val="{00000000-EB63-4D9C-84F9-02F20F9A8876}"/>
            </c:ext>
          </c:extLst>
        </c:ser>
        <c:ser>
          <c:idx val="1"/>
          <c:order val="1"/>
          <c:tx>
            <c:strRef>
              <c:f>'Cost Categories'!$Z$10</c:f>
              <c:strCache>
                <c:ptCount val="1"/>
                <c:pt idx="0">
                  <c:v>Medium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'Cost Categories'!$AA$7:$AK$8</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'Cost Categories'!$AA$10:$AK$10</c:f>
              <c:numCache>
                <c:formatCode>General</c:formatCode>
                <c:ptCount val="11"/>
                <c:pt idx="0">
                  <c:v>8</c:v>
                </c:pt>
                <c:pt idx="1">
                  <c:v>8</c:v>
                </c:pt>
                <c:pt idx="2">
                  <c:v>6</c:v>
                </c:pt>
                <c:pt idx="3">
                  <c:v>6</c:v>
                </c:pt>
                <c:pt idx="4">
                  <c:v>6</c:v>
                </c:pt>
                <c:pt idx="5">
                  <c:v>6</c:v>
                </c:pt>
                <c:pt idx="6">
                  <c:v>7</c:v>
                </c:pt>
                <c:pt idx="7">
                  <c:v>7</c:v>
                </c:pt>
                <c:pt idx="8">
                  <c:v>7</c:v>
                </c:pt>
                <c:pt idx="9">
                  <c:v>7</c:v>
                </c:pt>
                <c:pt idx="10">
                  <c:v>7</c:v>
                </c:pt>
              </c:numCache>
            </c:numRef>
          </c:val>
          <c:extLst xmlns:c16r2="http://schemas.microsoft.com/office/drawing/2015/06/chart">
            <c:ext xmlns:c16="http://schemas.microsoft.com/office/drawing/2014/chart" uri="{C3380CC4-5D6E-409C-BE32-E72D297353CC}">
              <c16:uniqueId val="{00000001-EB63-4D9C-84F9-02F20F9A8876}"/>
            </c:ext>
          </c:extLst>
        </c:ser>
        <c:ser>
          <c:idx val="2"/>
          <c:order val="2"/>
          <c:tx>
            <c:strRef>
              <c:f>'Cost Categories'!$Z$11</c:f>
              <c:strCache>
                <c:ptCount val="1"/>
                <c:pt idx="0">
                  <c:v>Medium high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'Cost Categories'!$AA$7:$AK$8</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'Cost Categories'!$AA$11:$AK$11</c:f>
              <c:numCache>
                <c:formatCode>General</c:formatCode>
                <c:ptCount val="11"/>
                <c:pt idx="0">
                  <c:v>3</c:v>
                </c:pt>
                <c:pt idx="1">
                  <c:v>4</c:v>
                </c:pt>
                <c:pt idx="2">
                  <c:v>4</c:v>
                </c:pt>
                <c:pt idx="3">
                  <c:v>4</c:v>
                </c:pt>
                <c:pt idx="4">
                  <c:v>4</c:v>
                </c:pt>
                <c:pt idx="5">
                  <c:v>4</c:v>
                </c:pt>
                <c:pt idx="6">
                  <c:v>4</c:v>
                </c:pt>
                <c:pt idx="7">
                  <c:v>4</c:v>
                </c:pt>
                <c:pt idx="8">
                  <c:v>4</c:v>
                </c:pt>
                <c:pt idx="9">
                  <c:v>4</c:v>
                </c:pt>
                <c:pt idx="10">
                  <c:v>4</c:v>
                </c:pt>
              </c:numCache>
            </c:numRef>
          </c:val>
          <c:extLst xmlns:c16r2="http://schemas.microsoft.com/office/drawing/2015/06/chart">
            <c:ext xmlns:c16="http://schemas.microsoft.com/office/drawing/2014/chart" uri="{C3380CC4-5D6E-409C-BE32-E72D297353CC}">
              <c16:uniqueId val="{00000002-EB63-4D9C-84F9-02F20F9A8876}"/>
            </c:ext>
          </c:extLst>
        </c:ser>
        <c:ser>
          <c:idx val="3"/>
          <c:order val="3"/>
          <c:tx>
            <c:strRef>
              <c:f>'Cost Categories'!$Z$12</c:f>
              <c:strCache>
                <c:ptCount val="1"/>
                <c:pt idx="0">
                  <c:v>High</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'Cost Categories'!$AA$7:$AK$8</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'Cost Categories'!$AA$12:$AK$12</c:f>
              <c:numCache>
                <c:formatCode>General</c:formatCode>
                <c:ptCount val="11"/>
                <c:pt idx="0">
                  <c:v>6</c:v>
                </c:pt>
                <c:pt idx="1">
                  <c:v>6</c:v>
                </c:pt>
                <c:pt idx="2">
                  <c:v>6</c:v>
                </c:pt>
                <c:pt idx="3">
                  <c:v>6</c:v>
                </c:pt>
                <c:pt idx="4">
                  <c:v>6</c:v>
                </c:pt>
                <c:pt idx="5">
                  <c:v>6</c:v>
                </c:pt>
                <c:pt idx="6">
                  <c:v>6</c:v>
                </c:pt>
                <c:pt idx="7">
                  <c:v>6</c:v>
                </c:pt>
                <c:pt idx="8">
                  <c:v>6</c:v>
                </c:pt>
                <c:pt idx="9">
                  <c:v>6</c:v>
                </c:pt>
                <c:pt idx="10">
                  <c:v>6</c:v>
                </c:pt>
              </c:numCache>
            </c:numRef>
          </c:val>
          <c:extLst xmlns:c16r2="http://schemas.microsoft.com/office/drawing/2015/06/chart">
            <c:ext xmlns:c16="http://schemas.microsoft.com/office/drawing/2014/chart" uri="{C3380CC4-5D6E-409C-BE32-E72D297353CC}">
              <c16:uniqueId val="{00000003-EB63-4D9C-84F9-02F20F9A8876}"/>
            </c:ext>
          </c:extLst>
        </c:ser>
        <c:ser>
          <c:idx val="4"/>
          <c:order val="4"/>
          <c:tx>
            <c:strRef>
              <c:f>'Cost Categories'!$Z$13</c:f>
              <c:strCache>
                <c:ptCount val="1"/>
                <c:pt idx="0">
                  <c:v>Very high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'Cost Categories'!$AA$7:$AK$8</c:f>
              <c:multiLvlStrCache>
                <c:ptCount val="11"/>
                <c:lvl>
                  <c:pt idx="0">
                    <c:v>Q1</c:v>
                  </c:pt>
                  <c:pt idx="1">
                    <c:v>Q2</c:v>
                  </c:pt>
                  <c:pt idx="2">
                    <c:v>Q3</c:v>
                  </c:pt>
                  <c:pt idx="3">
                    <c:v>Q4</c:v>
                  </c:pt>
                  <c:pt idx="4">
                    <c:v>Q1</c:v>
                  </c:pt>
                  <c:pt idx="5">
                    <c:v>Q2</c:v>
                  </c:pt>
                  <c:pt idx="6">
                    <c:v>Q3</c:v>
                  </c:pt>
                  <c:pt idx="7">
                    <c:v>Q4</c:v>
                  </c:pt>
                  <c:pt idx="8">
                    <c:v>Q1</c:v>
                  </c:pt>
                  <c:pt idx="9">
                    <c:v>Q2</c:v>
                  </c:pt>
                  <c:pt idx="10">
                    <c:v>Q3</c:v>
                  </c:pt>
                </c:lvl>
                <c:lvl>
                  <c:pt idx="0">
                    <c:v>2011 / 2012</c:v>
                  </c:pt>
                  <c:pt idx="4">
                    <c:v>2012 / 2013</c:v>
                  </c:pt>
                  <c:pt idx="8">
                    <c:v>2013 / 2014</c:v>
                  </c:pt>
                </c:lvl>
              </c:multiLvlStrCache>
            </c:multiLvlStrRef>
          </c:cat>
          <c:val>
            <c:numRef>
              <c:f>'Cost Categories'!$AA$13:$AK$13</c:f>
              <c:numCache>
                <c:formatCode>General</c:formatCode>
                <c:ptCount val="11"/>
                <c:pt idx="0">
                  <c:v>2</c:v>
                </c:pt>
                <c:pt idx="1">
                  <c:v>1</c:v>
                </c:pt>
                <c:pt idx="2">
                  <c:v>1</c:v>
                </c:pt>
                <c:pt idx="3">
                  <c:v>1</c:v>
                </c:pt>
                <c:pt idx="4">
                  <c:v>2</c:v>
                </c:pt>
                <c:pt idx="5">
                  <c:v>2</c:v>
                </c:pt>
                <c:pt idx="6">
                  <c:v>2</c:v>
                </c:pt>
                <c:pt idx="7">
                  <c:v>2</c:v>
                </c:pt>
                <c:pt idx="8">
                  <c:v>2</c:v>
                </c:pt>
                <c:pt idx="9">
                  <c:v>1</c:v>
                </c:pt>
                <c:pt idx="10">
                  <c:v>1</c:v>
                </c:pt>
              </c:numCache>
            </c:numRef>
          </c:val>
          <c:extLst xmlns:c16r2="http://schemas.microsoft.com/office/drawing/2015/06/chart">
            <c:ext xmlns:c16="http://schemas.microsoft.com/office/drawing/2014/chart" uri="{C3380CC4-5D6E-409C-BE32-E72D297353CC}">
              <c16:uniqueId val="{00000004-EB63-4D9C-84F9-02F20F9A8876}"/>
            </c:ext>
          </c:extLst>
        </c:ser>
        <c:dLbls>
          <c:showLegendKey val="0"/>
          <c:showVal val="1"/>
          <c:showCatName val="0"/>
          <c:showSerName val="0"/>
          <c:showPercent val="0"/>
          <c:showBubbleSize val="0"/>
        </c:dLbls>
        <c:gapWidth val="150"/>
        <c:overlap val="100"/>
        <c:axId val="129877120"/>
        <c:axId val="129878656"/>
      </c:barChart>
      <c:catAx>
        <c:axId val="129877120"/>
        <c:scaling>
          <c:orientation val="minMax"/>
        </c:scaling>
        <c:delete val="0"/>
        <c:axPos val="b"/>
        <c:numFmt formatCode="General" sourceLinked="0"/>
        <c:majorTickMark val="out"/>
        <c:minorTickMark val="none"/>
        <c:tickLblPos val="nextTo"/>
        <c:crossAx val="129878656"/>
        <c:crosses val="autoZero"/>
        <c:auto val="1"/>
        <c:lblAlgn val="ctr"/>
        <c:lblOffset val="100"/>
        <c:noMultiLvlLbl val="0"/>
      </c:catAx>
      <c:valAx>
        <c:axId val="129878656"/>
        <c:scaling>
          <c:orientation val="minMax"/>
        </c:scaling>
        <c:delete val="0"/>
        <c:axPos val="l"/>
        <c:majorGridlines/>
        <c:title>
          <c:tx>
            <c:rich>
              <a:bodyPr rot="-5400000" vert="horz"/>
              <a:lstStyle/>
              <a:p>
                <a:pPr>
                  <a:defRPr/>
                </a:pPr>
                <a:r>
                  <a:rPr lang="en-AU"/>
                  <a:t>Number of ISP clients</a:t>
                </a:r>
              </a:p>
            </c:rich>
          </c:tx>
          <c:overlay val="0"/>
        </c:title>
        <c:numFmt formatCode="General" sourceLinked="1"/>
        <c:majorTickMark val="out"/>
        <c:minorTickMark val="none"/>
        <c:tickLblPos val="nextTo"/>
        <c:crossAx val="1298771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1"/>
          <c:order val="0"/>
          <c:tx>
            <c:strRef>
              <c:f>'Duration in ISP'!$AL$4</c:f>
              <c:strCache>
                <c:ptCount val="1"/>
                <c:pt idx="0">
                  <c:v>Current clients</c:v>
                </c:pt>
              </c:strCache>
            </c:strRef>
          </c:tx>
          <c:spPr>
            <a:solidFill>
              <a:schemeClr val="tx1"/>
            </a:solidFill>
          </c:spPr>
          <c:invertIfNegative val="0"/>
          <c:cat>
            <c:strRef>
              <c:f>'Duration in ISP'!$AK$5:$AK$11</c:f>
              <c:strCache>
                <c:ptCount val="7"/>
                <c:pt idx="0">
                  <c:v>less than 1</c:v>
                </c:pt>
                <c:pt idx="1">
                  <c:v>1 to under 2</c:v>
                </c:pt>
                <c:pt idx="2">
                  <c:v>2 to under 3</c:v>
                </c:pt>
                <c:pt idx="3">
                  <c:v>3 to under 4</c:v>
                </c:pt>
                <c:pt idx="4">
                  <c:v>4 to under 5</c:v>
                </c:pt>
                <c:pt idx="5">
                  <c:v>5 to under 6</c:v>
                </c:pt>
                <c:pt idx="6">
                  <c:v>6 and above</c:v>
                </c:pt>
              </c:strCache>
            </c:strRef>
          </c:cat>
          <c:val>
            <c:numRef>
              <c:f>'Duration in ISP'!$AL$5:$AL$11</c:f>
              <c:numCache>
                <c:formatCode>General</c:formatCode>
                <c:ptCount val="7"/>
                <c:pt idx="0">
                  <c:v>1</c:v>
                </c:pt>
                <c:pt idx="1">
                  <c:v>8</c:v>
                </c:pt>
                <c:pt idx="2">
                  <c:v>3</c:v>
                </c:pt>
                <c:pt idx="3">
                  <c:v>11</c:v>
                </c:pt>
                <c:pt idx="4">
                  <c:v>2</c:v>
                </c:pt>
                <c:pt idx="5">
                  <c:v>1</c:v>
                </c:pt>
                <c:pt idx="6">
                  <c:v>3</c:v>
                </c:pt>
              </c:numCache>
            </c:numRef>
          </c:val>
          <c:extLst xmlns:c16r2="http://schemas.microsoft.com/office/drawing/2015/06/chart">
            <c:ext xmlns:c16="http://schemas.microsoft.com/office/drawing/2014/chart" uri="{C3380CC4-5D6E-409C-BE32-E72D297353CC}">
              <c16:uniqueId val="{00000000-9508-42D7-87E3-2867224259A2}"/>
            </c:ext>
          </c:extLst>
        </c:ser>
        <c:ser>
          <c:idx val="2"/>
          <c:order val="1"/>
          <c:tx>
            <c:strRef>
              <c:f>'Duration in ISP'!$AM$4</c:f>
              <c:strCache>
                <c:ptCount val="1"/>
                <c:pt idx="0">
                  <c:v>Former clients</c:v>
                </c:pt>
              </c:strCache>
            </c:strRef>
          </c:tx>
          <c:spPr>
            <a:solidFill>
              <a:schemeClr val="bg1">
                <a:lumMod val="65000"/>
              </a:schemeClr>
            </a:solidFill>
          </c:spPr>
          <c:invertIfNegative val="0"/>
          <c:cat>
            <c:strRef>
              <c:f>'Duration in ISP'!$AK$5:$AK$11</c:f>
              <c:strCache>
                <c:ptCount val="7"/>
                <c:pt idx="0">
                  <c:v>less than 1</c:v>
                </c:pt>
                <c:pt idx="1">
                  <c:v>1 to under 2</c:v>
                </c:pt>
                <c:pt idx="2">
                  <c:v>2 to under 3</c:v>
                </c:pt>
                <c:pt idx="3">
                  <c:v>3 to under 4</c:v>
                </c:pt>
                <c:pt idx="4">
                  <c:v>4 to under 5</c:v>
                </c:pt>
                <c:pt idx="5">
                  <c:v>5 to under 6</c:v>
                </c:pt>
                <c:pt idx="6">
                  <c:v>6 and above</c:v>
                </c:pt>
              </c:strCache>
            </c:strRef>
          </c:cat>
          <c:val>
            <c:numRef>
              <c:f>'Duration in ISP'!$AM$5:$AM$11</c:f>
              <c:numCache>
                <c:formatCode>General</c:formatCode>
                <c:ptCount val="7"/>
                <c:pt idx="0">
                  <c:v>1</c:v>
                </c:pt>
                <c:pt idx="1">
                  <c:v>4</c:v>
                </c:pt>
                <c:pt idx="2">
                  <c:v>13</c:v>
                </c:pt>
                <c:pt idx="3">
                  <c:v>5</c:v>
                </c:pt>
                <c:pt idx="4">
                  <c:v>1</c:v>
                </c:pt>
                <c:pt idx="5">
                  <c:v>3</c:v>
                </c:pt>
                <c:pt idx="6">
                  <c:v>2</c:v>
                </c:pt>
              </c:numCache>
            </c:numRef>
          </c:val>
          <c:extLst xmlns:c16r2="http://schemas.microsoft.com/office/drawing/2015/06/chart">
            <c:ext xmlns:c16="http://schemas.microsoft.com/office/drawing/2014/chart" uri="{C3380CC4-5D6E-409C-BE32-E72D297353CC}">
              <c16:uniqueId val="{00000001-9508-42D7-87E3-2867224259A2}"/>
            </c:ext>
          </c:extLst>
        </c:ser>
        <c:dLbls>
          <c:showLegendKey val="0"/>
          <c:showVal val="0"/>
          <c:showCatName val="0"/>
          <c:showSerName val="0"/>
          <c:showPercent val="0"/>
          <c:showBubbleSize val="0"/>
        </c:dLbls>
        <c:gapWidth val="150"/>
        <c:overlap val="100"/>
        <c:axId val="122559104"/>
        <c:axId val="122561280"/>
      </c:barChart>
      <c:catAx>
        <c:axId val="122559104"/>
        <c:scaling>
          <c:orientation val="minMax"/>
        </c:scaling>
        <c:delete val="0"/>
        <c:axPos val="b"/>
        <c:title>
          <c:tx>
            <c:rich>
              <a:bodyPr/>
              <a:lstStyle/>
              <a:p>
                <a:pPr>
                  <a:defRPr/>
                </a:pPr>
                <a:r>
                  <a:rPr lang="en-US"/>
                  <a:t>Years in ISP</a:t>
                </a:r>
              </a:p>
            </c:rich>
          </c:tx>
          <c:overlay val="0"/>
        </c:title>
        <c:numFmt formatCode="General" sourceLinked="0"/>
        <c:majorTickMark val="out"/>
        <c:minorTickMark val="none"/>
        <c:tickLblPos val="nextTo"/>
        <c:txPr>
          <a:bodyPr rot="-3180000"/>
          <a:lstStyle/>
          <a:p>
            <a:pPr>
              <a:defRPr/>
            </a:pPr>
            <a:endParaRPr lang="en-US"/>
          </a:p>
        </c:txPr>
        <c:crossAx val="122561280"/>
        <c:crosses val="autoZero"/>
        <c:auto val="1"/>
        <c:lblAlgn val="ctr"/>
        <c:lblOffset val="100"/>
        <c:noMultiLvlLbl val="0"/>
      </c:catAx>
      <c:valAx>
        <c:axId val="122561280"/>
        <c:scaling>
          <c:orientation val="minMax"/>
        </c:scaling>
        <c:delete val="0"/>
        <c:axPos val="l"/>
        <c:majorGridlines/>
        <c:title>
          <c:tx>
            <c:rich>
              <a:bodyPr rot="-5400000" vert="horz"/>
              <a:lstStyle/>
              <a:p>
                <a:pPr>
                  <a:defRPr/>
                </a:pPr>
                <a:r>
                  <a:rPr lang="en-US"/>
                  <a:t>Number of clients</a:t>
                </a:r>
              </a:p>
            </c:rich>
          </c:tx>
          <c:overlay val="0"/>
        </c:title>
        <c:numFmt formatCode="General" sourceLinked="1"/>
        <c:majorTickMark val="out"/>
        <c:minorTickMark val="none"/>
        <c:tickLblPos val="nextTo"/>
        <c:crossAx val="122559104"/>
        <c:crosses val="autoZero"/>
        <c:crossBetween val="between"/>
      </c:valAx>
    </c:plotArea>
    <c:legend>
      <c:legendPos val="r"/>
      <c:layout>
        <c:manualLayout>
          <c:xMode val="edge"/>
          <c:yMode val="edge"/>
          <c:x val="0.82082770131493032"/>
          <c:y val="0.19019630810611485"/>
          <c:w val="0.10649699265351303"/>
          <c:h val="0.33410104986876643"/>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solidFill>
            <a:ln>
              <a:solidFill>
                <a:sysClr val="windowText" lastClr="000000"/>
              </a:solidFill>
            </a:ln>
          </c:spPr>
          <c:invertIfNegative val="0"/>
          <c:cat>
            <c:strRef>
              <c:f>'[Sections 3 and 4 revisied by ADHC MASTER data set.xlsx]Sheet1'!$A$45:$A$53</c:f>
              <c:strCache>
                <c:ptCount val="9"/>
                <c:pt idx="0">
                  <c:v>GP</c:v>
                </c:pt>
                <c:pt idx="1">
                  <c:v>Psychiatrist</c:v>
                </c:pt>
                <c:pt idx="2">
                  <c:v>Psychologist</c:v>
                </c:pt>
                <c:pt idx="3">
                  <c:v>Drug and alcohol services</c:v>
                </c:pt>
                <c:pt idx="4">
                  <c:v>Community mental health</c:v>
                </c:pt>
                <c:pt idx="5">
                  <c:v>Hospital emergency room</c:v>
                </c:pt>
                <c:pt idx="6">
                  <c:v>Days in hospital*</c:v>
                </c:pt>
                <c:pt idx="7">
                  <c:v>Allied health</c:v>
                </c:pt>
                <c:pt idx="8">
                  <c:v>Other</c:v>
                </c:pt>
              </c:strCache>
            </c:strRef>
          </c:cat>
          <c:val>
            <c:numRef>
              <c:f>'[Sections 3 and 4 revisied by ADHC MASTER data set.xlsx]Sheet1'!$B$45:$B$53</c:f>
              <c:numCache>
                <c:formatCode>0</c:formatCode>
                <c:ptCount val="9"/>
                <c:pt idx="0">
                  <c:v>10.827586206896552</c:v>
                </c:pt>
                <c:pt idx="1">
                  <c:v>4.1379310344827589</c:v>
                </c:pt>
                <c:pt idx="2">
                  <c:v>0.44827586206896552</c:v>
                </c:pt>
                <c:pt idx="3">
                  <c:v>1.9655172413793103</c:v>
                </c:pt>
                <c:pt idx="4">
                  <c:v>4.8620689655172411</c:v>
                </c:pt>
                <c:pt idx="5">
                  <c:v>6.8965517241379306</c:v>
                </c:pt>
                <c:pt idx="6">
                  <c:v>26.344827586206897</c:v>
                </c:pt>
                <c:pt idx="7">
                  <c:v>3.0344827586206895</c:v>
                </c:pt>
                <c:pt idx="8">
                  <c:v>1.7586206896551724</c:v>
                </c:pt>
              </c:numCache>
            </c:numRef>
          </c:val>
          <c:extLst xmlns:c16r2="http://schemas.microsoft.com/office/drawing/2015/06/chart">
            <c:ext xmlns:c16="http://schemas.microsoft.com/office/drawing/2014/chart" uri="{C3380CC4-5D6E-409C-BE32-E72D297353CC}">
              <c16:uniqueId val="{00000000-355B-420D-B5D3-92BF67426A3D}"/>
            </c:ext>
          </c:extLst>
        </c:ser>
        <c:dLbls>
          <c:showLegendKey val="0"/>
          <c:showVal val="0"/>
          <c:showCatName val="0"/>
          <c:showSerName val="0"/>
          <c:showPercent val="0"/>
          <c:showBubbleSize val="0"/>
        </c:dLbls>
        <c:gapWidth val="150"/>
        <c:axId val="122586624"/>
        <c:axId val="122588160"/>
      </c:barChart>
      <c:catAx>
        <c:axId val="122586624"/>
        <c:scaling>
          <c:orientation val="minMax"/>
        </c:scaling>
        <c:delete val="0"/>
        <c:axPos val="b"/>
        <c:numFmt formatCode="General" sourceLinked="0"/>
        <c:majorTickMark val="out"/>
        <c:minorTickMark val="none"/>
        <c:tickLblPos val="nextTo"/>
        <c:crossAx val="122588160"/>
        <c:crosses val="autoZero"/>
        <c:auto val="1"/>
        <c:lblAlgn val="ctr"/>
        <c:lblOffset val="100"/>
        <c:noMultiLvlLbl val="0"/>
      </c:catAx>
      <c:valAx>
        <c:axId val="122588160"/>
        <c:scaling>
          <c:orientation val="minMax"/>
        </c:scaling>
        <c:delete val="0"/>
        <c:axPos val="l"/>
        <c:majorGridlines/>
        <c:title>
          <c:tx>
            <c:rich>
              <a:bodyPr rot="-5400000" vert="horz"/>
              <a:lstStyle/>
              <a:p>
                <a:pPr>
                  <a:defRPr/>
                </a:pPr>
                <a:r>
                  <a:rPr lang="en-AU"/>
                  <a:t>Average</a:t>
                </a:r>
                <a:r>
                  <a:rPr lang="en-AU" baseline="0"/>
                  <a:t> number of contacts, or days in hospital, Jan-Sep 2013</a:t>
                </a:r>
              </a:p>
            </c:rich>
          </c:tx>
          <c:overlay val="0"/>
        </c:title>
        <c:numFmt formatCode="0" sourceLinked="1"/>
        <c:majorTickMark val="out"/>
        <c:minorTickMark val="none"/>
        <c:tickLblPos val="nextTo"/>
        <c:crossAx val="1225866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1"/>
          <c:order val="0"/>
          <c:tx>
            <c:strRef>
              <c:f>'Health TS'!$M$20</c:f>
              <c:strCache>
                <c:ptCount val="1"/>
                <c:pt idx="0">
                  <c:v>GP</c:v>
                </c:pt>
              </c:strCache>
            </c:strRef>
          </c:tx>
          <c:spPr>
            <a:ln>
              <a:solidFill>
                <a:schemeClr val="tx1">
                  <a:lumMod val="95000"/>
                  <a:lumOff val="5000"/>
                </a:schemeClr>
              </a:solidFill>
            </a:ln>
          </c:spPr>
          <c:marker>
            <c:spPr>
              <a:solidFill>
                <a:schemeClr val="tx1">
                  <a:lumMod val="95000"/>
                  <a:lumOff val="5000"/>
                </a:schemeClr>
              </a:solidFill>
            </c:spPr>
          </c:marker>
          <c:dPt>
            <c:idx val="1"/>
            <c:marker>
              <c:spPr>
                <a:solidFill>
                  <a:schemeClr val="tx1">
                    <a:lumMod val="95000"/>
                    <a:lumOff val="5000"/>
                  </a:schemeClr>
                </a:solidFill>
                <a:ln>
                  <a:solidFill>
                    <a:schemeClr val="tx1">
                      <a:lumMod val="95000"/>
                      <a:lumOff val="5000"/>
                    </a:schemeClr>
                  </a:solidFill>
                </a:ln>
              </c:spPr>
            </c:marker>
            <c:bubble3D val="0"/>
            <c:extLst xmlns:c16r2="http://schemas.microsoft.com/office/drawing/2015/06/chart">
              <c:ext xmlns:c16="http://schemas.microsoft.com/office/drawing/2014/chart" uri="{C3380CC4-5D6E-409C-BE32-E72D297353CC}">
                <c16:uniqueId val="{00000000-A105-4944-A482-BC3AA67C3AE9}"/>
              </c:ext>
            </c:extLst>
          </c:dPt>
          <c:val>
            <c:numRef>
              <c:f>'Health TS'!$M$21:$M$27</c:f>
              <c:numCache>
                <c:formatCode>0.0</c:formatCode>
                <c:ptCount val="7"/>
                <c:pt idx="0">
                  <c:v>20.714285714285715</c:v>
                </c:pt>
                <c:pt idx="1">
                  <c:v>24.148148148148149</c:v>
                </c:pt>
                <c:pt idx="2">
                  <c:v>9.8181818181818183</c:v>
                </c:pt>
                <c:pt idx="3">
                  <c:v>8.4</c:v>
                </c:pt>
                <c:pt idx="4">
                  <c:v>5.333333333333333</c:v>
                </c:pt>
                <c:pt idx="5">
                  <c:v>2.6666666666666665</c:v>
                </c:pt>
                <c:pt idx="6">
                  <c:v>4</c:v>
                </c:pt>
              </c:numCache>
            </c:numRef>
          </c:val>
          <c:smooth val="0"/>
          <c:extLst xmlns:c16r2="http://schemas.microsoft.com/office/drawing/2015/06/chart">
            <c:ext xmlns:c16="http://schemas.microsoft.com/office/drawing/2014/chart" uri="{C3380CC4-5D6E-409C-BE32-E72D297353CC}">
              <c16:uniqueId val="{00000001-A105-4944-A482-BC3AA67C3AE9}"/>
            </c:ext>
          </c:extLst>
        </c:ser>
        <c:ser>
          <c:idx val="2"/>
          <c:order val="1"/>
          <c:tx>
            <c:strRef>
              <c:f>'Health TS'!$N$20</c:f>
              <c:strCache>
                <c:ptCount val="1"/>
                <c:pt idx="0">
                  <c:v>Psychiatrist</c:v>
                </c:pt>
              </c:strCache>
            </c:strRef>
          </c:tx>
          <c:val>
            <c:numRef>
              <c:f>'Health TS'!$N$21:$N$27</c:f>
              <c:numCache>
                <c:formatCode>0.0</c:formatCode>
                <c:ptCount val="7"/>
                <c:pt idx="0">
                  <c:v>5.3571428571428568</c:v>
                </c:pt>
                <c:pt idx="1">
                  <c:v>5.615384615384615</c:v>
                </c:pt>
                <c:pt idx="2">
                  <c:v>8.8571428571428577</c:v>
                </c:pt>
                <c:pt idx="3">
                  <c:v>4</c:v>
                </c:pt>
                <c:pt idx="4">
                  <c:v>5.333333333333333</c:v>
                </c:pt>
                <c:pt idx="5">
                  <c:v>2.6666666666666665</c:v>
                </c:pt>
                <c:pt idx="6">
                  <c:v>2</c:v>
                </c:pt>
              </c:numCache>
            </c:numRef>
          </c:val>
          <c:smooth val="0"/>
          <c:extLst xmlns:c16r2="http://schemas.microsoft.com/office/drawing/2015/06/chart">
            <c:ext xmlns:c16="http://schemas.microsoft.com/office/drawing/2014/chart" uri="{C3380CC4-5D6E-409C-BE32-E72D297353CC}">
              <c16:uniqueId val="{00000002-A105-4944-A482-BC3AA67C3AE9}"/>
            </c:ext>
          </c:extLst>
        </c:ser>
        <c:ser>
          <c:idx val="3"/>
          <c:order val="2"/>
          <c:tx>
            <c:strRef>
              <c:f>'Health TS'!$O$20</c:f>
              <c:strCache>
                <c:ptCount val="1"/>
                <c:pt idx="0">
                  <c:v>Psychologist</c:v>
                </c:pt>
              </c:strCache>
            </c:strRef>
          </c:tx>
          <c:spPr>
            <a:ln w="25400">
              <a:prstDash val="sysDot"/>
            </a:ln>
          </c:spPr>
          <c:val>
            <c:numRef>
              <c:f>'Health TS'!$O$21:$O$27</c:f>
              <c:numCache>
                <c:formatCode>0.0</c:formatCode>
                <c:ptCount val="7"/>
                <c:pt idx="0">
                  <c:v>0.14285714285714285</c:v>
                </c:pt>
                <c:pt idx="1">
                  <c:v>0.7407407407407407</c:v>
                </c:pt>
                <c:pt idx="2">
                  <c:v>0</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3-A105-4944-A482-BC3AA67C3AE9}"/>
            </c:ext>
          </c:extLst>
        </c:ser>
        <c:ser>
          <c:idx val="4"/>
          <c:order val="3"/>
          <c:tx>
            <c:strRef>
              <c:f>'Health TS'!$P$20</c:f>
              <c:strCache>
                <c:ptCount val="1"/>
                <c:pt idx="0">
                  <c:v>D&amp;A services</c:v>
                </c:pt>
              </c:strCache>
            </c:strRef>
          </c:tx>
          <c:spPr>
            <a:ln w="25400">
              <a:prstDash val="sysDot"/>
            </a:ln>
          </c:spPr>
          <c:val>
            <c:numRef>
              <c:f>'Health TS'!$P$21:$P$27</c:f>
              <c:numCache>
                <c:formatCode>0.0</c:formatCode>
                <c:ptCount val="7"/>
                <c:pt idx="0">
                  <c:v>0</c:v>
                </c:pt>
                <c:pt idx="1">
                  <c:v>1.4814814814814814</c:v>
                </c:pt>
                <c:pt idx="2">
                  <c:v>2.3636363636363638</c:v>
                </c:pt>
                <c:pt idx="3">
                  <c:v>0</c:v>
                </c:pt>
                <c:pt idx="4">
                  <c:v>0</c:v>
                </c:pt>
                <c:pt idx="5">
                  <c:v>0</c:v>
                </c:pt>
                <c:pt idx="6">
                  <c:v>0</c:v>
                </c:pt>
              </c:numCache>
            </c:numRef>
          </c:val>
          <c:smooth val="0"/>
          <c:extLst xmlns:c16r2="http://schemas.microsoft.com/office/drawing/2015/06/chart">
            <c:ext xmlns:c16="http://schemas.microsoft.com/office/drawing/2014/chart" uri="{C3380CC4-5D6E-409C-BE32-E72D297353CC}">
              <c16:uniqueId val="{00000004-A105-4944-A482-BC3AA67C3AE9}"/>
            </c:ext>
          </c:extLst>
        </c:ser>
        <c:ser>
          <c:idx val="5"/>
          <c:order val="4"/>
          <c:tx>
            <c:strRef>
              <c:f>'Health TS'!$Q$20</c:f>
              <c:strCache>
                <c:ptCount val="1"/>
                <c:pt idx="0">
                  <c:v>Other</c:v>
                </c:pt>
              </c:strCache>
            </c:strRef>
          </c:tx>
          <c:spPr>
            <a:ln w="25400">
              <a:prstDash val="sysDot"/>
            </a:ln>
          </c:spPr>
          <c:marker>
            <c:symbol val="circle"/>
            <c:size val="4"/>
          </c:marker>
          <c:val>
            <c:numRef>
              <c:f>'Health TS'!$Q$21:$Q$27</c:f>
              <c:numCache>
                <c:formatCode>0.0</c:formatCode>
                <c:ptCount val="7"/>
                <c:pt idx="0">
                  <c:v>0.5714285714285714</c:v>
                </c:pt>
                <c:pt idx="1">
                  <c:v>0.7407407407407407</c:v>
                </c:pt>
                <c:pt idx="2">
                  <c:v>1.2727272727272727</c:v>
                </c:pt>
                <c:pt idx="3">
                  <c:v>1.6</c:v>
                </c:pt>
                <c:pt idx="4">
                  <c:v>1.3333333333333333</c:v>
                </c:pt>
                <c:pt idx="5">
                  <c:v>0</c:v>
                </c:pt>
                <c:pt idx="6">
                  <c:v>0</c:v>
                </c:pt>
              </c:numCache>
            </c:numRef>
          </c:val>
          <c:smooth val="0"/>
          <c:extLst xmlns:c16r2="http://schemas.microsoft.com/office/drawing/2015/06/chart">
            <c:ext xmlns:c16="http://schemas.microsoft.com/office/drawing/2014/chart" uri="{C3380CC4-5D6E-409C-BE32-E72D297353CC}">
              <c16:uniqueId val="{00000005-A105-4944-A482-BC3AA67C3AE9}"/>
            </c:ext>
          </c:extLst>
        </c:ser>
        <c:ser>
          <c:idx val="6"/>
          <c:order val="5"/>
          <c:tx>
            <c:strRef>
              <c:f>'Health TS'!$R$20</c:f>
              <c:strCache>
                <c:ptCount val="1"/>
                <c:pt idx="0">
                  <c:v>Community MH services</c:v>
                </c:pt>
              </c:strCache>
            </c:strRef>
          </c:tx>
          <c:val>
            <c:numRef>
              <c:f>'Health TS'!$R$21:$R$27</c:f>
              <c:numCache>
                <c:formatCode>0.0</c:formatCode>
                <c:ptCount val="7"/>
                <c:pt idx="0">
                  <c:v>7</c:v>
                </c:pt>
                <c:pt idx="1">
                  <c:v>14</c:v>
                </c:pt>
                <c:pt idx="2">
                  <c:v>17.363636363636363</c:v>
                </c:pt>
                <c:pt idx="3">
                  <c:v>4.8</c:v>
                </c:pt>
                <c:pt idx="4">
                  <c:v>2.6666666666666665</c:v>
                </c:pt>
                <c:pt idx="5">
                  <c:v>4</c:v>
                </c:pt>
                <c:pt idx="6">
                  <c:v>0</c:v>
                </c:pt>
              </c:numCache>
            </c:numRef>
          </c:val>
          <c:smooth val="0"/>
          <c:extLst xmlns:c16r2="http://schemas.microsoft.com/office/drawing/2015/06/chart">
            <c:ext xmlns:c16="http://schemas.microsoft.com/office/drawing/2014/chart" uri="{C3380CC4-5D6E-409C-BE32-E72D297353CC}">
              <c16:uniqueId val="{00000006-A105-4944-A482-BC3AA67C3AE9}"/>
            </c:ext>
          </c:extLst>
        </c:ser>
        <c:ser>
          <c:idx val="7"/>
          <c:order val="6"/>
          <c:tx>
            <c:strRef>
              <c:f>'Health TS'!$S$20</c:f>
              <c:strCache>
                <c:ptCount val="1"/>
                <c:pt idx="0">
                  <c:v>ER</c:v>
                </c:pt>
              </c:strCache>
            </c:strRef>
          </c:tx>
          <c:spPr>
            <a:ln w="28575">
              <a:solidFill>
                <a:schemeClr val="bg1">
                  <a:lumMod val="65000"/>
                  <a:alpha val="82000"/>
                </a:schemeClr>
              </a:solidFill>
              <a:prstDash val="solid"/>
            </a:ln>
          </c:spPr>
          <c:val>
            <c:numRef>
              <c:f>'Health TS'!$S$21:$S$27</c:f>
              <c:numCache>
                <c:formatCode>0.0</c:formatCode>
                <c:ptCount val="7"/>
                <c:pt idx="0">
                  <c:v>6.7142857142857144</c:v>
                </c:pt>
                <c:pt idx="1">
                  <c:v>0.88888888888888884</c:v>
                </c:pt>
                <c:pt idx="2">
                  <c:v>2.1818181818181817</c:v>
                </c:pt>
                <c:pt idx="3">
                  <c:v>0</c:v>
                </c:pt>
                <c:pt idx="4">
                  <c:v>0.66666666666666663</c:v>
                </c:pt>
                <c:pt idx="5">
                  <c:v>0</c:v>
                </c:pt>
                <c:pt idx="6">
                  <c:v>0</c:v>
                </c:pt>
              </c:numCache>
            </c:numRef>
          </c:val>
          <c:smooth val="0"/>
          <c:extLst xmlns:c16r2="http://schemas.microsoft.com/office/drawing/2015/06/chart">
            <c:ext xmlns:c16="http://schemas.microsoft.com/office/drawing/2014/chart" uri="{C3380CC4-5D6E-409C-BE32-E72D297353CC}">
              <c16:uniqueId val="{00000007-A105-4944-A482-BC3AA67C3AE9}"/>
            </c:ext>
          </c:extLst>
        </c:ser>
        <c:dLbls>
          <c:showLegendKey val="0"/>
          <c:showVal val="0"/>
          <c:showCatName val="0"/>
          <c:showSerName val="0"/>
          <c:showPercent val="0"/>
          <c:showBubbleSize val="0"/>
        </c:dLbls>
        <c:marker val="1"/>
        <c:smooth val="0"/>
        <c:axId val="125664640"/>
        <c:axId val="125670912"/>
      </c:lineChart>
      <c:catAx>
        <c:axId val="125664640"/>
        <c:scaling>
          <c:orientation val="minMax"/>
        </c:scaling>
        <c:delete val="0"/>
        <c:axPos val="b"/>
        <c:title>
          <c:tx>
            <c:rich>
              <a:bodyPr/>
              <a:lstStyle/>
              <a:p>
                <a:pPr>
                  <a:defRPr/>
                </a:pPr>
                <a:r>
                  <a:rPr lang="en-US"/>
                  <a:t>Years in ISP</a:t>
                </a:r>
              </a:p>
            </c:rich>
          </c:tx>
          <c:overlay val="0"/>
        </c:title>
        <c:majorTickMark val="out"/>
        <c:minorTickMark val="none"/>
        <c:tickLblPos val="nextTo"/>
        <c:crossAx val="125670912"/>
        <c:crosses val="autoZero"/>
        <c:auto val="1"/>
        <c:lblAlgn val="ctr"/>
        <c:lblOffset val="100"/>
        <c:noMultiLvlLbl val="0"/>
      </c:catAx>
      <c:valAx>
        <c:axId val="125670912"/>
        <c:scaling>
          <c:orientation val="minMax"/>
        </c:scaling>
        <c:delete val="0"/>
        <c:axPos val="l"/>
        <c:majorGridlines/>
        <c:title>
          <c:tx>
            <c:rich>
              <a:bodyPr rot="-5400000" vert="horz"/>
              <a:lstStyle/>
              <a:p>
                <a:pPr>
                  <a:defRPr/>
                </a:pPr>
                <a:r>
                  <a:rPr lang="en-US"/>
                  <a:t>Days or service contacts</a:t>
                </a:r>
              </a:p>
            </c:rich>
          </c:tx>
          <c:overlay val="0"/>
        </c:title>
        <c:numFmt formatCode="0" sourceLinked="0"/>
        <c:majorTickMark val="out"/>
        <c:minorTickMark val="none"/>
        <c:tickLblPos val="nextTo"/>
        <c:crossAx val="12566464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'Corrective Services New'!$AM$15</c:f>
              <c:strCache>
                <c:ptCount val="1"/>
                <c:pt idx="0">
                  <c:v>Current clients</c:v>
                </c:pt>
              </c:strCache>
            </c:strRef>
          </c:tx>
          <c:spPr>
            <a:solidFill>
              <a:schemeClr val="tx1"/>
            </a:solidFill>
            <a:ln>
              <a:solidFill>
                <a:schemeClr val="tx1"/>
              </a:solidFill>
            </a:ln>
          </c:spPr>
          <c:invertIfNegative val="0"/>
          <c:cat>
            <c:strRef>
              <c:f>'Corrective Services New'!$AN$14:$AP$14</c:f>
              <c:strCache>
                <c:ptCount val="3"/>
                <c:pt idx="0">
                  <c:v>Days 12 months prior to ISP</c:v>
                </c:pt>
                <c:pt idx="1">
                  <c:v>Days during ISP (annualised)</c:v>
                </c:pt>
                <c:pt idx="2">
                  <c:v>Days 12 months since ISP exit</c:v>
                </c:pt>
              </c:strCache>
            </c:strRef>
          </c:cat>
          <c:val>
            <c:numRef>
              <c:f>'Corrective Services New'!$AN$15:$AP$15</c:f>
              <c:numCache>
                <c:formatCode>_-* #,##0_-;\-* #,##0_-;_-* "-"??_-;_-@_-</c:formatCode>
                <c:ptCount val="3"/>
                <c:pt idx="0">
                  <c:v>2057</c:v>
                </c:pt>
                <c:pt idx="1">
                  <c:v>255.57711082534703</c:v>
                </c:pt>
                <c:pt idx="2">
                  <c:v>0</c:v>
                </c:pt>
              </c:numCache>
            </c:numRef>
          </c:val>
          <c:extLst xmlns:c16r2="http://schemas.microsoft.com/office/drawing/2015/06/chart">
            <c:ext xmlns:c16="http://schemas.microsoft.com/office/drawing/2014/chart" uri="{C3380CC4-5D6E-409C-BE32-E72D297353CC}">
              <c16:uniqueId val="{00000000-8EFA-4AA0-80C7-48537565805E}"/>
            </c:ext>
          </c:extLst>
        </c:ser>
        <c:ser>
          <c:idx val="1"/>
          <c:order val="1"/>
          <c:tx>
            <c:strRef>
              <c:f>'Corrective Services New'!$AM$16</c:f>
              <c:strCache>
                <c:ptCount val="1"/>
                <c:pt idx="0">
                  <c:v>Former clients</c:v>
                </c:pt>
              </c:strCache>
            </c:strRef>
          </c:tx>
          <c:spPr>
            <a:solidFill>
              <a:schemeClr val="bg1">
                <a:lumMod val="65000"/>
              </a:schemeClr>
            </a:solidFill>
            <a:ln>
              <a:solidFill>
                <a:schemeClr val="bg1">
                  <a:lumMod val="65000"/>
                </a:schemeClr>
              </a:solidFill>
            </a:ln>
          </c:spPr>
          <c:invertIfNegative val="0"/>
          <c:cat>
            <c:strRef>
              <c:f>'Corrective Services New'!$AN$14:$AP$14</c:f>
              <c:strCache>
                <c:ptCount val="3"/>
                <c:pt idx="0">
                  <c:v>Days 12 months prior to ISP</c:v>
                </c:pt>
                <c:pt idx="1">
                  <c:v>Days during ISP (annualised)</c:v>
                </c:pt>
                <c:pt idx="2">
                  <c:v>Days 12 months since ISP exit</c:v>
                </c:pt>
              </c:strCache>
            </c:strRef>
          </c:cat>
          <c:val>
            <c:numRef>
              <c:f>'Corrective Services New'!$AN$16:$AP$16</c:f>
              <c:numCache>
                <c:formatCode>_-* #,##0_-;\-* #,##0_-;_-* "-"??_-;_-@_-</c:formatCode>
                <c:ptCount val="3"/>
                <c:pt idx="0">
                  <c:v>1506</c:v>
                </c:pt>
                <c:pt idx="1">
                  <c:v>589.80203281754359</c:v>
                </c:pt>
                <c:pt idx="2">
                  <c:v>155</c:v>
                </c:pt>
              </c:numCache>
            </c:numRef>
          </c:val>
          <c:extLst xmlns:c16r2="http://schemas.microsoft.com/office/drawing/2015/06/chart">
            <c:ext xmlns:c16="http://schemas.microsoft.com/office/drawing/2014/chart" uri="{C3380CC4-5D6E-409C-BE32-E72D297353CC}">
              <c16:uniqueId val="{00000001-8EFA-4AA0-80C7-48537565805E}"/>
            </c:ext>
          </c:extLst>
        </c:ser>
        <c:dLbls>
          <c:showLegendKey val="0"/>
          <c:showVal val="0"/>
          <c:showCatName val="0"/>
          <c:showSerName val="0"/>
          <c:showPercent val="0"/>
          <c:showBubbleSize val="0"/>
        </c:dLbls>
        <c:gapWidth val="150"/>
        <c:overlap val="100"/>
        <c:serLines/>
        <c:axId val="127897600"/>
        <c:axId val="127899520"/>
      </c:barChart>
      <c:catAx>
        <c:axId val="127897600"/>
        <c:scaling>
          <c:orientation val="minMax"/>
        </c:scaling>
        <c:delete val="0"/>
        <c:axPos val="b"/>
        <c:title>
          <c:tx>
            <c:rich>
              <a:bodyPr/>
              <a:lstStyle/>
              <a:p>
                <a:pPr>
                  <a:defRPr/>
                </a:pPr>
                <a:r>
                  <a:rPr lang="en-US"/>
                  <a:t>Days in custody</a:t>
                </a:r>
              </a:p>
            </c:rich>
          </c:tx>
          <c:overlay val="0"/>
        </c:title>
        <c:numFmt formatCode="General" sourceLinked="1"/>
        <c:majorTickMark val="out"/>
        <c:minorTickMark val="none"/>
        <c:tickLblPos val="nextTo"/>
        <c:crossAx val="127899520"/>
        <c:crosses val="autoZero"/>
        <c:auto val="1"/>
        <c:lblAlgn val="ctr"/>
        <c:lblOffset val="100"/>
        <c:noMultiLvlLbl val="0"/>
      </c:catAx>
      <c:valAx>
        <c:axId val="127899520"/>
        <c:scaling>
          <c:orientation val="minMax"/>
        </c:scaling>
        <c:delete val="0"/>
        <c:axPos val="l"/>
        <c:majorGridlines/>
        <c:title>
          <c:tx>
            <c:rich>
              <a:bodyPr rot="-5400000" vert="horz"/>
              <a:lstStyle/>
              <a:p>
                <a:pPr>
                  <a:defRPr/>
                </a:pPr>
                <a:r>
                  <a:rPr lang="en-US"/>
                  <a:t>Number of days</a:t>
                </a:r>
              </a:p>
            </c:rich>
          </c:tx>
          <c:overlay val="0"/>
        </c:title>
        <c:numFmt formatCode="_-* #,##0_-;\-* #,##0_-;_-* &quot;-&quot;??_-;_-@_-" sourceLinked="1"/>
        <c:majorTickMark val="out"/>
        <c:minorTickMark val="none"/>
        <c:tickLblPos val="nextTo"/>
        <c:crossAx val="127897600"/>
        <c:crosses val="autoZero"/>
        <c:crossBetween val="between"/>
      </c:valAx>
    </c:plotArea>
    <c:legend>
      <c:legendPos val="r"/>
      <c:layout>
        <c:manualLayout>
          <c:xMode val="edge"/>
          <c:yMode val="edge"/>
          <c:x val="0.81672521704017764"/>
          <c:y val="0.2959123920189588"/>
          <c:w val="0.133665791776028"/>
          <c:h val="0.32484179060950713"/>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tx1"/>
            </a:solidFill>
            <a:ln>
              <a:solidFill>
                <a:sysClr val="windowText" lastClr="000000"/>
              </a:solidFill>
            </a:ln>
          </c:spPr>
          <c:invertIfNegative val="0"/>
          <c:cat>
            <c:strRef>
              <c:f>'Justice services'!$B$8:$B$14</c:f>
              <c:strCache>
                <c:ptCount val="7"/>
                <c:pt idx="0">
                  <c:v>Community service days</c:v>
                </c:pt>
                <c:pt idx="1">
                  <c:v>Probation service days</c:v>
                </c:pt>
                <c:pt idx="2">
                  <c:v>Days in other diversional programs</c:v>
                </c:pt>
                <c:pt idx="3">
                  <c:v>Compulsory drug and alcohol program appointments</c:v>
                </c:pt>
                <c:pt idx="4">
                  <c:v>Days in jail</c:v>
                </c:pt>
                <c:pt idx="5">
                  <c:v>Court days</c:v>
                </c:pt>
                <c:pt idx="6">
                  <c:v>Police contacts</c:v>
                </c:pt>
              </c:strCache>
            </c:strRef>
          </c:cat>
          <c:val>
            <c:numRef>
              <c:f>'Justice services'!$C$8:$C$14</c:f>
              <c:numCache>
                <c:formatCode>General</c:formatCode>
                <c:ptCount val="7"/>
                <c:pt idx="0">
                  <c:v>0</c:v>
                </c:pt>
                <c:pt idx="1">
                  <c:v>1</c:v>
                </c:pt>
                <c:pt idx="2">
                  <c:v>1</c:v>
                </c:pt>
                <c:pt idx="3">
                  <c:v>2</c:v>
                </c:pt>
                <c:pt idx="4">
                  <c:v>3</c:v>
                </c:pt>
                <c:pt idx="5">
                  <c:v>21</c:v>
                </c:pt>
                <c:pt idx="6">
                  <c:v>154</c:v>
                </c:pt>
              </c:numCache>
            </c:numRef>
          </c:val>
          <c:extLst xmlns:c16r2="http://schemas.microsoft.com/office/drawing/2015/06/chart">
            <c:ext xmlns:c16="http://schemas.microsoft.com/office/drawing/2014/chart" uri="{C3380CC4-5D6E-409C-BE32-E72D297353CC}">
              <c16:uniqueId val="{00000000-BF6E-4727-9F51-E4B38166D25B}"/>
            </c:ext>
          </c:extLst>
        </c:ser>
        <c:dLbls>
          <c:showLegendKey val="0"/>
          <c:showVal val="0"/>
          <c:showCatName val="0"/>
          <c:showSerName val="0"/>
          <c:showPercent val="0"/>
          <c:showBubbleSize val="0"/>
        </c:dLbls>
        <c:gapWidth val="150"/>
        <c:axId val="127912576"/>
        <c:axId val="127922560"/>
      </c:barChart>
      <c:catAx>
        <c:axId val="127912576"/>
        <c:scaling>
          <c:orientation val="minMax"/>
        </c:scaling>
        <c:delete val="0"/>
        <c:axPos val="l"/>
        <c:numFmt formatCode="General" sourceLinked="0"/>
        <c:majorTickMark val="out"/>
        <c:minorTickMark val="none"/>
        <c:tickLblPos val="nextTo"/>
        <c:crossAx val="127922560"/>
        <c:crosses val="autoZero"/>
        <c:auto val="1"/>
        <c:lblAlgn val="ctr"/>
        <c:lblOffset val="100"/>
        <c:noMultiLvlLbl val="0"/>
      </c:catAx>
      <c:valAx>
        <c:axId val="127922560"/>
        <c:scaling>
          <c:orientation val="minMax"/>
        </c:scaling>
        <c:delete val="0"/>
        <c:axPos val="b"/>
        <c:majorGridlines/>
        <c:title>
          <c:tx>
            <c:rich>
              <a:bodyPr/>
              <a:lstStyle/>
              <a:p>
                <a:pPr>
                  <a:defRPr/>
                </a:pPr>
                <a:r>
                  <a:rPr lang="en-US"/>
                  <a:t>Total days, contacts or appointments</a:t>
                </a:r>
              </a:p>
            </c:rich>
          </c:tx>
          <c:overlay val="0"/>
        </c:title>
        <c:numFmt formatCode="General" sourceLinked="1"/>
        <c:majorTickMark val="out"/>
        <c:minorTickMark val="none"/>
        <c:tickLblPos val="nextTo"/>
        <c:crossAx val="12791257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'D:\Users\z3109844\AppData\Local\Microsoft\Windows\Temporary Internet Files\Content.Outlook\9S2WS2I4\Master linked dataset\[ISP Evaluation - Master dataset 20150218 V1.25.xlsx]Independant proportion'!$A$79</c:f>
              <c:strCache>
                <c:ptCount val="1"/>
                <c:pt idx="0">
                  <c:v>Current</c:v>
                </c:pt>
              </c:strCache>
            </c:strRef>
          </c:tx>
          <c:spPr>
            <a:solidFill>
              <a:schemeClr val="tx1"/>
            </a:solidFill>
          </c:spPr>
          <c:invertIfNegative val="0"/>
          <c:cat>
            <c:strRef>
              <c:f>'D:\Users\z3109844\AppData\Local\Microsoft\Windows\Temporary Internet Files\Content.Outlook\9S2WS2I4\Master linked dataset\[ISP Evaluation - Master dataset 20150218 V1.25.xlsx]Independant proportion'!$B$78:$P$78</c:f>
              <c:strCache>
                <c:ptCount val="15"/>
                <c:pt idx="0">
                  <c:v>Bathing</c:v>
                </c:pt>
                <c:pt idx="1">
                  <c:v>Dressing</c:v>
                </c:pt>
                <c:pt idx="2">
                  <c:v>Banking</c:v>
                </c:pt>
                <c:pt idx="3">
                  <c:v>Using public transport</c:v>
                </c:pt>
                <c:pt idx="4">
                  <c:v>Diet</c:v>
                </c:pt>
                <c:pt idx="5">
                  <c:v>Cooking</c:v>
                </c:pt>
                <c:pt idx="6">
                  <c:v>Laundry</c:v>
                </c:pt>
                <c:pt idx="7">
                  <c:v>Getting around</c:v>
                </c:pt>
                <c:pt idx="8">
                  <c:v>Exercise</c:v>
                </c:pt>
                <c:pt idx="9">
                  <c:v>Cleaning</c:v>
                </c:pt>
                <c:pt idx="10">
                  <c:v>Shopping</c:v>
                </c:pt>
                <c:pt idx="11">
                  <c:v>Use of CS</c:v>
                </c:pt>
                <c:pt idx="12">
                  <c:v>Budgeting</c:v>
                </c:pt>
                <c:pt idx="13">
                  <c:v>Making appointments</c:v>
                </c:pt>
                <c:pt idx="14">
                  <c:v>Taking medication</c:v>
                </c:pt>
              </c:strCache>
            </c:strRef>
          </c:cat>
          <c:val>
            <c:numRef>
              <c:f>'D:\Users\z3109844\AppData\Local\Microsoft\Windows\Temporary Internet Files\Content.Outlook\9S2WS2I4\Master linked dataset\[ISP Evaluation - Master dataset 20150218 V1.25.xlsx]Independant proportion'!$B$79:$P$79</c:f>
              <c:numCache>
                <c:formatCode>General</c:formatCode>
                <c:ptCount val="15"/>
                <c:pt idx="0">
                  <c:v>0.7931034482758621</c:v>
                </c:pt>
                <c:pt idx="1">
                  <c:v>0.7931034482758621</c:v>
                </c:pt>
                <c:pt idx="2">
                  <c:v>0.65517241379310343</c:v>
                </c:pt>
                <c:pt idx="3">
                  <c:v>0.62068965517241381</c:v>
                </c:pt>
                <c:pt idx="4">
                  <c:v>0.55172413793103448</c:v>
                </c:pt>
                <c:pt idx="5">
                  <c:v>0.55172413793103448</c:v>
                </c:pt>
                <c:pt idx="6">
                  <c:v>0.55172413793103448</c:v>
                </c:pt>
                <c:pt idx="7">
                  <c:v>0.55172413793103448</c:v>
                </c:pt>
                <c:pt idx="8">
                  <c:v>0.44827586206896552</c:v>
                </c:pt>
                <c:pt idx="9">
                  <c:v>0.37931034482758619</c:v>
                </c:pt>
                <c:pt idx="10">
                  <c:v>0.37931034482758619</c:v>
                </c:pt>
                <c:pt idx="11">
                  <c:v>0.27586206896551724</c:v>
                </c:pt>
                <c:pt idx="12">
                  <c:v>0.17241379310344829</c:v>
                </c:pt>
                <c:pt idx="13">
                  <c:v>0.17241379310344829</c:v>
                </c:pt>
                <c:pt idx="14">
                  <c:v>0.10344827586206896</c:v>
                </c:pt>
              </c:numCache>
            </c:numRef>
          </c:val>
          <c:extLst xmlns:c16r2="http://schemas.microsoft.com/office/drawing/2015/06/chart">
            <c:ext xmlns:c16="http://schemas.microsoft.com/office/drawing/2014/chart" uri="{C3380CC4-5D6E-409C-BE32-E72D297353CC}">
              <c16:uniqueId val="{00000000-E1F0-4D35-B989-9F56B5100298}"/>
            </c:ext>
          </c:extLst>
        </c:ser>
        <c:dLbls>
          <c:showLegendKey val="0"/>
          <c:showVal val="0"/>
          <c:showCatName val="0"/>
          <c:showSerName val="0"/>
          <c:showPercent val="0"/>
          <c:showBubbleSize val="0"/>
        </c:dLbls>
        <c:gapWidth val="150"/>
        <c:axId val="125383424"/>
        <c:axId val="125385344"/>
      </c:barChart>
      <c:catAx>
        <c:axId val="125383424"/>
        <c:scaling>
          <c:orientation val="minMax"/>
        </c:scaling>
        <c:delete val="0"/>
        <c:axPos val="b"/>
        <c:title>
          <c:tx>
            <c:rich>
              <a:bodyPr/>
              <a:lstStyle/>
              <a:p>
                <a:pPr>
                  <a:defRPr/>
                </a:pPr>
                <a:r>
                  <a:rPr lang="en-US"/>
                  <a:t>Activities of daily living</a:t>
                </a:r>
              </a:p>
            </c:rich>
          </c:tx>
          <c:overlay val="0"/>
        </c:title>
        <c:numFmt formatCode="General" sourceLinked="0"/>
        <c:majorTickMark val="out"/>
        <c:minorTickMark val="none"/>
        <c:tickLblPos val="nextTo"/>
        <c:crossAx val="125385344"/>
        <c:crosses val="autoZero"/>
        <c:auto val="1"/>
        <c:lblAlgn val="ctr"/>
        <c:lblOffset val="100"/>
        <c:noMultiLvlLbl val="0"/>
      </c:catAx>
      <c:valAx>
        <c:axId val="125385344"/>
        <c:scaling>
          <c:orientation val="minMax"/>
        </c:scaling>
        <c:delete val="0"/>
        <c:axPos val="l"/>
        <c:majorGridlines/>
        <c:title>
          <c:tx>
            <c:rich>
              <a:bodyPr rot="-5400000" vert="horz"/>
              <a:lstStyle/>
              <a:p>
                <a:pPr>
                  <a:defRPr/>
                </a:pPr>
                <a:r>
                  <a:rPr lang="en-US"/>
                  <a:t>Proportion of clients who were independent</a:t>
                </a:r>
              </a:p>
            </c:rich>
          </c:tx>
          <c:overlay val="0"/>
        </c:title>
        <c:numFmt formatCode="0%" sourceLinked="0"/>
        <c:majorTickMark val="out"/>
        <c:minorTickMark val="none"/>
        <c:tickLblPos val="nextTo"/>
        <c:crossAx val="125383424"/>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spPr>
            <a:solidFill>
              <a:schemeClr val="tx1"/>
            </a:solidFill>
          </c:spPr>
          <c:invertIfNegative val="0"/>
          <c:cat>
            <c:strRef>
              <c:f>Summary!$A$5:$A$19</c:f>
              <c:strCache>
                <c:ptCount val="15"/>
                <c:pt idx="0">
                  <c:v>Laundry</c:v>
                </c:pt>
                <c:pt idx="1">
                  <c:v>Cleaning</c:v>
                </c:pt>
                <c:pt idx="2">
                  <c:v>Cooking</c:v>
                </c:pt>
                <c:pt idx="3">
                  <c:v>Shopping</c:v>
                </c:pt>
                <c:pt idx="4">
                  <c:v>Budgeting</c:v>
                </c:pt>
                <c:pt idx="5">
                  <c:v>Use of community services</c:v>
                </c:pt>
                <c:pt idx="6">
                  <c:v>Diet</c:v>
                </c:pt>
                <c:pt idx="7">
                  <c:v>Dressing</c:v>
                </c:pt>
                <c:pt idx="8">
                  <c:v>Making appointments</c:v>
                </c:pt>
                <c:pt idx="9">
                  <c:v>Bathing</c:v>
                </c:pt>
                <c:pt idx="10">
                  <c:v>Banking</c:v>
                </c:pt>
                <c:pt idx="11">
                  <c:v>Taking medications</c:v>
                </c:pt>
                <c:pt idx="12">
                  <c:v>Using public transport</c:v>
                </c:pt>
                <c:pt idx="13">
                  <c:v>Getting around</c:v>
                </c:pt>
                <c:pt idx="14">
                  <c:v>Exercise</c:v>
                </c:pt>
              </c:strCache>
            </c:strRef>
          </c:cat>
          <c:val>
            <c:numRef>
              <c:f>Summary!$B$5:$B$19</c:f>
              <c:numCache>
                <c:formatCode>0.0%</c:formatCode>
                <c:ptCount val="15"/>
                <c:pt idx="0">
                  <c:v>0.41176470588235292</c:v>
                </c:pt>
                <c:pt idx="1">
                  <c:v>0.36842105263157893</c:v>
                </c:pt>
                <c:pt idx="2">
                  <c:v>0.31578947368421051</c:v>
                </c:pt>
                <c:pt idx="3">
                  <c:v>0.23529411764705882</c:v>
                </c:pt>
                <c:pt idx="4">
                  <c:v>0.21428571428571427</c:v>
                </c:pt>
                <c:pt idx="5">
                  <c:v>0.21428571428571427</c:v>
                </c:pt>
                <c:pt idx="6">
                  <c:v>0.2</c:v>
                </c:pt>
                <c:pt idx="7">
                  <c:v>0.19047619047619047</c:v>
                </c:pt>
                <c:pt idx="8">
                  <c:v>0.18181818181818182</c:v>
                </c:pt>
                <c:pt idx="9">
                  <c:v>0.14285714285714285</c:v>
                </c:pt>
                <c:pt idx="10">
                  <c:v>0.10526315789473684</c:v>
                </c:pt>
                <c:pt idx="11">
                  <c:v>9.5238095238095233E-2</c:v>
                </c:pt>
                <c:pt idx="12">
                  <c:v>5.8823529411764705E-2</c:v>
                </c:pt>
                <c:pt idx="13">
                  <c:v>5.5555555555555552E-2</c:v>
                </c:pt>
                <c:pt idx="14">
                  <c:v>5.2631578947368418E-2</c:v>
                </c:pt>
              </c:numCache>
            </c:numRef>
          </c:val>
          <c:extLst xmlns:c16r2="http://schemas.microsoft.com/office/drawing/2015/06/chart">
            <c:ext xmlns:c16="http://schemas.microsoft.com/office/drawing/2014/chart" uri="{C3380CC4-5D6E-409C-BE32-E72D297353CC}">
              <c16:uniqueId val="{00000000-6601-4EA8-99A8-241C8819DDFC}"/>
            </c:ext>
          </c:extLst>
        </c:ser>
        <c:dLbls>
          <c:showLegendKey val="0"/>
          <c:showVal val="0"/>
          <c:showCatName val="0"/>
          <c:showSerName val="0"/>
          <c:showPercent val="0"/>
          <c:showBubbleSize val="0"/>
        </c:dLbls>
        <c:gapWidth val="150"/>
        <c:axId val="127978112"/>
        <c:axId val="127980288"/>
      </c:barChart>
      <c:catAx>
        <c:axId val="127978112"/>
        <c:scaling>
          <c:orientation val="minMax"/>
        </c:scaling>
        <c:delete val="0"/>
        <c:axPos val="b"/>
        <c:title>
          <c:tx>
            <c:rich>
              <a:bodyPr/>
              <a:lstStyle/>
              <a:p>
                <a:pPr>
                  <a:defRPr/>
                </a:pPr>
                <a:r>
                  <a:rPr lang="en-AU"/>
                  <a:t>Activities of daily living</a:t>
                </a:r>
              </a:p>
            </c:rich>
          </c:tx>
          <c:overlay val="0"/>
        </c:title>
        <c:numFmt formatCode="General" sourceLinked="0"/>
        <c:majorTickMark val="out"/>
        <c:minorTickMark val="none"/>
        <c:tickLblPos val="nextTo"/>
        <c:crossAx val="127980288"/>
        <c:crosses val="autoZero"/>
        <c:auto val="1"/>
        <c:lblAlgn val="ctr"/>
        <c:lblOffset val="100"/>
        <c:noMultiLvlLbl val="0"/>
      </c:catAx>
      <c:valAx>
        <c:axId val="127980288"/>
        <c:scaling>
          <c:orientation val="minMax"/>
        </c:scaling>
        <c:delete val="0"/>
        <c:axPos val="l"/>
        <c:majorGridlines/>
        <c:title>
          <c:tx>
            <c:rich>
              <a:bodyPr rot="-5400000" vert="horz"/>
              <a:lstStyle/>
              <a:p>
                <a:pPr>
                  <a:defRPr/>
                </a:pPr>
                <a:r>
                  <a:rPr lang="en-US"/>
                  <a:t>Percentage of clients</a:t>
                </a:r>
              </a:p>
            </c:rich>
          </c:tx>
          <c:overlay val="0"/>
        </c:title>
        <c:numFmt formatCode="0%" sourceLinked="0"/>
        <c:majorTickMark val="out"/>
        <c:minorTickMark val="none"/>
        <c:tickLblPos val="nextTo"/>
        <c:crossAx val="127978112"/>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Summary!$B$27</c:f>
              <c:strCache>
                <c:ptCount val="1"/>
                <c:pt idx="0">
                  <c:v>Improved</c:v>
                </c:pt>
              </c:strCache>
            </c:strRef>
          </c:tx>
          <c:spPr>
            <a:ln>
              <a:solidFill>
                <a:sysClr val="windowText" lastClr="000000"/>
              </a:solidFill>
            </a:ln>
          </c:spPr>
          <c:marker>
            <c:symbol val="none"/>
          </c:marker>
          <c:cat>
            <c:strRef>
              <c:f>Summary!$A$28:$A$42</c:f>
              <c:strCache>
                <c:ptCount val="15"/>
                <c:pt idx="0">
                  <c:v>Laundry</c:v>
                </c:pt>
                <c:pt idx="1">
                  <c:v>Cleaning</c:v>
                </c:pt>
                <c:pt idx="2">
                  <c:v>Cooking</c:v>
                </c:pt>
                <c:pt idx="3">
                  <c:v>Shopping</c:v>
                </c:pt>
                <c:pt idx="4">
                  <c:v>Diet</c:v>
                </c:pt>
                <c:pt idx="5">
                  <c:v>Dressing</c:v>
                </c:pt>
                <c:pt idx="6">
                  <c:v>Budgeting</c:v>
                </c:pt>
                <c:pt idx="7">
                  <c:v>Use of community services</c:v>
                </c:pt>
                <c:pt idx="8">
                  <c:v>Bathing</c:v>
                </c:pt>
                <c:pt idx="9">
                  <c:v>Making appointments</c:v>
                </c:pt>
                <c:pt idx="10">
                  <c:v>Banking</c:v>
                </c:pt>
                <c:pt idx="11">
                  <c:v>Taking medications</c:v>
                </c:pt>
                <c:pt idx="12">
                  <c:v>Using public transport</c:v>
                </c:pt>
                <c:pt idx="13">
                  <c:v>Getting around</c:v>
                </c:pt>
                <c:pt idx="14">
                  <c:v>Exercise</c:v>
                </c:pt>
              </c:strCache>
            </c:strRef>
          </c:cat>
          <c:val>
            <c:numRef>
              <c:f>Summary!$B$28:$B$42</c:f>
              <c:numCache>
                <c:formatCode>General</c:formatCode>
                <c:ptCount val="15"/>
                <c:pt idx="0">
                  <c:v>7</c:v>
                </c:pt>
                <c:pt idx="1">
                  <c:v>7</c:v>
                </c:pt>
                <c:pt idx="2">
                  <c:v>6</c:v>
                </c:pt>
                <c:pt idx="3">
                  <c:v>4</c:v>
                </c:pt>
                <c:pt idx="4">
                  <c:v>4</c:v>
                </c:pt>
                <c:pt idx="5">
                  <c:v>4</c:v>
                </c:pt>
                <c:pt idx="6">
                  <c:v>3</c:v>
                </c:pt>
                <c:pt idx="7">
                  <c:v>3</c:v>
                </c:pt>
                <c:pt idx="8">
                  <c:v>3</c:v>
                </c:pt>
                <c:pt idx="9">
                  <c:v>2</c:v>
                </c:pt>
                <c:pt idx="10">
                  <c:v>2</c:v>
                </c:pt>
                <c:pt idx="11">
                  <c:v>2</c:v>
                </c:pt>
                <c:pt idx="12">
                  <c:v>1</c:v>
                </c:pt>
                <c:pt idx="13">
                  <c:v>1</c:v>
                </c:pt>
                <c:pt idx="14">
                  <c:v>1</c:v>
                </c:pt>
              </c:numCache>
            </c:numRef>
          </c:val>
          <c:smooth val="0"/>
          <c:extLst xmlns:c16r2="http://schemas.microsoft.com/office/drawing/2015/06/chart">
            <c:ext xmlns:c16="http://schemas.microsoft.com/office/drawing/2014/chart" uri="{C3380CC4-5D6E-409C-BE32-E72D297353CC}">
              <c16:uniqueId val="{00000000-2C96-4733-8D4E-1C4193CF43C6}"/>
            </c:ext>
          </c:extLst>
        </c:ser>
        <c:ser>
          <c:idx val="1"/>
          <c:order val="1"/>
          <c:tx>
            <c:strRef>
              <c:f>Summary!$C$27</c:f>
              <c:strCache>
                <c:ptCount val="1"/>
                <c:pt idx="0">
                  <c:v>Declined</c:v>
                </c:pt>
              </c:strCache>
            </c:strRef>
          </c:tx>
          <c:spPr>
            <a:ln>
              <a:solidFill>
                <a:sysClr val="windowText" lastClr="000000"/>
              </a:solidFill>
              <a:prstDash val="sysDot"/>
            </a:ln>
          </c:spPr>
          <c:marker>
            <c:symbol val="none"/>
          </c:marker>
          <c:cat>
            <c:strRef>
              <c:f>Summary!$A$28:$A$42</c:f>
              <c:strCache>
                <c:ptCount val="15"/>
                <c:pt idx="0">
                  <c:v>Laundry</c:v>
                </c:pt>
                <c:pt idx="1">
                  <c:v>Cleaning</c:v>
                </c:pt>
                <c:pt idx="2">
                  <c:v>Cooking</c:v>
                </c:pt>
                <c:pt idx="3">
                  <c:v>Shopping</c:v>
                </c:pt>
                <c:pt idx="4">
                  <c:v>Diet</c:v>
                </c:pt>
                <c:pt idx="5">
                  <c:v>Dressing</c:v>
                </c:pt>
                <c:pt idx="6">
                  <c:v>Budgeting</c:v>
                </c:pt>
                <c:pt idx="7">
                  <c:v>Use of community services</c:v>
                </c:pt>
                <c:pt idx="8">
                  <c:v>Bathing</c:v>
                </c:pt>
                <c:pt idx="9">
                  <c:v>Making appointments</c:v>
                </c:pt>
                <c:pt idx="10">
                  <c:v>Banking</c:v>
                </c:pt>
                <c:pt idx="11">
                  <c:v>Taking medications</c:v>
                </c:pt>
                <c:pt idx="12">
                  <c:v>Using public transport</c:v>
                </c:pt>
                <c:pt idx="13">
                  <c:v>Getting around</c:v>
                </c:pt>
                <c:pt idx="14">
                  <c:v>Exercise</c:v>
                </c:pt>
              </c:strCache>
            </c:strRef>
          </c:cat>
          <c:val>
            <c:numRef>
              <c:f>Summary!$C$28:$C$42</c:f>
              <c:numCache>
                <c:formatCode>General</c:formatCode>
                <c:ptCount val="15"/>
                <c:pt idx="0">
                  <c:v>4</c:v>
                </c:pt>
                <c:pt idx="1">
                  <c:v>4</c:v>
                </c:pt>
                <c:pt idx="2">
                  <c:v>3</c:v>
                </c:pt>
                <c:pt idx="3">
                  <c:v>1</c:v>
                </c:pt>
                <c:pt idx="4">
                  <c:v>3</c:v>
                </c:pt>
                <c:pt idx="5">
                  <c:v>2</c:v>
                </c:pt>
                <c:pt idx="6">
                  <c:v>2</c:v>
                </c:pt>
                <c:pt idx="7">
                  <c:v>1</c:v>
                </c:pt>
                <c:pt idx="8">
                  <c:v>2</c:v>
                </c:pt>
                <c:pt idx="9">
                  <c:v>0</c:v>
                </c:pt>
                <c:pt idx="10">
                  <c:v>3</c:v>
                </c:pt>
                <c:pt idx="11">
                  <c:v>1</c:v>
                </c:pt>
                <c:pt idx="12">
                  <c:v>1</c:v>
                </c:pt>
                <c:pt idx="13">
                  <c:v>3</c:v>
                </c:pt>
                <c:pt idx="14">
                  <c:v>3</c:v>
                </c:pt>
              </c:numCache>
            </c:numRef>
          </c:val>
          <c:smooth val="0"/>
          <c:extLst xmlns:c16r2="http://schemas.microsoft.com/office/drawing/2015/06/chart">
            <c:ext xmlns:c16="http://schemas.microsoft.com/office/drawing/2014/chart" uri="{C3380CC4-5D6E-409C-BE32-E72D297353CC}">
              <c16:uniqueId val="{00000001-2C96-4733-8D4E-1C4193CF43C6}"/>
            </c:ext>
          </c:extLst>
        </c:ser>
        <c:ser>
          <c:idx val="2"/>
          <c:order val="2"/>
          <c:tx>
            <c:strRef>
              <c:f>Summary!$D$27</c:f>
              <c:strCache>
                <c:ptCount val="1"/>
                <c:pt idx="0">
                  <c:v>No change</c:v>
                </c:pt>
              </c:strCache>
            </c:strRef>
          </c:tx>
          <c:spPr>
            <a:ln>
              <a:solidFill>
                <a:sysClr val="windowText" lastClr="000000"/>
              </a:solidFill>
              <a:prstDash val="sysDash"/>
            </a:ln>
          </c:spPr>
          <c:marker>
            <c:symbol val="none"/>
          </c:marker>
          <c:cat>
            <c:strRef>
              <c:f>Summary!$A$28:$A$42</c:f>
              <c:strCache>
                <c:ptCount val="15"/>
                <c:pt idx="0">
                  <c:v>Laundry</c:v>
                </c:pt>
                <c:pt idx="1">
                  <c:v>Cleaning</c:v>
                </c:pt>
                <c:pt idx="2">
                  <c:v>Cooking</c:v>
                </c:pt>
                <c:pt idx="3">
                  <c:v>Shopping</c:v>
                </c:pt>
                <c:pt idx="4">
                  <c:v>Diet</c:v>
                </c:pt>
                <c:pt idx="5">
                  <c:v>Dressing</c:v>
                </c:pt>
                <c:pt idx="6">
                  <c:v>Budgeting</c:v>
                </c:pt>
                <c:pt idx="7">
                  <c:v>Use of community services</c:v>
                </c:pt>
                <c:pt idx="8">
                  <c:v>Bathing</c:v>
                </c:pt>
                <c:pt idx="9">
                  <c:v>Making appointments</c:v>
                </c:pt>
                <c:pt idx="10">
                  <c:v>Banking</c:v>
                </c:pt>
                <c:pt idx="11">
                  <c:v>Taking medications</c:v>
                </c:pt>
                <c:pt idx="12">
                  <c:v>Using public transport</c:v>
                </c:pt>
                <c:pt idx="13">
                  <c:v>Getting around</c:v>
                </c:pt>
                <c:pt idx="14">
                  <c:v>Exercise</c:v>
                </c:pt>
              </c:strCache>
            </c:strRef>
          </c:cat>
          <c:val>
            <c:numRef>
              <c:f>Summary!$D$28:$D$42</c:f>
              <c:numCache>
                <c:formatCode>General</c:formatCode>
                <c:ptCount val="15"/>
                <c:pt idx="0">
                  <c:v>6</c:v>
                </c:pt>
                <c:pt idx="1">
                  <c:v>8</c:v>
                </c:pt>
                <c:pt idx="2">
                  <c:v>10</c:v>
                </c:pt>
                <c:pt idx="3">
                  <c:v>12</c:v>
                </c:pt>
                <c:pt idx="4">
                  <c:v>13</c:v>
                </c:pt>
                <c:pt idx="5">
                  <c:v>15</c:v>
                </c:pt>
                <c:pt idx="6">
                  <c:v>9</c:v>
                </c:pt>
                <c:pt idx="7">
                  <c:v>10</c:v>
                </c:pt>
                <c:pt idx="8">
                  <c:v>16</c:v>
                </c:pt>
                <c:pt idx="9">
                  <c:v>9</c:v>
                </c:pt>
                <c:pt idx="10">
                  <c:v>14</c:v>
                </c:pt>
                <c:pt idx="11">
                  <c:v>18</c:v>
                </c:pt>
                <c:pt idx="12">
                  <c:v>15</c:v>
                </c:pt>
                <c:pt idx="13">
                  <c:v>14</c:v>
                </c:pt>
                <c:pt idx="14">
                  <c:v>15</c:v>
                </c:pt>
              </c:numCache>
            </c:numRef>
          </c:val>
          <c:smooth val="0"/>
          <c:extLst xmlns:c16r2="http://schemas.microsoft.com/office/drawing/2015/06/chart">
            <c:ext xmlns:c16="http://schemas.microsoft.com/office/drawing/2014/chart" uri="{C3380CC4-5D6E-409C-BE32-E72D297353CC}">
              <c16:uniqueId val="{00000002-2C96-4733-8D4E-1C4193CF43C6}"/>
            </c:ext>
          </c:extLst>
        </c:ser>
        <c:dLbls>
          <c:showLegendKey val="0"/>
          <c:showVal val="0"/>
          <c:showCatName val="0"/>
          <c:showSerName val="0"/>
          <c:showPercent val="0"/>
          <c:showBubbleSize val="0"/>
        </c:dLbls>
        <c:marker val="1"/>
        <c:smooth val="0"/>
        <c:axId val="127990784"/>
        <c:axId val="128197760"/>
      </c:lineChart>
      <c:catAx>
        <c:axId val="127990784"/>
        <c:scaling>
          <c:orientation val="minMax"/>
        </c:scaling>
        <c:delete val="0"/>
        <c:axPos val="b"/>
        <c:title>
          <c:tx>
            <c:rich>
              <a:bodyPr/>
              <a:lstStyle/>
              <a:p>
                <a:pPr>
                  <a:defRPr/>
                </a:pPr>
                <a:r>
                  <a:rPr lang="en-AU"/>
                  <a:t>Activities of daily living</a:t>
                </a:r>
              </a:p>
            </c:rich>
          </c:tx>
          <c:overlay val="0"/>
        </c:title>
        <c:numFmt formatCode="General" sourceLinked="0"/>
        <c:majorTickMark val="out"/>
        <c:minorTickMark val="none"/>
        <c:tickLblPos val="nextTo"/>
        <c:crossAx val="128197760"/>
        <c:crosses val="autoZero"/>
        <c:auto val="1"/>
        <c:lblAlgn val="ctr"/>
        <c:lblOffset val="100"/>
        <c:noMultiLvlLbl val="0"/>
      </c:catAx>
      <c:valAx>
        <c:axId val="128197760"/>
        <c:scaling>
          <c:orientation val="minMax"/>
        </c:scaling>
        <c:delete val="0"/>
        <c:axPos val="l"/>
        <c:majorGridlines/>
        <c:title>
          <c:tx>
            <c:rich>
              <a:bodyPr rot="-5400000" vert="horz"/>
              <a:lstStyle/>
              <a:p>
                <a:pPr>
                  <a:defRPr/>
                </a:pPr>
                <a:r>
                  <a:rPr lang="en-AU"/>
                  <a:t>Number of clients</a:t>
                </a:r>
              </a:p>
            </c:rich>
          </c:tx>
          <c:overlay val="0"/>
        </c:title>
        <c:numFmt formatCode="General" sourceLinked="1"/>
        <c:majorTickMark val="out"/>
        <c:minorTickMark val="none"/>
        <c:tickLblPos val="nextTo"/>
        <c:crossAx val="1279907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5EF9F-EC5A-45DA-BEF2-4089ECE7E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124</Pages>
  <Words>34301</Words>
  <Characters>209498</Characters>
  <Application>Microsoft Office Word</Application>
  <DocSecurity>0</DocSecurity>
  <Lines>1745</Lines>
  <Paragraphs>486</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243313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Cooper</dc:creator>
  <cp:lastModifiedBy>Edyta Szubert</cp:lastModifiedBy>
  <cp:revision>10</cp:revision>
  <cp:lastPrinted>2016-11-21T00:34:00Z</cp:lastPrinted>
  <dcterms:created xsi:type="dcterms:W3CDTF">2016-11-16T23:13:00Z</dcterms:created>
  <dcterms:modified xsi:type="dcterms:W3CDTF">2016-11-29T00:02:00Z</dcterms:modified>
</cp:coreProperties>
</file>