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AB0CC" w14:textId="77777777" w:rsidR="00625FA1" w:rsidRPr="00B75245" w:rsidRDefault="00625FA1" w:rsidP="00625FA1">
      <w:pPr>
        <w:jc w:val="center"/>
        <w:rPr>
          <w:rFonts w:cs="Arial"/>
          <w:b/>
          <w:sz w:val="48"/>
          <w:lang w:val="en-AU"/>
        </w:rPr>
      </w:pPr>
    </w:p>
    <w:p w14:paraId="342D28EC" w14:textId="77777777" w:rsidR="00625FA1" w:rsidRPr="00B75245" w:rsidRDefault="00625FA1" w:rsidP="00625FA1">
      <w:pPr>
        <w:jc w:val="center"/>
        <w:rPr>
          <w:rFonts w:cs="Arial"/>
          <w:b/>
          <w:sz w:val="48"/>
          <w:lang w:val="en-AU"/>
        </w:rPr>
      </w:pPr>
    </w:p>
    <w:p w14:paraId="4387C305" w14:textId="77777777" w:rsidR="00625FA1" w:rsidRPr="00B75245" w:rsidRDefault="00625FA1" w:rsidP="00625FA1">
      <w:pPr>
        <w:jc w:val="center"/>
        <w:rPr>
          <w:rFonts w:cs="Arial"/>
          <w:b/>
          <w:sz w:val="48"/>
          <w:lang w:val="en-AU"/>
        </w:rPr>
      </w:pPr>
    </w:p>
    <w:p w14:paraId="4A517620" w14:textId="77777777" w:rsidR="00625FA1" w:rsidRPr="00B75245" w:rsidRDefault="00625FA1" w:rsidP="00625FA1">
      <w:pPr>
        <w:jc w:val="center"/>
        <w:rPr>
          <w:rFonts w:cs="Arial"/>
          <w:b/>
          <w:sz w:val="48"/>
          <w:lang w:val="en-AU"/>
        </w:rPr>
      </w:pPr>
    </w:p>
    <w:p w14:paraId="322D8543" w14:textId="77777777" w:rsidR="00625FA1" w:rsidRPr="00B75245" w:rsidRDefault="00625FA1" w:rsidP="00625FA1">
      <w:pPr>
        <w:jc w:val="center"/>
        <w:rPr>
          <w:rFonts w:cs="Arial"/>
          <w:b/>
          <w:sz w:val="48"/>
          <w:lang w:val="en-AU"/>
        </w:rPr>
      </w:pPr>
    </w:p>
    <w:sdt>
      <w:sdtPr>
        <w:rPr>
          <w:rFonts w:cs="Arial"/>
          <w:b/>
          <w:sz w:val="48"/>
          <w:lang w:val="en-AU"/>
        </w:rPr>
        <w:alias w:val="Subject"/>
        <w:tag w:val=""/>
        <w:id w:val="1348906702"/>
        <w:placeholder>
          <w:docPart w:val="EF8A7BEECB2E443099C49D7D3799BAEE"/>
        </w:placeholder>
        <w:dataBinding w:prefixMappings="xmlns:ns0='http://purl.org/dc/elements/1.1/' xmlns:ns1='http://schemas.openxmlformats.org/package/2006/metadata/core-properties' " w:xpath="/ns1:coreProperties[1]/ns0:subject[1]" w:storeItemID="{6C3C8BC8-F283-45AE-878A-BAB7291924A1}"/>
        <w:text/>
      </w:sdtPr>
      <w:sdtEndPr/>
      <w:sdtContent>
        <w:p w14:paraId="175E3ACD" w14:textId="2E2CA96A" w:rsidR="00121816" w:rsidRPr="00B75245" w:rsidRDefault="00741115" w:rsidP="00625FA1">
          <w:pPr>
            <w:jc w:val="center"/>
            <w:rPr>
              <w:rFonts w:cs="Arial"/>
              <w:b/>
              <w:sz w:val="48"/>
              <w:lang w:val="en-AU"/>
            </w:rPr>
          </w:pPr>
          <w:r w:rsidRPr="00B75245">
            <w:rPr>
              <w:rFonts w:cs="Arial"/>
              <w:b/>
              <w:sz w:val="48"/>
              <w:lang w:val="en-AU"/>
            </w:rPr>
            <w:t xml:space="preserve">SOLA </w:t>
          </w:r>
          <w:r w:rsidR="00963B98" w:rsidRPr="00B75245">
            <w:rPr>
              <w:rFonts w:cs="Arial"/>
              <w:b/>
              <w:sz w:val="48"/>
              <w:lang w:val="en-AU"/>
            </w:rPr>
            <w:t>5051</w:t>
          </w:r>
        </w:p>
      </w:sdtContent>
    </w:sdt>
    <w:p w14:paraId="15028DB0" w14:textId="77777777" w:rsidR="00121816" w:rsidRPr="00B75245" w:rsidRDefault="00121816" w:rsidP="00625FA1">
      <w:pPr>
        <w:jc w:val="center"/>
        <w:rPr>
          <w:rFonts w:cs="Arial"/>
          <w:b/>
          <w:sz w:val="48"/>
          <w:lang w:val="en-AU"/>
        </w:rPr>
      </w:pPr>
    </w:p>
    <w:p w14:paraId="1E0249CB" w14:textId="361A5C12" w:rsidR="00121816" w:rsidRPr="00B75245" w:rsidRDefault="00EC6BA7" w:rsidP="00625FA1">
      <w:pPr>
        <w:jc w:val="center"/>
        <w:rPr>
          <w:rFonts w:eastAsia="Times New Roman" w:cs="Arial"/>
          <w:b/>
          <w:sz w:val="28"/>
          <w:szCs w:val="28"/>
          <w:lang w:val="en-AU"/>
        </w:rPr>
      </w:pPr>
      <w:sdt>
        <w:sdtPr>
          <w:rPr>
            <w:rFonts w:cs="Arial"/>
            <w:b/>
            <w:sz w:val="48"/>
            <w:lang w:val="en-AU"/>
          </w:rPr>
          <w:alias w:val="Title"/>
          <w:tag w:val=""/>
          <w:id w:val="-2081441930"/>
          <w:placeholder>
            <w:docPart w:val="AC9C9D583BF947C6B19A00814E0F44FB"/>
          </w:placeholder>
          <w:dataBinding w:prefixMappings="xmlns:ns0='http://purl.org/dc/elements/1.1/' xmlns:ns1='http://schemas.openxmlformats.org/package/2006/metadata/core-properties' " w:xpath="/ns1:coreProperties[1]/ns0:title[1]" w:storeItemID="{6C3C8BC8-F283-45AE-878A-BAB7291924A1}"/>
          <w:text/>
        </w:sdtPr>
        <w:sdtEndPr/>
        <w:sdtContent>
          <w:r w:rsidR="00963B98" w:rsidRPr="00B75245">
            <w:rPr>
              <w:rFonts w:cs="Arial"/>
              <w:b/>
              <w:sz w:val="48"/>
              <w:lang w:val="en-AU"/>
            </w:rPr>
            <w:t>Life Cycle Assessment</w:t>
          </w:r>
        </w:sdtContent>
      </w:sdt>
      <w:r w:rsidR="00121816" w:rsidRPr="00B75245">
        <w:rPr>
          <w:rFonts w:cs="Arial"/>
          <w:b/>
          <w:lang w:val="en-AU"/>
        </w:rPr>
        <w:br w:type="page"/>
      </w:r>
      <w:r w:rsidR="00121816" w:rsidRPr="00B75245">
        <w:rPr>
          <w:rFonts w:asciiTheme="majorHAnsi" w:eastAsia="Times New Roman" w:hAnsiTheme="majorHAnsi" w:cs="Arial"/>
          <w:b/>
          <w:sz w:val="32"/>
          <w:szCs w:val="32"/>
          <w:lang w:val="en-AU"/>
        </w:rPr>
        <w:lastRenderedPageBreak/>
        <w:t>Contents</w:t>
      </w:r>
    </w:p>
    <w:p w14:paraId="58D5B4B4" w14:textId="77777777" w:rsidR="00121816" w:rsidRPr="00B75245" w:rsidRDefault="00121816" w:rsidP="00625FA1">
      <w:pPr>
        <w:pStyle w:val="helptext"/>
        <w:ind w:left="0"/>
        <w:rPr>
          <w:rFonts w:ascii="Arial" w:hAnsi="Arial" w:cs="Arial"/>
          <w:sz w:val="22"/>
          <w:szCs w:val="22"/>
          <w:lang w:val="en-AU"/>
        </w:rPr>
      </w:pPr>
    </w:p>
    <w:p w14:paraId="49AB6569" w14:textId="77777777" w:rsidR="00121816" w:rsidRPr="00B75245" w:rsidRDefault="00121816" w:rsidP="00625FA1">
      <w:pPr>
        <w:rPr>
          <w:rFonts w:eastAsia="Times New Roman" w:cs="Arial"/>
          <w:b/>
          <w:szCs w:val="22"/>
          <w:lang w:val="en-AU"/>
        </w:rPr>
      </w:pPr>
    </w:p>
    <w:p w14:paraId="66787D8E" w14:textId="594A6EAF" w:rsidR="00E456A7" w:rsidRPr="00D73E02" w:rsidRDefault="00121816">
      <w:pPr>
        <w:pStyle w:val="TOC1"/>
        <w:rPr>
          <w:rFonts w:asciiTheme="minorHAnsi" w:eastAsiaTheme="minorEastAsia" w:hAnsiTheme="minorHAnsi" w:cstheme="minorBidi"/>
          <w:noProof/>
          <w:color w:val="auto"/>
          <w:szCs w:val="22"/>
          <w:lang w:val="en-AU" w:eastAsia="en-AU"/>
        </w:rPr>
      </w:pPr>
      <w:r w:rsidRPr="00B75245">
        <w:rPr>
          <w:rFonts w:asciiTheme="minorHAnsi" w:hAnsiTheme="minorHAnsi" w:cstheme="minorHAnsi"/>
          <w:szCs w:val="22"/>
          <w:lang w:val="en-AU"/>
        </w:rPr>
        <w:fldChar w:fldCharType="begin"/>
      </w:r>
      <w:r w:rsidRPr="00B75245">
        <w:rPr>
          <w:rFonts w:asciiTheme="minorHAnsi" w:hAnsiTheme="minorHAnsi" w:cstheme="minorHAnsi"/>
          <w:szCs w:val="22"/>
          <w:lang w:val="en-AU"/>
        </w:rPr>
        <w:instrText xml:space="preserve"> TOC \o "1-3" \h \z \u </w:instrText>
      </w:r>
      <w:r w:rsidRPr="00B75245">
        <w:rPr>
          <w:rFonts w:asciiTheme="minorHAnsi" w:hAnsiTheme="minorHAnsi" w:cstheme="minorHAnsi"/>
          <w:szCs w:val="22"/>
          <w:lang w:val="en-AU"/>
        </w:rPr>
        <w:fldChar w:fldCharType="separate"/>
      </w:r>
      <w:hyperlink w:anchor="_Toc40957505" w:history="1">
        <w:r w:rsidR="00E456A7" w:rsidRPr="00D73E02">
          <w:rPr>
            <w:rStyle w:val="Hyperlink"/>
            <w:noProof/>
            <w:lang w:val="en-AU"/>
          </w:rPr>
          <w:t>1.</w:t>
        </w:r>
        <w:r w:rsidR="00E456A7" w:rsidRPr="00D73E02">
          <w:rPr>
            <w:rFonts w:asciiTheme="minorHAnsi" w:eastAsiaTheme="minorEastAsia" w:hAnsiTheme="minorHAnsi" w:cstheme="minorBidi"/>
            <w:noProof/>
            <w:color w:val="auto"/>
            <w:szCs w:val="22"/>
            <w:lang w:val="en-AU" w:eastAsia="en-AU"/>
          </w:rPr>
          <w:tab/>
        </w:r>
        <w:r w:rsidR="00E456A7" w:rsidRPr="00D73E02">
          <w:rPr>
            <w:rStyle w:val="Hyperlink"/>
            <w:noProof/>
            <w:lang w:val="en-AU"/>
          </w:rPr>
          <w:t>Staff contact details</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_Toc40957505 \h </w:instrText>
        </w:r>
        <w:r w:rsidR="00E456A7" w:rsidRPr="00D73E02">
          <w:rPr>
            <w:noProof/>
            <w:webHidden/>
            <w:lang w:val="en-AU"/>
          </w:rPr>
        </w:r>
        <w:r w:rsidR="00E456A7" w:rsidRPr="00D73E02">
          <w:rPr>
            <w:noProof/>
            <w:webHidden/>
            <w:lang w:val="en-AU"/>
          </w:rPr>
          <w:fldChar w:fldCharType="separate"/>
        </w:r>
        <w:r w:rsidR="0023797C">
          <w:rPr>
            <w:noProof/>
            <w:webHidden/>
            <w:lang w:val="en-AU"/>
          </w:rPr>
          <w:t>2</w:t>
        </w:r>
        <w:r w:rsidR="00E456A7" w:rsidRPr="00D73E02">
          <w:rPr>
            <w:noProof/>
            <w:webHidden/>
            <w:lang w:val="en-AU"/>
          </w:rPr>
          <w:fldChar w:fldCharType="end"/>
        </w:r>
      </w:hyperlink>
    </w:p>
    <w:p w14:paraId="3775972A" w14:textId="6DF93A12" w:rsidR="00E456A7" w:rsidRPr="00D73E02" w:rsidRDefault="00EC6BA7">
      <w:pPr>
        <w:pStyle w:val="TOC2"/>
        <w:rPr>
          <w:rFonts w:asciiTheme="minorHAnsi" w:eastAsiaTheme="minorEastAsia" w:hAnsiTheme="minorHAnsi" w:cstheme="minorBidi"/>
          <w:noProof/>
          <w:color w:val="auto"/>
          <w:szCs w:val="22"/>
          <w:lang w:val="en-AU" w:eastAsia="en-AU"/>
        </w:rPr>
      </w:pPr>
      <w:hyperlink w:anchor="_Toc40957506" w:history="1">
        <w:r w:rsidR="00E456A7" w:rsidRPr="00D73E02">
          <w:rPr>
            <w:rStyle w:val="Hyperlink"/>
            <w:noProof/>
            <w:lang w:val="en-AU"/>
          </w:rPr>
          <w:t>Contact details and consultation times for course convenor</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_Toc40957506 \h </w:instrText>
        </w:r>
        <w:r w:rsidR="00E456A7" w:rsidRPr="00D73E02">
          <w:rPr>
            <w:noProof/>
            <w:webHidden/>
            <w:lang w:val="en-AU"/>
          </w:rPr>
        </w:r>
        <w:r w:rsidR="00E456A7" w:rsidRPr="00D73E02">
          <w:rPr>
            <w:noProof/>
            <w:webHidden/>
            <w:lang w:val="en-AU"/>
          </w:rPr>
          <w:fldChar w:fldCharType="separate"/>
        </w:r>
        <w:r w:rsidR="0023797C">
          <w:rPr>
            <w:noProof/>
            <w:webHidden/>
            <w:lang w:val="en-AU"/>
          </w:rPr>
          <w:t>2</w:t>
        </w:r>
        <w:r w:rsidR="00E456A7" w:rsidRPr="00D73E02">
          <w:rPr>
            <w:noProof/>
            <w:webHidden/>
            <w:lang w:val="en-AU"/>
          </w:rPr>
          <w:fldChar w:fldCharType="end"/>
        </w:r>
      </w:hyperlink>
    </w:p>
    <w:p w14:paraId="3534F349" w14:textId="28E14994" w:rsidR="00E456A7" w:rsidRPr="00D73E02" w:rsidRDefault="00EC6BA7">
      <w:pPr>
        <w:pStyle w:val="TOC2"/>
        <w:rPr>
          <w:rFonts w:asciiTheme="minorHAnsi" w:eastAsiaTheme="minorEastAsia" w:hAnsiTheme="minorHAnsi" w:cstheme="minorBidi"/>
          <w:noProof/>
          <w:color w:val="auto"/>
          <w:szCs w:val="22"/>
          <w:lang w:val="en-AU" w:eastAsia="en-AU"/>
        </w:rPr>
      </w:pPr>
      <w:hyperlink w:anchor="_Toc40957507" w:history="1">
        <w:r w:rsidR="00E456A7" w:rsidRPr="00D73E02">
          <w:rPr>
            <w:rStyle w:val="Hyperlink"/>
            <w:noProof/>
            <w:lang w:val="en-AU"/>
          </w:rPr>
          <w:t>Contact details for tutors</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_Toc40957507 \h </w:instrText>
        </w:r>
        <w:r w:rsidR="00E456A7" w:rsidRPr="00D73E02">
          <w:rPr>
            <w:noProof/>
            <w:webHidden/>
            <w:lang w:val="en-AU"/>
          </w:rPr>
        </w:r>
        <w:r w:rsidR="00E456A7" w:rsidRPr="00D73E02">
          <w:rPr>
            <w:noProof/>
            <w:webHidden/>
            <w:lang w:val="en-AU"/>
          </w:rPr>
          <w:fldChar w:fldCharType="separate"/>
        </w:r>
        <w:r w:rsidR="0023797C">
          <w:rPr>
            <w:noProof/>
            <w:webHidden/>
            <w:lang w:val="en-AU"/>
          </w:rPr>
          <w:t>2</w:t>
        </w:r>
        <w:r w:rsidR="00E456A7" w:rsidRPr="00D73E02">
          <w:rPr>
            <w:noProof/>
            <w:webHidden/>
            <w:lang w:val="en-AU"/>
          </w:rPr>
          <w:fldChar w:fldCharType="end"/>
        </w:r>
      </w:hyperlink>
    </w:p>
    <w:p w14:paraId="4B6606DE" w14:textId="02741988" w:rsidR="00E456A7" w:rsidRPr="00D73E02" w:rsidRDefault="00EC6BA7">
      <w:pPr>
        <w:pStyle w:val="TOC1"/>
        <w:rPr>
          <w:rFonts w:asciiTheme="minorHAnsi" w:eastAsiaTheme="minorEastAsia" w:hAnsiTheme="minorHAnsi" w:cstheme="minorBidi"/>
          <w:noProof/>
          <w:color w:val="auto"/>
          <w:szCs w:val="22"/>
          <w:lang w:val="en-AU" w:eastAsia="en-AU"/>
        </w:rPr>
      </w:pPr>
      <w:hyperlink w:anchor="_Toc40957508" w:history="1">
        <w:r w:rsidR="00E456A7" w:rsidRPr="00D73E02">
          <w:rPr>
            <w:rStyle w:val="Hyperlink"/>
            <w:noProof/>
            <w:lang w:val="en-AU"/>
          </w:rPr>
          <w:t>2.</w:t>
        </w:r>
        <w:r w:rsidR="00E456A7" w:rsidRPr="00D73E02">
          <w:rPr>
            <w:rFonts w:asciiTheme="minorHAnsi" w:eastAsiaTheme="minorEastAsia" w:hAnsiTheme="minorHAnsi" w:cstheme="minorBidi"/>
            <w:noProof/>
            <w:color w:val="auto"/>
            <w:szCs w:val="22"/>
            <w:lang w:val="en-AU" w:eastAsia="en-AU"/>
          </w:rPr>
          <w:tab/>
        </w:r>
        <w:r w:rsidR="00E456A7" w:rsidRPr="00D73E02">
          <w:rPr>
            <w:rStyle w:val="Hyperlink"/>
            <w:noProof/>
            <w:lang w:val="en-AU"/>
          </w:rPr>
          <w:t>Important links</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_Toc40957508 \h </w:instrText>
        </w:r>
        <w:r w:rsidR="00E456A7" w:rsidRPr="00D73E02">
          <w:rPr>
            <w:noProof/>
            <w:webHidden/>
            <w:lang w:val="en-AU"/>
          </w:rPr>
        </w:r>
        <w:r w:rsidR="00E456A7" w:rsidRPr="00D73E02">
          <w:rPr>
            <w:noProof/>
            <w:webHidden/>
            <w:lang w:val="en-AU"/>
          </w:rPr>
          <w:fldChar w:fldCharType="separate"/>
        </w:r>
        <w:r w:rsidR="0023797C">
          <w:rPr>
            <w:noProof/>
            <w:webHidden/>
            <w:lang w:val="en-AU"/>
          </w:rPr>
          <w:t>2</w:t>
        </w:r>
        <w:r w:rsidR="00E456A7" w:rsidRPr="00D73E02">
          <w:rPr>
            <w:noProof/>
            <w:webHidden/>
            <w:lang w:val="en-AU"/>
          </w:rPr>
          <w:fldChar w:fldCharType="end"/>
        </w:r>
      </w:hyperlink>
    </w:p>
    <w:p w14:paraId="24225A34" w14:textId="0274FB1E" w:rsidR="00E456A7" w:rsidRPr="00D73E02" w:rsidRDefault="00EC6BA7">
      <w:pPr>
        <w:pStyle w:val="TOC1"/>
        <w:rPr>
          <w:rFonts w:asciiTheme="minorHAnsi" w:eastAsiaTheme="minorEastAsia" w:hAnsiTheme="minorHAnsi" w:cstheme="minorBidi"/>
          <w:noProof/>
          <w:color w:val="auto"/>
          <w:szCs w:val="22"/>
          <w:lang w:val="en-AU" w:eastAsia="en-AU"/>
        </w:rPr>
      </w:pPr>
      <w:hyperlink w:anchor="_Toc40957509" w:history="1">
        <w:r w:rsidR="00E456A7" w:rsidRPr="00D73E02">
          <w:rPr>
            <w:rStyle w:val="Hyperlink"/>
            <w:noProof/>
            <w:lang w:val="en-AU"/>
          </w:rPr>
          <w:t>3.</w:t>
        </w:r>
        <w:r w:rsidR="00E456A7" w:rsidRPr="00D73E02">
          <w:rPr>
            <w:rFonts w:asciiTheme="minorHAnsi" w:eastAsiaTheme="minorEastAsia" w:hAnsiTheme="minorHAnsi" w:cstheme="minorBidi"/>
            <w:noProof/>
            <w:color w:val="auto"/>
            <w:szCs w:val="22"/>
            <w:lang w:val="en-AU" w:eastAsia="en-AU"/>
          </w:rPr>
          <w:tab/>
        </w:r>
        <w:r w:rsidR="00E456A7" w:rsidRPr="00D73E02">
          <w:rPr>
            <w:rStyle w:val="Hyperlink"/>
            <w:noProof/>
            <w:lang w:val="en-AU"/>
          </w:rPr>
          <w:t>Course details</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_Toc40957509 \h </w:instrText>
        </w:r>
        <w:r w:rsidR="00E456A7" w:rsidRPr="00D73E02">
          <w:rPr>
            <w:noProof/>
            <w:webHidden/>
            <w:lang w:val="en-AU"/>
          </w:rPr>
        </w:r>
        <w:r w:rsidR="00E456A7" w:rsidRPr="00D73E02">
          <w:rPr>
            <w:noProof/>
            <w:webHidden/>
            <w:lang w:val="en-AU"/>
          </w:rPr>
          <w:fldChar w:fldCharType="separate"/>
        </w:r>
        <w:r w:rsidR="0023797C">
          <w:rPr>
            <w:noProof/>
            <w:webHidden/>
            <w:lang w:val="en-AU"/>
          </w:rPr>
          <w:t>2</w:t>
        </w:r>
        <w:r w:rsidR="00E456A7" w:rsidRPr="00D73E02">
          <w:rPr>
            <w:noProof/>
            <w:webHidden/>
            <w:lang w:val="en-AU"/>
          </w:rPr>
          <w:fldChar w:fldCharType="end"/>
        </w:r>
      </w:hyperlink>
    </w:p>
    <w:p w14:paraId="54EB316A" w14:textId="465C646E" w:rsidR="00E456A7" w:rsidRPr="00D73E02" w:rsidRDefault="00EC6BA7">
      <w:pPr>
        <w:pStyle w:val="TOC2"/>
        <w:rPr>
          <w:rFonts w:asciiTheme="minorHAnsi" w:eastAsiaTheme="minorEastAsia" w:hAnsiTheme="minorHAnsi" w:cstheme="minorBidi"/>
          <w:noProof/>
          <w:color w:val="auto"/>
          <w:szCs w:val="22"/>
          <w:lang w:val="en-AU" w:eastAsia="en-AU"/>
        </w:rPr>
      </w:pPr>
      <w:hyperlink w:anchor="_Toc40957510" w:history="1">
        <w:r w:rsidR="00E456A7" w:rsidRPr="00D73E02">
          <w:rPr>
            <w:rStyle w:val="Hyperlink"/>
            <w:noProof/>
            <w:lang w:val="en-AU"/>
          </w:rPr>
          <w:t>Credit points</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_Toc40957510 \h </w:instrText>
        </w:r>
        <w:r w:rsidR="00E456A7" w:rsidRPr="00D73E02">
          <w:rPr>
            <w:noProof/>
            <w:webHidden/>
            <w:lang w:val="en-AU"/>
          </w:rPr>
        </w:r>
        <w:r w:rsidR="00E456A7" w:rsidRPr="00D73E02">
          <w:rPr>
            <w:noProof/>
            <w:webHidden/>
            <w:lang w:val="en-AU"/>
          </w:rPr>
          <w:fldChar w:fldCharType="separate"/>
        </w:r>
        <w:r w:rsidR="0023797C">
          <w:rPr>
            <w:noProof/>
            <w:webHidden/>
            <w:lang w:val="en-AU"/>
          </w:rPr>
          <w:t>2</w:t>
        </w:r>
        <w:r w:rsidR="00E456A7" w:rsidRPr="00D73E02">
          <w:rPr>
            <w:noProof/>
            <w:webHidden/>
            <w:lang w:val="en-AU"/>
          </w:rPr>
          <w:fldChar w:fldCharType="end"/>
        </w:r>
      </w:hyperlink>
    </w:p>
    <w:p w14:paraId="5DD39602" w14:textId="688362E0" w:rsidR="00E456A7" w:rsidRPr="00D73E02" w:rsidRDefault="00EC6BA7">
      <w:pPr>
        <w:pStyle w:val="TOC2"/>
        <w:rPr>
          <w:rFonts w:asciiTheme="minorHAnsi" w:eastAsiaTheme="minorEastAsia" w:hAnsiTheme="minorHAnsi" w:cstheme="minorBidi"/>
          <w:noProof/>
          <w:color w:val="auto"/>
          <w:szCs w:val="22"/>
          <w:lang w:val="en-AU" w:eastAsia="en-AU"/>
        </w:rPr>
      </w:pPr>
      <w:hyperlink w:anchor="_Toc40957511" w:history="1">
        <w:r w:rsidR="00E456A7" w:rsidRPr="00D73E02">
          <w:rPr>
            <w:rStyle w:val="Hyperlink"/>
            <w:noProof/>
            <w:lang w:val="en-AU"/>
          </w:rPr>
          <w:t>Contact hours</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_Toc40957511 \h </w:instrText>
        </w:r>
        <w:r w:rsidR="00E456A7" w:rsidRPr="00D73E02">
          <w:rPr>
            <w:noProof/>
            <w:webHidden/>
            <w:lang w:val="en-AU"/>
          </w:rPr>
        </w:r>
        <w:r w:rsidR="00E456A7" w:rsidRPr="00D73E02">
          <w:rPr>
            <w:noProof/>
            <w:webHidden/>
            <w:lang w:val="en-AU"/>
          </w:rPr>
          <w:fldChar w:fldCharType="separate"/>
        </w:r>
        <w:r w:rsidR="0023797C">
          <w:rPr>
            <w:noProof/>
            <w:webHidden/>
            <w:lang w:val="en-AU"/>
          </w:rPr>
          <w:t>3</w:t>
        </w:r>
        <w:r w:rsidR="00E456A7" w:rsidRPr="00D73E02">
          <w:rPr>
            <w:noProof/>
            <w:webHidden/>
            <w:lang w:val="en-AU"/>
          </w:rPr>
          <w:fldChar w:fldCharType="end"/>
        </w:r>
      </w:hyperlink>
    </w:p>
    <w:p w14:paraId="192EB727" w14:textId="67EBC243" w:rsidR="00E456A7" w:rsidRPr="00D73E02" w:rsidRDefault="00EC6BA7">
      <w:pPr>
        <w:pStyle w:val="TOC2"/>
        <w:rPr>
          <w:rFonts w:asciiTheme="minorHAnsi" w:eastAsiaTheme="minorEastAsia" w:hAnsiTheme="minorHAnsi" w:cstheme="minorBidi"/>
          <w:noProof/>
          <w:color w:val="auto"/>
          <w:szCs w:val="22"/>
          <w:lang w:val="en-AU" w:eastAsia="en-AU"/>
        </w:rPr>
      </w:pPr>
      <w:hyperlink w:anchor="_Toc40957512" w:history="1">
        <w:r w:rsidR="00E456A7" w:rsidRPr="00D73E02">
          <w:rPr>
            <w:rStyle w:val="Hyperlink"/>
            <w:noProof/>
            <w:lang w:val="en-AU"/>
          </w:rPr>
          <w:t>Summary and Aims of the course</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_Toc40957512 \h </w:instrText>
        </w:r>
        <w:r w:rsidR="00E456A7" w:rsidRPr="00D73E02">
          <w:rPr>
            <w:noProof/>
            <w:webHidden/>
            <w:lang w:val="en-AU"/>
          </w:rPr>
        </w:r>
        <w:r w:rsidR="00E456A7" w:rsidRPr="00D73E02">
          <w:rPr>
            <w:noProof/>
            <w:webHidden/>
            <w:lang w:val="en-AU"/>
          </w:rPr>
          <w:fldChar w:fldCharType="separate"/>
        </w:r>
        <w:r w:rsidR="0023797C">
          <w:rPr>
            <w:noProof/>
            <w:webHidden/>
            <w:lang w:val="en-AU"/>
          </w:rPr>
          <w:t>3</w:t>
        </w:r>
        <w:r w:rsidR="00E456A7" w:rsidRPr="00D73E02">
          <w:rPr>
            <w:noProof/>
            <w:webHidden/>
            <w:lang w:val="en-AU"/>
          </w:rPr>
          <w:fldChar w:fldCharType="end"/>
        </w:r>
      </w:hyperlink>
    </w:p>
    <w:p w14:paraId="30350047" w14:textId="7770C2E3" w:rsidR="00E456A7" w:rsidRPr="00D73E02" w:rsidRDefault="00EC6BA7">
      <w:pPr>
        <w:pStyle w:val="TOC2"/>
        <w:rPr>
          <w:rFonts w:asciiTheme="minorHAnsi" w:eastAsiaTheme="minorEastAsia" w:hAnsiTheme="minorHAnsi" w:cstheme="minorBidi"/>
          <w:noProof/>
          <w:color w:val="auto"/>
          <w:szCs w:val="22"/>
          <w:lang w:val="en-AU" w:eastAsia="en-AU"/>
        </w:rPr>
      </w:pPr>
      <w:hyperlink w:anchor="_Toc40957513" w:history="1">
        <w:r w:rsidR="00E456A7" w:rsidRPr="00D73E02">
          <w:rPr>
            <w:rStyle w:val="Hyperlink"/>
            <w:noProof/>
            <w:lang w:val="en-AU"/>
          </w:rPr>
          <w:t>Student learning outcomes</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_Toc40957513 \h </w:instrText>
        </w:r>
        <w:r w:rsidR="00E456A7" w:rsidRPr="00D73E02">
          <w:rPr>
            <w:noProof/>
            <w:webHidden/>
            <w:lang w:val="en-AU"/>
          </w:rPr>
        </w:r>
        <w:r w:rsidR="00E456A7" w:rsidRPr="00D73E02">
          <w:rPr>
            <w:noProof/>
            <w:webHidden/>
            <w:lang w:val="en-AU"/>
          </w:rPr>
          <w:fldChar w:fldCharType="separate"/>
        </w:r>
        <w:r w:rsidR="0023797C">
          <w:rPr>
            <w:noProof/>
            <w:webHidden/>
            <w:lang w:val="en-AU"/>
          </w:rPr>
          <w:t>3</w:t>
        </w:r>
        <w:r w:rsidR="00E456A7" w:rsidRPr="00D73E02">
          <w:rPr>
            <w:noProof/>
            <w:webHidden/>
            <w:lang w:val="en-AU"/>
          </w:rPr>
          <w:fldChar w:fldCharType="end"/>
        </w:r>
      </w:hyperlink>
    </w:p>
    <w:p w14:paraId="7C58649A" w14:textId="32B4F86B" w:rsidR="00E456A7" w:rsidRPr="00D73E02" w:rsidRDefault="00EC6BA7">
      <w:pPr>
        <w:pStyle w:val="TOC1"/>
        <w:rPr>
          <w:rFonts w:asciiTheme="minorHAnsi" w:eastAsiaTheme="minorEastAsia" w:hAnsiTheme="minorHAnsi" w:cstheme="minorBidi"/>
          <w:noProof/>
          <w:color w:val="auto"/>
          <w:szCs w:val="22"/>
          <w:lang w:val="en-AU" w:eastAsia="en-AU"/>
        </w:rPr>
      </w:pPr>
      <w:hyperlink w:anchor="_Toc40957514" w:history="1">
        <w:r w:rsidR="00E456A7" w:rsidRPr="00D73E02">
          <w:rPr>
            <w:rStyle w:val="Hyperlink"/>
            <w:noProof/>
            <w:lang w:val="en-AU"/>
          </w:rPr>
          <w:t>4.</w:t>
        </w:r>
        <w:r w:rsidR="00E456A7" w:rsidRPr="00D73E02">
          <w:rPr>
            <w:rFonts w:asciiTheme="minorHAnsi" w:eastAsiaTheme="minorEastAsia" w:hAnsiTheme="minorHAnsi" w:cstheme="minorBidi"/>
            <w:noProof/>
            <w:color w:val="auto"/>
            <w:szCs w:val="22"/>
            <w:lang w:val="en-AU" w:eastAsia="en-AU"/>
          </w:rPr>
          <w:tab/>
        </w:r>
        <w:r w:rsidR="00E456A7" w:rsidRPr="00D73E02">
          <w:rPr>
            <w:rStyle w:val="Hyperlink"/>
            <w:noProof/>
            <w:lang w:val="en-AU"/>
          </w:rPr>
          <w:t>Teaching strategies</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_Toc40957514 \h </w:instrText>
        </w:r>
        <w:r w:rsidR="00E456A7" w:rsidRPr="00D73E02">
          <w:rPr>
            <w:noProof/>
            <w:webHidden/>
            <w:lang w:val="en-AU"/>
          </w:rPr>
        </w:r>
        <w:r w:rsidR="00E456A7" w:rsidRPr="00D73E02">
          <w:rPr>
            <w:noProof/>
            <w:webHidden/>
            <w:lang w:val="en-AU"/>
          </w:rPr>
          <w:fldChar w:fldCharType="separate"/>
        </w:r>
        <w:r w:rsidR="0023797C">
          <w:rPr>
            <w:noProof/>
            <w:webHidden/>
            <w:lang w:val="en-AU"/>
          </w:rPr>
          <w:t>4</w:t>
        </w:r>
        <w:r w:rsidR="00E456A7" w:rsidRPr="00D73E02">
          <w:rPr>
            <w:noProof/>
            <w:webHidden/>
            <w:lang w:val="en-AU"/>
          </w:rPr>
          <w:fldChar w:fldCharType="end"/>
        </w:r>
      </w:hyperlink>
    </w:p>
    <w:p w14:paraId="66186CB7" w14:textId="392658C4" w:rsidR="00E456A7" w:rsidRPr="00D73E02" w:rsidRDefault="00EC6BA7">
      <w:pPr>
        <w:pStyle w:val="TOC1"/>
        <w:rPr>
          <w:rFonts w:asciiTheme="minorHAnsi" w:eastAsiaTheme="minorEastAsia" w:hAnsiTheme="minorHAnsi" w:cstheme="minorBidi"/>
          <w:noProof/>
          <w:color w:val="auto"/>
          <w:szCs w:val="22"/>
          <w:lang w:val="en-AU" w:eastAsia="en-AU"/>
        </w:rPr>
      </w:pPr>
      <w:hyperlink w:anchor="_Toc40957515" w:history="1">
        <w:r w:rsidR="00E456A7" w:rsidRPr="00D73E02">
          <w:rPr>
            <w:rStyle w:val="Hyperlink"/>
            <w:noProof/>
            <w:lang w:val="en-AU"/>
          </w:rPr>
          <w:t>5.</w:t>
        </w:r>
        <w:r w:rsidR="00E456A7" w:rsidRPr="00D73E02">
          <w:rPr>
            <w:rFonts w:asciiTheme="minorHAnsi" w:eastAsiaTheme="minorEastAsia" w:hAnsiTheme="minorHAnsi" w:cstheme="minorBidi"/>
            <w:noProof/>
            <w:color w:val="auto"/>
            <w:szCs w:val="22"/>
            <w:lang w:val="en-AU" w:eastAsia="en-AU"/>
          </w:rPr>
          <w:tab/>
        </w:r>
        <w:r w:rsidR="00E456A7" w:rsidRPr="00D73E02">
          <w:rPr>
            <w:rStyle w:val="Hyperlink"/>
            <w:noProof/>
            <w:lang w:val="en-AU"/>
          </w:rPr>
          <w:t>Course schedule</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_Toc40957515 \h </w:instrText>
        </w:r>
        <w:r w:rsidR="00E456A7" w:rsidRPr="00D73E02">
          <w:rPr>
            <w:noProof/>
            <w:webHidden/>
            <w:lang w:val="en-AU"/>
          </w:rPr>
        </w:r>
        <w:r w:rsidR="00E456A7" w:rsidRPr="00D73E02">
          <w:rPr>
            <w:noProof/>
            <w:webHidden/>
            <w:lang w:val="en-AU"/>
          </w:rPr>
          <w:fldChar w:fldCharType="separate"/>
        </w:r>
        <w:r w:rsidR="0023797C">
          <w:rPr>
            <w:noProof/>
            <w:webHidden/>
            <w:lang w:val="en-AU"/>
          </w:rPr>
          <w:t>4</w:t>
        </w:r>
        <w:r w:rsidR="00E456A7" w:rsidRPr="00D73E02">
          <w:rPr>
            <w:noProof/>
            <w:webHidden/>
            <w:lang w:val="en-AU"/>
          </w:rPr>
          <w:fldChar w:fldCharType="end"/>
        </w:r>
      </w:hyperlink>
    </w:p>
    <w:p w14:paraId="520FA396" w14:textId="03C58977" w:rsidR="00E456A7" w:rsidRPr="00D73E02" w:rsidRDefault="00EC6BA7">
      <w:pPr>
        <w:pStyle w:val="TOC1"/>
        <w:rPr>
          <w:rFonts w:asciiTheme="minorHAnsi" w:eastAsiaTheme="minorEastAsia" w:hAnsiTheme="minorHAnsi" w:cstheme="minorBidi"/>
          <w:noProof/>
          <w:color w:val="auto"/>
          <w:szCs w:val="22"/>
          <w:lang w:val="en-AU" w:eastAsia="en-AU"/>
        </w:rPr>
      </w:pPr>
      <w:hyperlink w:anchor="_Toc40957516" w:history="1">
        <w:r w:rsidR="00E456A7" w:rsidRPr="00D73E02">
          <w:rPr>
            <w:rStyle w:val="Hyperlink"/>
            <w:noProof/>
            <w:lang w:val="en-AU"/>
          </w:rPr>
          <w:t>6.</w:t>
        </w:r>
        <w:r w:rsidR="00E456A7" w:rsidRPr="00D73E02">
          <w:rPr>
            <w:rFonts w:asciiTheme="minorHAnsi" w:eastAsiaTheme="minorEastAsia" w:hAnsiTheme="minorHAnsi" w:cstheme="minorBidi"/>
            <w:noProof/>
            <w:color w:val="auto"/>
            <w:szCs w:val="22"/>
            <w:lang w:val="en-AU" w:eastAsia="en-AU"/>
          </w:rPr>
          <w:tab/>
        </w:r>
        <w:r w:rsidR="00E456A7" w:rsidRPr="00D73E02">
          <w:rPr>
            <w:rStyle w:val="Hyperlink"/>
            <w:noProof/>
            <w:lang w:val="en-AU"/>
          </w:rPr>
          <w:t>Assessment</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_Toc40957516 \h </w:instrText>
        </w:r>
        <w:r w:rsidR="00E456A7" w:rsidRPr="00D73E02">
          <w:rPr>
            <w:noProof/>
            <w:webHidden/>
            <w:lang w:val="en-AU"/>
          </w:rPr>
        </w:r>
        <w:r w:rsidR="00E456A7" w:rsidRPr="00D73E02">
          <w:rPr>
            <w:noProof/>
            <w:webHidden/>
            <w:lang w:val="en-AU"/>
          </w:rPr>
          <w:fldChar w:fldCharType="separate"/>
        </w:r>
        <w:r w:rsidR="0023797C">
          <w:rPr>
            <w:noProof/>
            <w:webHidden/>
            <w:lang w:val="en-AU"/>
          </w:rPr>
          <w:t>5</w:t>
        </w:r>
        <w:r w:rsidR="00E456A7" w:rsidRPr="00D73E02">
          <w:rPr>
            <w:noProof/>
            <w:webHidden/>
            <w:lang w:val="en-AU"/>
          </w:rPr>
          <w:fldChar w:fldCharType="end"/>
        </w:r>
      </w:hyperlink>
    </w:p>
    <w:p w14:paraId="3D039C0A" w14:textId="4DB5A7B4" w:rsidR="00E456A7" w:rsidRPr="00D73E02" w:rsidRDefault="00EC6BA7">
      <w:pPr>
        <w:pStyle w:val="TOC2"/>
        <w:rPr>
          <w:rFonts w:asciiTheme="minorHAnsi" w:eastAsiaTheme="minorEastAsia" w:hAnsiTheme="minorHAnsi" w:cstheme="minorBidi"/>
          <w:noProof/>
          <w:color w:val="auto"/>
          <w:szCs w:val="22"/>
          <w:lang w:val="en-AU" w:eastAsia="en-AU"/>
        </w:rPr>
      </w:pPr>
      <w:hyperlink w:anchor="_Toc40957517" w:history="1">
        <w:r w:rsidR="00E456A7" w:rsidRPr="00D73E02">
          <w:rPr>
            <w:rStyle w:val="Hyperlink"/>
            <w:noProof/>
            <w:lang w:val="en-AU"/>
          </w:rPr>
          <w:t>Assessment overview</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_Toc40957517 \h </w:instrText>
        </w:r>
        <w:r w:rsidR="00E456A7" w:rsidRPr="00D73E02">
          <w:rPr>
            <w:noProof/>
            <w:webHidden/>
            <w:lang w:val="en-AU"/>
          </w:rPr>
        </w:r>
        <w:r w:rsidR="00E456A7" w:rsidRPr="00D73E02">
          <w:rPr>
            <w:noProof/>
            <w:webHidden/>
            <w:lang w:val="en-AU"/>
          </w:rPr>
          <w:fldChar w:fldCharType="separate"/>
        </w:r>
        <w:r w:rsidR="0023797C">
          <w:rPr>
            <w:noProof/>
            <w:webHidden/>
            <w:lang w:val="en-AU"/>
          </w:rPr>
          <w:t>5</w:t>
        </w:r>
        <w:r w:rsidR="00E456A7" w:rsidRPr="00D73E02">
          <w:rPr>
            <w:noProof/>
            <w:webHidden/>
            <w:lang w:val="en-AU"/>
          </w:rPr>
          <w:fldChar w:fldCharType="end"/>
        </w:r>
      </w:hyperlink>
    </w:p>
    <w:p w14:paraId="4E8610B6" w14:textId="06C69EA2" w:rsidR="00E456A7" w:rsidRPr="00D73E02" w:rsidRDefault="00EC6BA7">
      <w:pPr>
        <w:pStyle w:val="TOC2"/>
        <w:rPr>
          <w:rFonts w:asciiTheme="minorHAnsi" w:eastAsiaTheme="minorEastAsia" w:hAnsiTheme="minorHAnsi" w:cstheme="minorBidi"/>
          <w:noProof/>
          <w:color w:val="auto"/>
          <w:szCs w:val="22"/>
          <w:lang w:val="en-AU" w:eastAsia="en-AU"/>
        </w:rPr>
      </w:pPr>
      <w:hyperlink w:anchor="_Toc40957518" w:history="1">
        <w:r w:rsidR="00E456A7" w:rsidRPr="00D73E02">
          <w:rPr>
            <w:rStyle w:val="Hyperlink"/>
            <w:noProof/>
            <w:lang w:val="en-AU"/>
          </w:rPr>
          <w:t>Assignments</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_Toc40957518 \h </w:instrText>
        </w:r>
        <w:r w:rsidR="00E456A7" w:rsidRPr="00D73E02">
          <w:rPr>
            <w:noProof/>
            <w:webHidden/>
            <w:lang w:val="en-AU"/>
          </w:rPr>
        </w:r>
        <w:r w:rsidR="00E456A7" w:rsidRPr="00D73E02">
          <w:rPr>
            <w:noProof/>
            <w:webHidden/>
            <w:lang w:val="en-AU"/>
          </w:rPr>
          <w:fldChar w:fldCharType="separate"/>
        </w:r>
        <w:r w:rsidR="0023797C">
          <w:rPr>
            <w:noProof/>
            <w:webHidden/>
            <w:lang w:val="en-AU"/>
          </w:rPr>
          <w:t>6</w:t>
        </w:r>
        <w:r w:rsidR="00E456A7" w:rsidRPr="00D73E02">
          <w:rPr>
            <w:noProof/>
            <w:webHidden/>
            <w:lang w:val="en-AU"/>
          </w:rPr>
          <w:fldChar w:fldCharType="end"/>
        </w:r>
      </w:hyperlink>
    </w:p>
    <w:p w14:paraId="083BF13C" w14:textId="6A26A5F9" w:rsidR="00E456A7" w:rsidRPr="00D73E02" w:rsidRDefault="00EC6BA7">
      <w:pPr>
        <w:pStyle w:val="TOC3"/>
        <w:rPr>
          <w:rFonts w:asciiTheme="minorHAnsi" w:eastAsiaTheme="minorEastAsia" w:hAnsiTheme="minorHAnsi" w:cstheme="minorBidi"/>
          <w:noProof/>
          <w:color w:val="auto"/>
          <w:szCs w:val="22"/>
          <w:lang w:val="en-AU" w:eastAsia="en-AU"/>
        </w:rPr>
      </w:pPr>
      <w:hyperlink w:anchor="_Toc40957519" w:history="1">
        <w:r w:rsidR="00E456A7" w:rsidRPr="00D73E02">
          <w:rPr>
            <w:rStyle w:val="Hyperlink"/>
            <w:noProof/>
            <w:lang w:val="en-AU"/>
          </w:rPr>
          <w:t>Presentation</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_Toc40957519 \h </w:instrText>
        </w:r>
        <w:r w:rsidR="00E456A7" w:rsidRPr="00D73E02">
          <w:rPr>
            <w:noProof/>
            <w:webHidden/>
            <w:lang w:val="en-AU"/>
          </w:rPr>
        </w:r>
        <w:r w:rsidR="00E456A7" w:rsidRPr="00D73E02">
          <w:rPr>
            <w:noProof/>
            <w:webHidden/>
            <w:lang w:val="en-AU"/>
          </w:rPr>
          <w:fldChar w:fldCharType="separate"/>
        </w:r>
        <w:r w:rsidR="0023797C">
          <w:rPr>
            <w:noProof/>
            <w:webHidden/>
            <w:lang w:val="en-AU"/>
          </w:rPr>
          <w:t>6</w:t>
        </w:r>
        <w:r w:rsidR="00E456A7" w:rsidRPr="00D73E02">
          <w:rPr>
            <w:noProof/>
            <w:webHidden/>
            <w:lang w:val="en-AU"/>
          </w:rPr>
          <w:fldChar w:fldCharType="end"/>
        </w:r>
      </w:hyperlink>
    </w:p>
    <w:p w14:paraId="7EA23979" w14:textId="5AC77237" w:rsidR="00E456A7" w:rsidRPr="00D73E02" w:rsidRDefault="00EC6BA7">
      <w:pPr>
        <w:pStyle w:val="TOC3"/>
        <w:rPr>
          <w:rFonts w:asciiTheme="minorHAnsi" w:eastAsiaTheme="minorEastAsia" w:hAnsiTheme="minorHAnsi" w:cstheme="minorBidi"/>
          <w:noProof/>
          <w:color w:val="auto"/>
          <w:szCs w:val="22"/>
          <w:lang w:val="en-AU" w:eastAsia="en-AU"/>
        </w:rPr>
      </w:pPr>
      <w:hyperlink w:anchor="_Toc40957520" w:history="1">
        <w:r w:rsidR="00E456A7" w:rsidRPr="00D73E02">
          <w:rPr>
            <w:rStyle w:val="Hyperlink"/>
            <w:noProof/>
            <w:lang w:val="en-AU"/>
          </w:rPr>
          <w:t>Submission</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_Toc40957520 \h </w:instrText>
        </w:r>
        <w:r w:rsidR="00E456A7" w:rsidRPr="00D73E02">
          <w:rPr>
            <w:noProof/>
            <w:webHidden/>
            <w:lang w:val="en-AU"/>
          </w:rPr>
        </w:r>
        <w:r w:rsidR="00E456A7" w:rsidRPr="00D73E02">
          <w:rPr>
            <w:noProof/>
            <w:webHidden/>
            <w:lang w:val="en-AU"/>
          </w:rPr>
          <w:fldChar w:fldCharType="separate"/>
        </w:r>
        <w:r w:rsidR="0023797C">
          <w:rPr>
            <w:noProof/>
            <w:webHidden/>
            <w:lang w:val="en-AU"/>
          </w:rPr>
          <w:t>6</w:t>
        </w:r>
        <w:r w:rsidR="00E456A7" w:rsidRPr="00D73E02">
          <w:rPr>
            <w:noProof/>
            <w:webHidden/>
            <w:lang w:val="en-AU"/>
          </w:rPr>
          <w:fldChar w:fldCharType="end"/>
        </w:r>
      </w:hyperlink>
    </w:p>
    <w:p w14:paraId="3083DD61" w14:textId="3FA03EE4" w:rsidR="00E456A7" w:rsidRPr="00D73E02" w:rsidRDefault="00EC6BA7">
      <w:pPr>
        <w:pStyle w:val="TOC3"/>
        <w:rPr>
          <w:rFonts w:asciiTheme="minorHAnsi" w:eastAsiaTheme="minorEastAsia" w:hAnsiTheme="minorHAnsi" w:cstheme="minorBidi"/>
          <w:noProof/>
          <w:color w:val="auto"/>
          <w:szCs w:val="22"/>
          <w:lang w:val="en-AU" w:eastAsia="en-AU"/>
        </w:rPr>
      </w:pPr>
      <w:hyperlink w:anchor="_Toc40957521" w:history="1">
        <w:r w:rsidR="00E456A7" w:rsidRPr="00D73E02">
          <w:rPr>
            <w:rStyle w:val="Hyperlink"/>
            <w:noProof/>
            <w:lang w:val="en-AU"/>
          </w:rPr>
          <w:t>Marking</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_Toc40957521 \h </w:instrText>
        </w:r>
        <w:r w:rsidR="00E456A7" w:rsidRPr="00D73E02">
          <w:rPr>
            <w:noProof/>
            <w:webHidden/>
            <w:lang w:val="en-AU"/>
          </w:rPr>
        </w:r>
        <w:r w:rsidR="00E456A7" w:rsidRPr="00D73E02">
          <w:rPr>
            <w:noProof/>
            <w:webHidden/>
            <w:lang w:val="en-AU"/>
          </w:rPr>
          <w:fldChar w:fldCharType="separate"/>
        </w:r>
        <w:r w:rsidR="0023797C">
          <w:rPr>
            <w:noProof/>
            <w:webHidden/>
            <w:lang w:val="en-AU"/>
          </w:rPr>
          <w:t>7</w:t>
        </w:r>
        <w:r w:rsidR="00E456A7" w:rsidRPr="00D73E02">
          <w:rPr>
            <w:noProof/>
            <w:webHidden/>
            <w:lang w:val="en-AU"/>
          </w:rPr>
          <w:fldChar w:fldCharType="end"/>
        </w:r>
      </w:hyperlink>
    </w:p>
    <w:p w14:paraId="4DD0A6FB" w14:textId="241BA1B6" w:rsidR="00E456A7" w:rsidRPr="00D73E02" w:rsidRDefault="00EC6BA7">
      <w:pPr>
        <w:pStyle w:val="TOC2"/>
        <w:rPr>
          <w:rFonts w:asciiTheme="minorHAnsi" w:eastAsiaTheme="minorEastAsia" w:hAnsiTheme="minorHAnsi" w:cstheme="minorBidi"/>
          <w:noProof/>
          <w:color w:val="auto"/>
          <w:szCs w:val="22"/>
          <w:lang w:val="en-AU" w:eastAsia="en-AU"/>
        </w:rPr>
      </w:pPr>
      <w:hyperlink w:anchor="_Toc40957522" w:history="1">
        <w:r w:rsidR="00E456A7" w:rsidRPr="00D73E02">
          <w:rPr>
            <w:rStyle w:val="Hyperlink"/>
            <w:noProof/>
            <w:lang w:val="en-AU"/>
          </w:rPr>
          <w:t>Examinations</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_Toc40957522 \h </w:instrText>
        </w:r>
        <w:r w:rsidR="00E456A7" w:rsidRPr="00D73E02">
          <w:rPr>
            <w:noProof/>
            <w:webHidden/>
            <w:lang w:val="en-AU"/>
          </w:rPr>
        </w:r>
        <w:r w:rsidR="00E456A7" w:rsidRPr="00D73E02">
          <w:rPr>
            <w:noProof/>
            <w:webHidden/>
            <w:lang w:val="en-AU"/>
          </w:rPr>
          <w:fldChar w:fldCharType="separate"/>
        </w:r>
        <w:r w:rsidR="0023797C">
          <w:rPr>
            <w:noProof/>
            <w:webHidden/>
            <w:lang w:val="en-AU"/>
          </w:rPr>
          <w:t>7</w:t>
        </w:r>
        <w:r w:rsidR="00E456A7" w:rsidRPr="00D73E02">
          <w:rPr>
            <w:noProof/>
            <w:webHidden/>
            <w:lang w:val="en-AU"/>
          </w:rPr>
          <w:fldChar w:fldCharType="end"/>
        </w:r>
      </w:hyperlink>
    </w:p>
    <w:p w14:paraId="58A2D5BB" w14:textId="7C6BD438" w:rsidR="00E456A7" w:rsidRPr="00D73E02" w:rsidRDefault="00EC6BA7">
      <w:pPr>
        <w:pStyle w:val="TOC2"/>
        <w:rPr>
          <w:rFonts w:asciiTheme="minorHAnsi" w:eastAsiaTheme="minorEastAsia" w:hAnsiTheme="minorHAnsi" w:cstheme="minorBidi"/>
          <w:noProof/>
          <w:color w:val="auto"/>
          <w:szCs w:val="22"/>
          <w:lang w:val="en-AU" w:eastAsia="en-AU"/>
        </w:rPr>
      </w:pPr>
      <w:hyperlink w:anchor="_Toc40957523" w:history="1">
        <w:r w:rsidR="00E456A7" w:rsidRPr="00D73E02">
          <w:rPr>
            <w:rStyle w:val="Hyperlink"/>
            <w:noProof/>
            <w:lang w:val="en-AU"/>
          </w:rPr>
          <w:t>Special consideration and supplementary assessment</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_Toc40957523 \h </w:instrText>
        </w:r>
        <w:r w:rsidR="00E456A7" w:rsidRPr="00D73E02">
          <w:rPr>
            <w:noProof/>
            <w:webHidden/>
            <w:lang w:val="en-AU"/>
          </w:rPr>
        </w:r>
        <w:r w:rsidR="00E456A7" w:rsidRPr="00D73E02">
          <w:rPr>
            <w:noProof/>
            <w:webHidden/>
            <w:lang w:val="en-AU"/>
          </w:rPr>
          <w:fldChar w:fldCharType="separate"/>
        </w:r>
        <w:r w:rsidR="0023797C">
          <w:rPr>
            <w:noProof/>
            <w:webHidden/>
            <w:lang w:val="en-AU"/>
          </w:rPr>
          <w:t>7</w:t>
        </w:r>
        <w:r w:rsidR="00E456A7" w:rsidRPr="00D73E02">
          <w:rPr>
            <w:noProof/>
            <w:webHidden/>
            <w:lang w:val="en-AU"/>
          </w:rPr>
          <w:fldChar w:fldCharType="end"/>
        </w:r>
      </w:hyperlink>
    </w:p>
    <w:p w14:paraId="79EE4C02" w14:textId="6B9DD3BF" w:rsidR="00E456A7" w:rsidRPr="00D73E02" w:rsidRDefault="00EC6BA7">
      <w:pPr>
        <w:pStyle w:val="TOC2"/>
        <w:rPr>
          <w:rFonts w:asciiTheme="minorHAnsi" w:eastAsiaTheme="minorEastAsia" w:hAnsiTheme="minorHAnsi" w:cstheme="minorBidi"/>
          <w:noProof/>
          <w:color w:val="auto"/>
          <w:szCs w:val="22"/>
          <w:lang w:val="en-AU" w:eastAsia="en-AU"/>
        </w:rPr>
      </w:pPr>
      <w:hyperlink w:anchor="_Toc40957524" w:history="1">
        <w:r w:rsidR="00E456A7" w:rsidRPr="00D73E02">
          <w:rPr>
            <w:rStyle w:val="Hyperlink"/>
            <w:noProof/>
            <w:lang w:val="en-AU"/>
          </w:rPr>
          <w:t>Workload</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_Toc40957524 \h </w:instrText>
        </w:r>
        <w:r w:rsidR="00E456A7" w:rsidRPr="00D73E02">
          <w:rPr>
            <w:noProof/>
            <w:webHidden/>
            <w:lang w:val="en-AU"/>
          </w:rPr>
        </w:r>
        <w:r w:rsidR="00E456A7" w:rsidRPr="00D73E02">
          <w:rPr>
            <w:noProof/>
            <w:webHidden/>
            <w:lang w:val="en-AU"/>
          </w:rPr>
          <w:fldChar w:fldCharType="separate"/>
        </w:r>
        <w:r w:rsidR="0023797C">
          <w:rPr>
            <w:noProof/>
            <w:webHidden/>
            <w:lang w:val="en-AU"/>
          </w:rPr>
          <w:t>7</w:t>
        </w:r>
        <w:r w:rsidR="00E456A7" w:rsidRPr="00D73E02">
          <w:rPr>
            <w:noProof/>
            <w:webHidden/>
            <w:lang w:val="en-AU"/>
          </w:rPr>
          <w:fldChar w:fldCharType="end"/>
        </w:r>
      </w:hyperlink>
    </w:p>
    <w:p w14:paraId="45E6EA34" w14:textId="4D2A6003" w:rsidR="00E456A7" w:rsidRPr="00D73E02" w:rsidRDefault="00EC6BA7">
      <w:pPr>
        <w:pStyle w:val="TOC1"/>
        <w:rPr>
          <w:rFonts w:asciiTheme="minorHAnsi" w:eastAsiaTheme="minorEastAsia" w:hAnsiTheme="minorHAnsi" w:cstheme="minorBidi"/>
          <w:noProof/>
          <w:color w:val="auto"/>
          <w:szCs w:val="22"/>
          <w:lang w:val="en-AU" w:eastAsia="en-AU"/>
        </w:rPr>
      </w:pPr>
      <w:hyperlink w:anchor="_Toc40957525" w:history="1">
        <w:r w:rsidR="00E456A7" w:rsidRPr="00D73E02">
          <w:rPr>
            <w:rStyle w:val="Hyperlink"/>
            <w:noProof/>
            <w:lang w:val="en-AU"/>
          </w:rPr>
          <w:t>7.</w:t>
        </w:r>
        <w:r w:rsidR="00E456A7" w:rsidRPr="00D73E02">
          <w:rPr>
            <w:rFonts w:asciiTheme="minorHAnsi" w:eastAsiaTheme="minorEastAsia" w:hAnsiTheme="minorHAnsi" w:cstheme="minorBidi"/>
            <w:noProof/>
            <w:color w:val="auto"/>
            <w:szCs w:val="22"/>
            <w:lang w:val="en-AU" w:eastAsia="en-AU"/>
          </w:rPr>
          <w:tab/>
        </w:r>
        <w:r w:rsidR="00E456A7" w:rsidRPr="00D73E02">
          <w:rPr>
            <w:rStyle w:val="Hyperlink"/>
            <w:noProof/>
            <w:lang w:val="en-AU"/>
          </w:rPr>
          <w:t>Expected resources for students</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_Toc40957525 \h </w:instrText>
        </w:r>
        <w:r w:rsidR="00E456A7" w:rsidRPr="00D73E02">
          <w:rPr>
            <w:noProof/>
            <w:webHidden/>
            <w:lang w:val="en-AU"/>
          </w:rPr>
        </w:r>
        <w:r w:rsidR="00E456A7" w:rsidRPr="00D73E02">
          <w:rPr>
            <w:noProof/>
            <w:webHidden/>
            <w:lang w:val="en-AU"/>
          </w:rPr>
          <w:fldChar w:fldCharType="separate"/>
        </w:r>
        <w:r w:rsidR="0023797C">
          <w:rPr>
            <w:noProof/>
            <w:webHidden/>
            <w:lang w:val="en-AU"/>
          </w:rPr>
          <w:t>8</w:t>
        </w:r>
        <w:r w:rsidR="00E456A7" w:rsidRPr="00D73E02">
          <w:rPr>
            <w:noProof/>
            <w:webHidden/>
            <w:lang w:val="en-AU"/>
          </w:rPr>
          <w:fldChar w:fldCharType="end"/>
        </w:r>
      </w:hyperlink>
    </w:p>
    <w:p w14:paraId="46B3A1EF" w14:textId="435C3F73" w:rsidR="00E456A7" w:rsidRPr="00D73E02" w:rsidRDefault="00EC6BA7">
      <w:pPr>
        <w:pStyle w:val="TOC1"/>
        <w:rPr>
          <w:rFonts w:asciiTheme="minorHAnsi" w:eastAsiaTheme="minorEastAsia" w:hAnsiTheme="minorHAnsi" w:cstheme="minorBidi"/>
          <w:noProof/>
          <w:color w:val="auto"/>
          <w:szCs w:val="22"/>
          <w:lang w:val="en-AU" w:eastAsia="en-AU"/>
        </w:rPr>
      </w:pPr>
      <w:hyperlink w:anchor="_Toc40957526" w:history="1">
        <w:r w:rsidR="00E456A7" w:rsidRPr="00D73E02">
          <w:rPr>
            <w:rStyle w:val="Hyperlink"/>
            <w:noProof/>
            <w:lang w:val="en-AU"/>
          </w:rPr>
          <w:t>8.</w:t>
        </w:r>
        <w:r w:rsidR="00E456A7" w:rsidRPr="00D73E02">
          <w:rPr>
            <w:rFonts w:asciiTheme="minorHAnsi" w:eastAsiaTheme="minorEastAsia" w:hAnsiTheme="minorHAnsi" w:cstheme="minorBidi"/>
            <w:noProof/>
            <w:color w:val="auto"/>
            <w:szCs w:val="22"/>
            <w:lang w:val="en-AU" w:eastAsia="en-AU"/>
          </w:rPr>
          <w:tab/>
        </w:r>
        <w:r w:rsidR="00E456A7" w:rsidRPr="00D73E02">
          <w:rPr>
            <w:rStyle w:val="Hyperlink"/>
            <w:noProof/>
            <w:lang w:val="en-AU"/>
          </w:rPr>
          <w:t>Course evaluation and development</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_Toc40957526 \h </w:instrText>
        </w:r>
        <w:r w:rsidR="00E456A7" w:rsidRPr="00D73E02">
          <w:rPr>
            <w:noProof/>
            <w:webHidden/>
            <w:lang w:val="en-AU"/>
          </w:rPr>
        </w:r>
        <w:r w:rsidR="00E456A7" w:rsidRPr="00D73E02">
          <w:rPr>
            <w:noProof/>
            <w:webHidden/>
            <w:lang w:val="en-AU"/>
          </w:rPr>
          <w:fldChar w:fldCharType="separate"/>
        </w:r>
        <w:r w:rsidR="0023797C">
          <w:rPr>
            <w:noProof/>
            <w:webHidden/>
            <w:lang w:val="en-AU"/>
          </w:rPr>
          <w:t>8</w:t>
        </w:r>
        <w:r w:rsidR="00E456A7" w:rsidRPr="00D73E02">
          <w:rPr>
            <w:noProof/>
            <w:webHidden/>
            <w:lang w:val="en-AU"/>
          </w:rPr>
          <w:fldChar w:fldCharType="end"/>
        </w:r>
      </w:hyperlink>
    </w:p>
    <w:p w14:paraId="74582DE1" w14:textId="31228D59" w:rsidR="00E456A7" w:rsidRPr="00D73E02" w:rsidRDefault="00EC6BA7">
      <w:pPr>
        <w:pStyle w:val="TOC1"/>
        <w:rPr>
          <w:rFonts w:asciiTheme="minorHAnsi" w:eastAsiaTheme="minorEastAsia" w:hAnsiTheme="minorHAnsi" w:cstheme="minorBidi"/>
          <w:noProof/>
          <w:color w:val="auto"/>
          <w:szCs w:val="22"/>
          <w:lang w:val="en-AU" w:eastAsia="en-AU"/>
        </w:rPr>
      </w:pPr>
      <w:hyperlink w:anchor="_Toc40957527" w:history="1">
        <w:r w:rsidR="00E456A7" w:rsidRPr="00D73E02">
          <w:rPr>
            <w:rStyle w:val="Hyperlink"/>
            <w:noProof/>
            <w:lang w:val="en-AU"/>
          </w:rPr>
          <w:t>9.</w:t>
        </w:r>
        <w:r w:rsidR="00E456A7" w:rsidRPr="00D73E02">
          <w:rPr>
            <w:rFonts w:asciiTheme="minorHAnsi" w:eastAsiaTheme="minorEastAsia" w:hAnsiTheme="minorHAnsi" w:cstheme="minorBidi"/>
            <w:noProof/>
            <w:color w:val="auto"/>
            <w:szCs w:val="22"/>
            <w:lang w:val="en-AU" w:eastAsia="en-AU"/>
          </w:rPr>
          <w:tab/>
        </w:r>
        <w:r w:rsidR="00E456A7" w:rsidRPr="00D73E02">
          <w:rPr>
            <w:rStyle w:val="Hyperlink"/>
            <w:noProof/>
            <w:lang w:val="en-AU"/>
          </w:rPr>
          <w:t>Academic honesty and plagiarism</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_Toc40957527 \h </w:instrText>
        </w:r>
        <w:r w:rsidR="00E456A7" w:rsidRPr="00D73E02">
          <w:rPr>
            <w:noProof/>
            <w:webHidden/>
            <w:lang w:val="en-AU"/>
          </w:rPr>
        </w:r>
        <w:r w:rsidR="00E456A7" w:rsidRPr="00D73E02">
          <w:rPr>
            <w:noProof/>
            <w:webHidden/>
            <w:lang w:val="en-AU"/>
          </w:rPr>
          <w:fldChar w:fldCharType="separate"/>
        </w:r>
        <w:r w:rsidR="0023797C">
          <w:rPr>
            <w:noProof/>
            <w:webHidden/>
            <w:lang w:val="en-AU"/>
          </w:rPr>
          <w:t>8</w:t>
        </w:r>
        <w:r w:rsidR="00E456A7" w:rsidRPr="00D73E02">
          <w:rPr>
            <w:noProof/>
            <w:webHidden/>
            <w:lang w:val="en-AU"/>
          </w:rPr>
          <w:fldChar w:fldCharType="end"/>
        </w:r>
      </w:hyperlink>
    </w:p>
    <w:p w14:paraId="75E50BB1" w14:textId="5AEA077B" w:rsidR="00E456A7" w:rsidRPr="00D73E02" w:rsidRDefault="00EC6BA7">
      <w:pPr>
        <w:pStyle w:val="TOC1"/>
        <w:rPr>
          <w:rFonts w:asciiTheme="minorHAnsi" w:eastAsiaTheme="minorEastAsia" w:hAnsiTheme="minorHAnsi" w:cstheme="minorBidi"/>
          <w:noProof/>
          <w:color w:val="auto"/>
          <w:szCs w:val="22"/>
          <w:lang w:val="en-AU" w:eastAsia="en-AU"/>
        </w:rPr>
      </w:pPr>
      <w:hyperlink w:anchor="_Toc40957528" w:history="1">
        <w:r w:rsidR="00E456A7" w:rsidRPr="00D73E02">
          <w:rPr>
            <w:rStyle w:val="Hyperlink"/>
            <w:noProof/>
            <w:lang w:val="en-AU"/>
          </w:rPr>
          <w:t>10.</w:t>
        </w:r>
        <w:r w:rsidR="00E456A7" w:rsidRPr="00D73E02">
          <w:rPr>
            <w:rFonts w:asciiTheme="minorHAnsi" w:eastAsiaTheme="minorEastAsia" w:hAnsiTheme="minorHAnsi" w:cstheme="minorBidi"/>
            <w:noProof/>
            <w:color w:val="auto"/>
            <w:szCs w:val="22"/>
            <w:lang w:val="en-AU" w:eastAsia="en-AU"/>
          </w:rPr>
          <w:tab/>
        </w:r>
        <w:r w:rsidR="00E456A7" w:rsidRPr="00D73E02">
          <w:rPr>
            <w:rStyle w:val="Hyperlink"/>
            <w:noProof/>
            <w:lang w:val="en-AU"/>
          </w:rPr>
          <w:t>Administrative matters and links</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_Toc40957528 \h </w:instrText>
        </w:r>
        <w:r w:rsidR="00E456A7" w:rsidRPr="00D73E02">
          <w:rPr>
            <w:noProof/>
            <w:webHidden/>
            <w:lang w:val="en-AU"/>
          </w:rPr>
        </w:r>
        <w:r w:rsidR="00E456A7" w:rsidRPr="00D73E02">
          <w:rPr>
            <w:noProof/>
            <w:webHidden/>
            <w:lang w:val="en-AU"/>
          </w:rPr>
          <w:fldChar w:fldCharType="separate"/>
        </w:r>
        <w:r w:rsidR="0023797C">
          <w:rPr>
            <w:noProof/>
            <w:webHidden/>
            <w:lang w:val="en-AU"/>
          </w:rPr>
          <w:t>9</w:t>
        </w:r>
        <w:r w:rsidR="00E456A7" w:rsidRPr="00D73E02">
          <w:rPr>
            <w:noProof/>
            <w:webHidden/>
            <w:lang w:val="en-AU"/>
          </w:rPr>
          <w:fldChar w:fldCharType="end"/>
        </w:r>
      </w:hyperlink>
    </w:p>
    <w:p w14:paraId="6EFE8859" w14:textId="4EA3515C" w:rsidR="00E456A7" w:rsidRPr="00D73E02" w:rsidRDefault="00EC6BA7">
      <w:pPr>
        <w:pStyle w:val="TOC1"/>
        <w:rPr>
          <w:rFonts w:asciiTheme="minorHAnsi" w:eastAsiaTheme="minorEastAsia" w:hAnsiTheme="minorHAnsi" w:cstheme="minorBidi"/>
          <w:noProof/>
          <w:color w:val="auto"/>
          <w:szCs w:val="22"/>
          <w:lang w:val="en-AU" w:eastAsia="en-AU"/>
        </w:rPr>
      </w:pPr>
      <w:hyperlink w:anchor="_Toc40957529" w:history="1">
        <w:r w:rsidR="00E456A7" w:rsidRPr="00D73E02">
          <w:rPr>
            <w:rStyle w:val="Hyperlink"/>
            <w:noProof/>
            <w:lang w:val="en-AU"/>
          </w:rPr>
          <w:t>Appendix A: Engineers Australia (EA) Competencies</w:t>
        </w:r>
        <w:r w:rsidR="00E456A7" w:rsidRPr="00D73E02">
          <w:rPr>
            <w:noProof/>
            <w:webHidden/>
            <w:lang w:val="en-AU"/>
          </w:rPr>
          <w:tab/>
        </w:r>
        <w:r w:rsidR="00E456A7" w:rsidRPr="00D73E02">
          <w:rPr>
            <w:noProof/>
            <w:webHidden/>
            <w:lang w:val="en-AU"/>
          </w:rPr>
          <w:fldChar w:fldCharType="begin"/>
        </w:r>
        <w:r w:rsidR="00E456A7" w:rsidRPr="00D73E02">
          <w:rPr>
            <w:noProof/>
            <w:webHidden/>
            <w:lang w:val="en-AU"/>
          </w:rPr>
          <w:instrText xml:space="preserve"> PAGEREF _Toc40957529 \h </w:instrText>
        </w:r>
        <w:r w:rsidR="00E456A7" w:rsidRPr="00D73E02">
          <w:rPr>
            <w:noProof/>
            <w:webHidden/>
            <w:lang w:val="en-AU"/>
          </w:rPr>
        </w:r>
        <w:r w:rsidR="00E456A7" w:rsidRPr="00D73E02">
          <w:rPr>
            <w:noProof/>
            <w:webHidden/>
            <w:lang w:val="en-AU"/>
          </w:rPr>
          <w:fldChar w:fldCharType="separate"/>
        </w:r>
        <w:r w:rsidR="0023797C">
          <w:rPr>
            <w:noProof/>
            <w:webHidden/>
            <w:lang w:val="en-AU"/>
          </w:rPr>
          <w:t>10</w:t>
        </w:r>
        <w:r w:rsidR="00E456A7" w:rsidRPr="00D73E02">
          <w:rPr>
            <w:noProof/>
            <w:webHidden/>
            <w:lang w:val="en-AU"/>
          </w:rPr>
          <w:fldChar w:fldCharType="end"/>
        </w:r>
      </w:hyperlink>
    </w:p>
    <w:p w14:paraId="40F3BADC" w14:textId="35C1B2B2" w:rsidR="00121816" w:rsidRPr="00B75245" w:rsidRDefault="00121816" w:rsidP="001377A9">
      <w:pPr>
        <w:spacing w:line="360" w:lineRule="auto"/>
        <w:rPr>
          <w:rFonts w:cs="Arial"/>
          <w:szCs w:val="22"/>
          <w:lang w:val="en-AU"/>
        </w:rPr>
      </w:pPr>
      <w:r w:rsidRPr="00D73E02">
        <w:rPr>
          <w:rFonts w:asciiTheme="minorHAnsi" w:hAnsiTheme="minorHAnsi" w:cstheme="minorHAnsi"/>
          <w:b/>
          <w:bCs/>
          <w:szCs w:val="22"/>
          <w:lang w:val="en-AU"/>
        </w:rPr>
        <w:fldChar w:fldCharType="end"/>
      </w:r>
    </w:p>
    <w:p w14:paraId="61545992" w14:textId="77777777" w:rsidR="00121816" w:rsidRPr="00D73E02" w:rsidRDefault="00121816" w:rsidP="00625FA1">
      <w:pPr>
        <w:rPr>
          <w:rFonts w:cs="Arial"/>
          <w:b/>
          <w:szCs w:val="22"/>
          <w:lang w:val="en-AU"/>
        </w:rPr>
      </w:pPr>
    </w:p>
    <w:p w14:paraId="7BFD1319" w14:textId="77777777" w:rsidR="002856DB" w:rsidRPr="00D73E02" w:rsidRDefault="002806B5" w:rsidP="00625FA1">
      <w:pPr>
        <w:jc w:val="center"/>
        <w:rPr>
          <w:rFonts w:cs="Arial"/>
          <w:b/>
          <w:szCs w:val="22"/>
          <w:lang w:val="en-AU"/>
        </w:rPr>
      </w:pPr>
      <w:r w:rsidRPr="00D73E02">
        <w:rPr>
          <w:rFonts w:cs="Arial"/>
          <w:b/>
          <w:szCs w:val="22"/>
          <w:lang w:val="en-AU"/>
        </w:rPr>
        <w:t xml:space="preserve"> </w:t>
      </w:r>
    </w:p>
    <w:p w14:paraId="36D296DA" w14:textId="77777777" w:rsidR="002856DB" w:rsidRPr="00D73E02" w:rsidRDefault="002856DB">
      <w:pPr>
        <w:spacing w:after="200"/>
        <w:rPr>
          <w:rFonts w:cs="Arial"/>
          <w:b/>
          <w:szCs w:val="22"/>
          <w:lang w:val="en-AU"/>
        </w:rPr>
      </w:pPr>
      <w:r w:rsidRPr="00D73E02">
        <w:rPr>
          <w:rFonts w:cs="Arial"/>
          <w:b/>
          <w:szCs w:val="22"/>
          <w:lang w:val="en-AU"/>
        </w:rPr>
        <w:br w:type="page"/>
      </w:r>
    </w:p>
    <w:p w14:paraId="7B213876" w14:textId="77777777" w:rsidR="00121816" w:rsidRPr="00D73E02" w:rsidRDefault="0094007B" w:rsidP="005419C4">
      <w:pPr>
        <w:pStyle w:val="Heading1"/>
        <w:rPr>
          <w:lang w:val="en-AU"/>
        </w:rPr>
      </w:pPr>
      <w:bookmarkStart w:id="0" w:name="_Toc40957505"/>
      <w:r w:rsidRPr="00D73E02">
        <w:rPr>
          <w:lang w:val="en-AU"/>
        </w:rPr>
        <w:lastRenderedPageBreak/>
        <w:t>Staff c</w:t>
      </w:r>
      <w:r w:rsidR="00121816" w:rsidRPr="00D73E02">
        <w:rPr>
          <w:lang w:val="en-AU"/>
        </w:rPr>
        <w:t xml:space="preserve">ontact </w:t>
      </w:r>
      <w:r w:rsidRPr="00D73E02">
        <w:rPr>
          <w:lang w:val="en-AU"/>
        </w:rPr>
        <w:t>d</w:t>
      </w:r>
      <w:r w:rsidR="00121816" w:rsidRPr="00D73E02">
        <w:rPr>
          <w:lang w:val="en-AU"/>
        </w:rPr>
        <w:t>etails</w:t>
      </w:r>
      <w:bookmarkEnd w:id="0"/>
    </w:p>
    <w:p w14:paraId="60191A0D" w14:textId="77777777" w:rsidR="00121816" w:rsidRPr="00D73E02" w:rsidRDefault="00121816" w:rsidP="00F2411A">
      <w:pPr>
        <w:rPr>
          <w:rFonts w:cs="Arial"/>
          <w:b/>
          <w:bCs/>
          <w:szCs w:val="22"/>
          <w:lang w:val="en-AU"/>
        </w:rPr>
      </w:pPr>
    </w:p>
    <w:p w14:paraId="3E096107" w14:textId="35352566" w:rsidR="00121816" w:rsidRPr="00D73E02" w:rsidRDefault="00121816" w:rsidP="006236CF">
      <w:pPr>
        <w:pStyle w:val="Heading2"/>
        <w:jc w:val="both"/>
      </w:pPr>
      <w:bookmarkStart w:id="1" w:name="_Toc40957506"/>
      <w:r w:rsidRPr="00D73E02">
        <w:t>Contact details and consultation times for course conven</w:t>
      </w:r>
      <w:r w:rsidR="00BE718A" w:rsidRPr="00D73E02">
        <w:t>e</w:t>
      </w:r>
      <w:r w:rsidRPr="00D73E02">
        <w:t>r</w:t>
      </w:r>
      <w:bookmarkEnd w:id="1"/>
    </w:p>
    <w:p w14:paraId="08DC3080" w14:textId="77777777" w:rsidR="005F1379" w:rsidRPr="00D73E02" w:rsidRDefault="005F1379" w:rsidP="006236CF">
      <w:pPr>
        <w:jc w:val="both"/>
        <w:rPr>
          <w:lang w:val="en-AU"/>
        </w:rPr>
      </w:pPr>
    </w:p>
    <w:p w14:paraId="023D41A5" w14:textId="53C9B92D" w:rsidR="00121816" w:rsidRPr="00D73E02" w:rsidRDefault="00121816" w:rsidP="006236CF">
      <w:pPr>
        <w:jc w:val="both"/>
        <w:rPr>
          <w:rFonts w:cs="Arial"/>
          <w:szCs w:val="22"/>
          <w:lang w:val="en-AU"/>
        </w:rPr>
      </w:pPr>
      <w:r w:rsidRPr="00D73E02">
        <w:rPr>
          <w:rFonts w:cs="Arial"/>
          <w:szCs w:val="22"/>
          <w:lang w:val="en-AU"/>
        </w:rPr>
        <w:t>Name</w:t>
      </w:r>
      <w:r w:rsidR="007A6C63" w:rsidRPr="00D73E02">
        <w:rPr>
          <w:rFonts w:cs="Arial"/>
          <w:szCs w:val="22"/>
          <w:lang w:val="en-AU"/>
        </w:rPr>
        <w:t>:</w:t>
      </w:r>
      <w:r w:rsidR="001B302B" w:rsidRPr="00D73E02">
        <w:rPr>
          <w:rFonts w:cs="Arial"/>
          <w:szCs w:val="22"/>
          <w:lang w:val="en-AU"/>
        </w:rPr>
        <w:t xml:space="preserve"> Dr Jose Bilbao</w:t>
      </w:r>
    </w:p>
    <w:p w14:paraId="030C11B0" w14:textId="23431B7D" w:rsidR="00121816" w:rsidRPr="00D73E02" w:rsidRDefault="00121816" w:rsidP="006236CF">
      <w:pPr>
        <w:jc w:val="both"/>
        <w:rPr>
          <w:rFonts w:cs="Arial"/>
          <w:szCs w:val="22"/>
          <w:lang w:val="en-AU"/>
        </w:rPr>
      </w:pPr>
      <w:r w:rsidRPr="00D73E02">
        <w:rPr>
          <w:rFonts w:cs="Arial"/>
          <w:szCs w:val="22"/>
          <w:lang w:val="en-AU"/>
        </w:rPr>
        <w:t>Office location</w:t>
      </w:r>
      <w:r w:rsidR="007A6C63" w:rsidRPr="00D73E02">
        <w:rPr>
          <w:rFonts w:cs="Arial"/>
          <w:szCs w:val="22"/>
          <w:lang w:val="en-AU"/>
        </w:rPr>
        <w:t>:</w:t>
      </w:r>
      <w:r w:rsidRPr="00D73E02">
        <w:rPr>
          <w:rFonts w:cs="Arial"/>
          <w:szCs w:val="22"/>
          <w:lang w:val="en-AU"/>
        </w:rPr>
        <w:t xml:space="preserve"> </w:t>
      </w:r>
      <w:r w:rsidR="006707E4" w:rsidRPr="00D73E02">
        <w:rPr>
          <w:rFonts w:cs="Arial"/>
          <w:szCs w:val="22"/>
          <w:lang w:val="en-AU"/>
        </w:rPr>
        <w:t xml:space="preserve">Room </w:t>
      </w:r>
      <w:r w:rsidR="001B302B" w:rsidRPr="00D73E02">
        <w:rPr>
          <w:rFonts w:cs="Arial"/>
          <w:szCs w:val="22"/>
          <w:lang w:val="en-AU"/>
        </w:rPr>
        <w:t>317</w:t>
      </w:r>
      <w:r w:rsidR="006707E4" w:rsidRPr="00D73E02">
        <w:rPr>
          <w:rFonts w:cs="Arial"/>
          <w:szCs w:val="22"/>
          <w:lang w:val="en-AU"/>
        </w:rPr>
        <w:t>, TETB</w:t>
      </w:r>
    </w:p>
    <w:p w14:paraId="010F5001" w14:textId="37E2943C" w:rsidR="00121816" w:rsidRPr="00D73E02" w:rsidRDefault="00121816" w:rsidP="006236CF">
      <w:pPr>
        <w:jc w:val="both"/>
        <w:rPr>
          <w:rFonts w:cs="Arial"/>
          <w:szCs w:val="22"/>
          <w:lang w:val="en-AU"/>
        </w:rPr>
      </w:pPr>
      <w:r w:rsidRPr="00D73E02">
        <w:rPr>
          <w:rFonts w:cs="Arial"/>
          <w:szCs w:val="22"/>
          <w:lang w:val="en-AU"/>
        </w:rPr>
        <w:t xml:space="preserve">Tel: (02) </w:t>
      </w:r>
      <w:r w:rsidR="007A6C63" w:rsidRPr="00D73E02">
        <w:rPr>
          <w:rFonts w:cs="Arial"/>
          <w:szCs w:val="22"/>
          <w:lang w:val="en-AU"/>
        </w:rPr>
        <w:t>938</w:t>
      </w:r>
      <w:r w:rsidR="00D70E34" w:rsidRPr="00D73E02">
        <w:rPr>
          <w:rFonts w:cs="Arial"/>
          <w:szCs w:val="22"/>
          <w:lang w:val="en-AU"/>
        </w:rPr>
        <w:t>5</w:t>
      </w:r>
      <w:r w:rsidR="007A6C63" w:rsidRPr="00D73E02">
        <w:rPr>
          <w:rFonts w:cs="Arial"/>
          <w:szCs w:val="22"/>
          <w:lang w:val="en-AU"/>
        </w:rPr>
        <w:t xml:space="preserve"> </w:t>
      </w:r>
      <w:r w:rsidR="001B302B" w:rsidRPr="00D73E02">
        <w:rPr>
          <w:rFonts w:cs="Arial"/>
          <w:szCs w:val="22"/>
          <w:lang w:val="en-AU"/>
        </w:rPr>
        <w:t>4284</w:t>
      </w:r>
    </w:p>
    <w:p w14:paraId="437CF047" w14:textId="571E2E64" w:rsidR="00121816" w:rsidRPr="00D73E02" w:rsidRDefault="00121816" w:rsidP="006236CF">
      <w:pPr>
        <w:jc w:val="both"/>
        <w:rPr>
          <w:rFonts w:cs="Arial"/>
          <w:szCs w:val="22"/>
          <w:lang w:val="en-AU"/>
        </w:rPr>
      </w:pPr>
      <w:r w:rsidRPr="00D73E02">
        <w:rPr>
          <w:rFonts w:cs="Arial"/>
          <w:szCs w:val="22"/>
          <w:lang w:val="en-AU"/>
        </w:rPr>
        <w:t xml:space="preserve">Email: </w:t>
      </w:r>
      <w:hyperlink r:id="rId11" w:history="1">
        <w:r w:rsidR="001B302B" w:rsidRPr="00D73E02">
          <w:rPr>
            <w:rStyle w:val="Hyperlink"/>
            <w:rFonts w:cs="Arial"/>
            <w:szCs w:val="22"/>
            <w:lang w:val="en-AU"/>
          </w:rPr>
          <w:t>j.bilbao@unsw.edu.au</w:t>
        </w:r>
      </w:hyperlink>
      <w:r w:rsidR="001B302B" w:rsidRPr="00B75245">
        <w:rPr>
          <w:rFonts w:cs="Arial"/>
          <w:szCs w:val="22"/>
          <w:lang w:val="en-AU"/>
        </w:rPr>
        <w:t xml:space="preserve"> </w:t>
      </w:r>
    </w:p>
    <w:p w14:paraId="067FA67B" w14:textId="77777777" w:rsidR="00B556A3" w:rsidRPr="00D73E02" w:rsidRDefault="00B556A3" w:rsidP="006236CF">
      <w:pPr>
        <w:jc w:val="both"/>
        <w:rPr>
          <w:rFonts w:cs="Arial"/>
          <w:szCs w:val="22"/>
          <w:lang w:val="en-AU"/>
        </w:rPr>
      </w:pPr>
    </w:p>
    <w:p w14:paraId="4957AB5E" w14:textId="19C7607F" w:rsidR="009328D2" w:rsidRPr="00D73E02" w:rsidRDefault="005B3358" w:rsidP="006236CF">
      <w:pPr>
        <w:jc w:val="both"/>
        <w:rPr>
          <w:rFonts w:cs="Arial"/>
          <w:szCs w:val="22"/>
          <w:lang w:val="en-AU"/>
        </w:rPr>
      </w:pPr>
      <w:r w:rsidRPr="00D73E02">
        <w:rPr>
          <w:rFonts w:cs="Arial"/>
          <w:b/>
          <w:bCs/>
          <w:szCs w:val="22"/>
          <w:lang w:val="en-AU"/>
        </w:rPr>
        <w:t>Consultation time:</w:t>
      </w:r>
      <w:r w:rsidRPr="00D73E02">
        <w:rPr>
          <w:rFonts w:cs="Arial"/>
          <w:szCs w:val="22"/>
          <w:lang w:val="en-AU"/>
        </w:rPr>
        <w:t xml:space="preserve"> </w:t>
      </w:r>
      <w:r w:rsidRPr="00D73E02">
        <w:rPr>
          <w:rFonts w:cs="Arial"/>
          <w:bCs/>
          <w:color w:val="auto"/>
          <w:szCs w:val="22"/>
          <w:lang w:val="en-AU"/>
        </w:rPr>
        <w:t xml:space="preserve">Tuesdays from 16:00 to 18:00 </w:t>
      </w:r>
      <w:r w:rsidR="00641D04" w:rsidRPr="00D73E02">
        <w:rPr>
          <w:rFonts w:cs="Arial"/>
          <w:bCs/>
          <w:color w:val="auto"/>
          <w:szCs w:val="22"/>
          <w:lang w:val="en-AU"/>
        </w:rPr>
        <w:t xml:space="preserve">via Microsoft Teams Video Chat </w:t>
      </w:r>
      <w:r w:rsidRPr="00D73E02">
        <w:rPr>
          <w:rFonts w:cs="Arial"/>
          <w:szCs w:val="22"/>
          <w:lang w:val="en-AU"/>
        </w:rPr>
        <w:t>(</w:t>
      </w:r>
      <w:r w:rsidR="00641D04" w:rsidRPr="00D73E02">
        <w:rPr>
          <w:rFonts w:cs="Arial"/>
          <w:szCs w:val="22"/>
          <w:lang w:val="en-AU"/>
        </w:rPr>
        <w:t>“</w:t>
      </w:r>
      <w:r w:rsidRPr="00D73E02">
        <w:rPr>
          <w:rFonts w:cs="Arial"/>
          <w:szCs w:val="22"/>
          <w:lang w:val="en-AU"/>
        </w:rPr>
        <w:t>open door</w:t>
      </w:r>
      <w:r w:rsidR="00641D04" w:rsidRPr="00D73E02">
        <w:rPr>
          <w:rFonts w:cs="Arial"/>
          <w:szCs w:val="22"/>
          <w:lang w:val="en-AU"/>
        </w:rPr>
        <w:t>”</w:t>
      </w:r>
      <w:r w:rsidRPr="00D73E02">
        <w:rPr>
          <w:rFonts w:cs="Arial"/>
          <w:szCs w:val="22"/>
          <w:lang w:val="en-AU"/>
        </w:rPr>
        <w:t xml:space="preserve">, no appointment needed). </w:t>
      </w:r>
      <w:r w:rsidR="009328D2" w:rsidRPr="00D73E02">
        <w:rPr>
          <w:rFonts w:cs="Arial"/>
          <w:szCs w:val="22"/>
          <w:lang w:val="en-AU"/>
        </w:rPr>
        <w:t xml:space="preserve">For all enquiries about the course please contact the course convener. For all other questions or enquiries, you are encouraged to ask the lecturer during </w:t>
      </w:r>
      <w:r w:rsidR="00424C9C" w:rsidRPr="00D73E02">
        <w:rPr>
          <w:rFonts w:cs="Arial"/>
          <w:szCs w:val="22"/>
          <w:lang w:val="en-AU"/>
        </w:rPr>
        <w:t>lect</w:t>
      </w:r>
      <w:r w:rsidR="00435FFA" w:rsidRPr="00D73E02">
        <w:rPr>
          <w:rFonts w:cs="Arial"/>
          <w:szCs w:val="22"/>
          <w:lang w:val="en-AU"/>
        </w:rPr>
        <w:t>ures</w:t>
      </w:r>
      <w:r w:rsidR="00424C9C" w:rsidRPr="00D73E02">
        <w:rPr>
          <w:rFonts w:cs="Arial"/>
          <w:szCs w:val="22"/>
          <w:lang w:val="en-AU"/>
        </w:rPr>
        <w:t xml:space="preserve"> and</w:t>
      </w:r>
      <w:r w:rsidR="009328D2" w:rsidRPr="00D73E02">
        <w:rPr>
          <w:rFonts w:cs="Arial"/>
          <w:szCs w:val="22"/>
          <w:lang w:val="en-AU"/>
        </w:rPr>
        <w:t xml:space="preserve"> post your question on </w:t>
      </w:r>
      <w:r w:rsidR="00424C9C" w:rsidRPr="00D73E02">
        <w:rPr>
          <w:rFonts w:cs="Arial"/>
          <w:szCs w:val="22"/>
          <w:lang w:val="en-AU"/>
        </w:rPr>
        <w:t>MS Teams</w:t>
      </w:r>
      <w:r w:rsidR="009328D2" w:rsidRPr="00D73E02">
        <w:rPr>
          <w:rFonts w:cs="Arial"/>
          <w:szCs w:val="22"/>
          <w:lang w:val="en-AU"/>
        </w:rPr>
        <w:t>.</w:t>
      </w:r>
    </w:p>
    <w:p w14:paraId="21580EC4" w14:textId="77777777" w:rsidR="00894065" w:rsidRPr="00D73E02" w:rsidRDefault="00894065" w:rsidP="006236CF">
      <w:pPr>
        <w:jc w:val="both"/>
        <w:rPr>
          <w:rFonts w:cs="Arial"/>
          <w:szCs w:val="22"/>
          <w:lang w:val="en-AU"/>
        </w:rPr>
      </w:pPr>
    </w:p>
    <w:p w14:paraId="6A5BE209" w14:textId="10F92F7A" w:rsidR="00894065" w:rsidRPr="00D73E02" w:rsidRDefault="00894065" w:rsidP="006236CF">
      <w:pPr>
        <w:jc w:val="both"/>
        <w:rPr>
          <w:rFonts w:cs="Arial"/>
          <w:szCs w:val="22"/>
          <w:lang w:val="en-AU"/>
        </w:rPr>
      </w:pPr>
      <w:r w:rsidRPr="00D73E02">
        <w:rPr>
          <w:rFonts w:cs="Arial"/>
          <w:b/>
          <w:bCs/>
          <w:szCs w:val="22"/>
          <w:lang w:val="en-AU"/>
        </w:rPr>
        <w:t>Keeping Informed</w:t>
      </w:r>
      <w:r w:rsidRPr="00D73E02">
        <w:rPr>
          <w:rFonts w:cs="Arial"/>
          <w:szCs w:val="22"/>
          <w:lang w:val="en-AU"/>
        </w:rPr>
        <w:t xml:space="preserve">: All course material and announcements will be posted in MS Teams. Please note that </w:t>
      </w:r>
      <w:r w:rsidR="003661C3" w:rsidRPr="00D73E02">
        <w:rPr>
          <w:rFonts w:cs="Arial"/>
          <w:szCs w:val="22"/>
          <w:lang w:val="en-AU"/>
        </w:rPr>
        <w:t>it is</w:t>
      </w:r>
      <w:r w:rsidRPr="00D73E02">
        <w:rPr>
          <w:rFonts w:cs="Arial"/>
          <w:szCs w:val="22"/>
          <w:lang w:val="en-AU"/>
        </w:rPr>
        <w:t xml:space="preserve"> your responsibility to check the site regularly for any updates and that you should take careful note of all announcements.</w:t>
      </w:r>
    </w:p>
    <w:p w14:paraId="782F4ADB" w14:textId="77777777" w:rsidR="009328D2" w:rsidRPr="00D73E02" w:rsidRDefault="009328D2" w:rsidP="00F2411A">
      <w:pPr>
        <w:rPr>
          <w:rFonts w:cs="Arial"/>
          <w:szCs w:val="22"/>
          <w:lang w:val="en-AU"/>
        </w:rPr>
      </w:pPr>
    </w:p>
    <w:p w14:paraId="3B2746F5" w14:textId="66C8AA2D" w:rsidR="00121816" w:rsidRPr="00D73E02" w:rsidRDefault="00121816" w:rsidP="008E4C7C">
      <w:pPr>
        <w:pStyle w:val="Heading2"/>
      </w:pPr>
      <w:bookmarkStart w:id="2" w:name="_Toc40957507"/>
      <w:r w:rsidRPr="00D73E02">
        <w:t xml:space="preserve">Contact details for </w:t>
      </w:r>
      <w:r w:rsidR="00561E01" w:rsidRPr="00D73E02">
        <w:t>tutors</w:t>
      </w:r>
      <w:bookmarkEnd w:id="2"/>
    </w:p>
    <w:p w14:paraId="6CDA0030" w14:textId="4BBCEE17" w:rsidR="005F1379" w:rsidRPr="00D73E02" w:rsidRDefault="005F1379" w:rsidP="005F1379">
      <w:pPr>
        <w:rPr>
          <w:lang w:val="en-AU"/>
        </w:rPr>
      </w:pPr>
    </w:p>
    <w:p w14:paraId="53B10876" w14:textId="3734F15B" w:rsidR="006D2342" w:rsidRPr="00B75245" w:rsidRDefault="004F2ECD" w:rsidP="005F1379">
      <w:pPr>
        <w:rPr>
          <w:lang w:val="en-AU"/>
        </w:rPr>
      </w:pPr>
      <w:r w:rsidRPr="00D73E02">
        <w:rPr>
          <w:lang w:val="en-AU"/>
        </w:rPr>
        <w:t xml:space="preserve">Tutor: </w:t>
      </w:r>
      <w:r w:rsidR="000548E1" w:rsidRPr="00D73E02">
        <w:rPr>
          <w:lang w:val="en-AU"/>
        </w:rPr>
        <w:tab/>
      </w:r>
      <w:r w:rsidR="00F06235" w:rsidRPr="00D73E02">
        <w:rPr>
          <w:lang w:val="en-AU"/>
        </w:rPr>
        <w:t xml:space="preserve">Dr Marina Lunardi, </w:t>
      </w:r>
      <w:hyperlink r:id="rId12" w:history="1">
        <w:r w:rsidR="00F06235" w:rsidRPr="00D73E02">
          <w:rPr>
            <w:rStyle w:val="Hyperlink"/>
            <w:lang w:val="en-AU"/>
          </w:rPr>
          <w:t>m.monteirolunardi@unsw.edu.au</w:t>
        </w:r>
      </w:hyperlink>
    </w:p>
    <w:p w14:paraId="508967CA" w14:textId="77777777" w:rsidR="006332FF" w:rsidRPr="00D73E02" w:rsidRDefault="006332FF" w:rsidP="005F1379">
      <w:pPr>
        <w:rPr>
          <w:lang w:val="en-AU"/>
        </w:rPr>
      </w:pPr>
    </w:p>
    <w:p w14:paraId="63C6AF96" w14:textId="77777777" w:rsidR="00A046FF" w:rsidRPr="00D73E02" w:rsidRDefault="00A046FF" w:rsidP="005419C4">
      <w:pPr>
        <w:pStyle w:val="Heading1"/>
        <w:rPr>
          <w:lang w:val="en-AU"/>
        </w:rPr>
      </w:pPr>
      <w:bookmarkStart w:id="3" w:name="_Toc40957508"/>
      <w:r w:rsidRPr="00D73E02">
        <w:rPr>
          <w:lang w:val="en-AU"/>
        </w:rPr>
        <w:t xml:space="preserve">Important </w:t>
      </w:r>
      <w:r w:rsidR="00D70E34" w:rsidRPr="00D73E02">
        <w:rPr>
          <w:lang w:val="en-AU"/>
        </w:rPr>
        <w:t>l</w:t>
      </w:r>
      <w:r w:rsidRPr="00D73E02">
        <w:rPr>
          <w:lang w:val="en-AU"/>
        </w:rPr>
        <w:t>inks</w:t>
      </w:r>
      <w:bookmarkEnd w:id="3"/>
    </w:p>
    <w:p w14:paraId="5F516803" w14:textId="02208BF4" w:rsidR="00F56505" w:rsidRPr="00B75245" w:rsidRDefault="00EC6BA7" w:rsidP="002A612E">
      <w:pPr>
        <w:pStyle w:val="ListParagraph"/>
        <w:numPr>
          <w:ilvl w:val="0"/>
          <w:numId w:val="11"/>
        </w:numPr>
        <w:rPr>
          <w:lang w:val="en-AU"/>
        </w:rPr>
      </w:pPr>
      <w:hyperlink r:id="rId13" w:history="1">
        <w:r w:rsidR="00F56505" w:rsidRPr="00D73E02">
          <w:rPr>
            <w:rStyle w:val="Hyperlink"/>
            <w:lang w:val="en-AU"/>
          </w:rPr>
          <w:t>Microsoft Teams</w:t>
        </w:r>
      </w:hyperlink>
    </w:p>
    <w:p w14:paraId="584AEA8D" w14:textId="43B3AF1B" w:rsidR="002B0352" w:rsidRPr="00B75245" w:rsidRDefault="00EC6BA7" w:rsidP="002A612E">
      <w:pPr>
        <w:pStyle w:val="ListParagraph"/>
        <w:numPr>
          <w:ilvl w:val="0"/>
          <w:numId w:val="11"/>
        </w:numPr>
        <w:rPr>
          <w:rStyle w:val="Hyperlink"/>
          <w:color w:val="000000" w:themeColor="text1"/>
          <w:u w:val="none"/>
          <w:lang w:val="en-AU"/>
        </w:rPr>
      </w:pPr>
      <w:hyperlink r:id="rId14" w:history="1">
        <w:r w:rsidR="00A046FF" w:rsidRPr="00D73E02">
          <w:rPr>
            <w:rStyle w:val="Hyperlink"/>
            <w:lang w:val="en-AU"/>
          </w:rPr>
          <w:t>Moodle</w:t>
        </w:r>
      </w:hyperlink>
    </w:p>
    <w:p w14:paraId="4D1513FD" w14:textId="77777777" w:rsidR="0031143D" w:rsidRPr="00B75245" w:rsidRDefault="00EC6BA7" w:rsidP="002A612E">
      <w:pPr>
        <w:pStyle w:val="ListParagraph"/>
        <w:numPr>
          <w:ilvl w:val="0"/>
          <w:numId w:val="11"/>
        </w:numPr>
        <w:rPr>
          <w:rFonts w:eastAsia="Times New Roman" w:cs="Arial"/>
          <w:szCs w:val="22"/>
          <w:lang w:val="en-AU"/>
        </w:rPr>
      </w:pPr>
      <w:hyperlink r:id="rId15" w:history="1">
        <w:r w:rsidR="0093532A" w:rsidRPr="00D73E02">
          <w:rPr>
            <w:rStyle w:val="Hyperlink"/>
            <w:rFonts w:eastAsia="Times New Roman" w:cs="Arial"/>
            <w:szCs w:val="22"/>
            <w:lang w:val="en-AU"/>
          </w:rPr>
          <w:t>Health and Safety</w:t>
        </w:r>
      </w:hyperlink>
    </w:p>
    <w:p w14:paraId="3CACB8E9" w14:textId="77777777" w:rsidR="00A046FF" w:rsidRPr="00B75245" w:rsidRDefault="00EC6BA7" w:rsidP="00A046FF">
      <w:pPr>
        <w:pStyle w:val="ListParagraph"/>
        <w:numPr>
          <w:ilvl w:val="0"/>
          <w:numId w:val="11"/>
        </w:numPr>
        <w:rPr>
          <w:rStyle w:val="Hyperlink"/>
          <w:color w:val="000000" w:themeColor="text1"/>
          <w:u w:val="none"/>
          <w:lang w:val="en-AU"/>
        </w:rPr>
      </w:pPr>
      <w:hyperlink r:id="rId16" w:history="1">
        <w:r w:rsidR="00970E1D" w:rsidRPr="00D73E02">
          <w:rPr>
            <w:rStyle w:val="Hyperlink"/>
            <w:lang w:val="en-AU"/>
          </w:rPr>
          <w:t>Student Resources</w:t>
        </w:r>
      </w:hyperlink>
    </w:p>
    <w:p w14:paraId="493EA0FB" w14:textId="77777777" w:rsidR="00143FF5" w:rsidRPr="00D73E02" w:rsidRDefault="00EC6BA7" w:rsidP="00143FF5">
      <w:pPr>
        <w:pStyle w:val="ListParagraph"/>
        <w:numPr>
          <w:ilvl w:val="0"/>
          <w:numId w:val="11"/>
        </w:numPr>
        <w:rPr>
          <w:rFonts w:eastAsia="Times New Roman" w:cs="Arial"/>
          <w:szCs w:val="22"/>
          <w:lang w:val="en-AU"/>
        </w:rPr>
      </w:pPr>
      <w:hyperlink r:id="rId17" w:history="1">
        <w:r w:rsidR="00143FF5" w:rsidRPr="00D73E02">
          <w:rPr>
            <w:rStyle w:val="Hyperlink"/>
            <w:rFonts w:eastAsia="Times New Roman" w:cs="Arial"/>
            <w:szCs w:val="22"/>
            <w:lang w:val="en-AU"/>
          </w:rPr>
          <w:t>UNSW Timetable</w:t>
        </w:r>
      </w:hyperlink>
      <w:r w:rsidR="00143FF5" w:rsidRPr="00B75245">
        <w:rPr>
          <w:rStyle w:val="Hyperlink"/>
          <w:rFonts w:eastAsia="Times New Roman" w:cs="Arial"/>
          <w:szCs w:val="22"/>
          <w:lang w:val="en-AU"/>
        </w:rPr>
        <w:t xml:space="preserve"> </w:t>
      </w:r>
    </w:p>
    <w:p w14:paraId="02B28AF7" w14:textId="77777777" w:rsidR="002A612E" w:rsidRPr="00B75245" w:rsidRDefault="00EC6BA7" w:rsidP="002A612E">
      <w:pPr>
        <w:pStyle w:val="ListParagraph"/>
        <w:numPr>
          <w:ilvl w:val="0"/>
          <w:numId w:val="11"/>
        </w:numPr>
        <w:rPr>
          <w:rStyle w:val="Hyperlink"/>
          <w:color w:val="000000" w:themeColor="text1"/>
          <w:u w:val="none"/>
          <w:lang w:val="en-AU"/>
        </w:rPr>
      </w:pPr>
      <w:hyperlink r:id="rId18" w:history="1">
        <w:r w:rsidR="00143FF5" w:rsidRPr="00D73E02">
          <w:rPr>
            <w:rStyle w:val="Hyperlink"/>
            <w:lang w:val="en-AU"/>
          </w:rPr>
          <w:t>UNSW Handbook</w:t>
        </w:r>
      </w:hyperlink>
    </w:p>
    <w:p w14:paraId="1689C7AD" w14:textId="77777777" w:rsidR="00143FF5" w:rsidRPr="00D73E02" w:rsidRDefault="00EC6BA7" w:rsidP="002A612E">
      <w:pPr>
        <w:pStyle w:val="ListParagraph"/>
        <w:numPr>
          <w:ilvl w:val="0"/>
          <w:numId w:val="11"/>
        </w:numPr>
        <w:rPr>
          <w:rStyle w:val="Hyperlink"/>
          <w:color w:val="000000" w:themeColor="text1"/>
          <w:u w:val="none"/>
          <w:lang w:val="en-AU"/>
        </w:rPr>
      </w:pPr>
      <w:hyperlink r:id="rId19" w:history="1">
        <w:r w:rsidR="002A612E" w:rsidRPr="00D73E02">
          <w:rPr>
            <w:rStyle w:val="Hyperlink"/>
            <w:rFonts w:cs="Arial"/>
            <w:szCs w:val="22"/>
            <w:lang w:val="en-AU"/>
          </w:rPr>
          <w:t>Engineering Student Support Services Centre</w:t>
        </w:r>
      </w:hyperlink>
      <w:r w:rsidR="002A612E" w:rsidRPr="00B75245">
        <w:rPr>
          <w:lang w:val="en-AU"/>
        </w:rPr>
        <w:t xml:space="preserve"> </w:t>
      </w:r>
    </w:p>
    <w:p w14:paraId="3EBDF631" w14:textId="77777777" w:rsidR="00143FF5" w:rsidRPr="00B75245" w:rsidRDefault="00EC6BA7" w:rsidP="00143FF5">
      <w:pPr>
        <w:pStyle w:val="ListParagraph"/>
        <w:numPr>
          <w:ilvl w:val="0"/>
          <w:numId w:val="11"/>
        </w:numPr>
        <w:rPr>
          <w:rFonts w:eastAsia="Times New Roman" w:cs="Arial"/>
          <w:szCs w:val="22"/>
          <w:lang w:val="en-AU"/>
        </w:rPr>
      </w:pPr>
      <w:hyperlink r:id="rId20" w:history="1">
        <w:r w:rsidR="00F96DAE" w:rsidRPr="00D73E02">
          <w:rPr>
            <w:rStyle w:val="Hyperlink"/>
            <w:lang w:val="en-AU"/>
          </w:rPr>
          <w:t>UNSW Photovoltaic and Renewable Energy Engineering</w:t>
        </w:r>
      </w:hyperlink>
    </w:p>
    <w:p w14:paraId="189A8514" w14:textId="77777777" w:rsidR="00A046FF" w:rsidRPr="00D73E02" w:rsidRDefault="00A046FF" w:rsidP="00A046FF">
      <w:pPr>
        <w:pStyle w:val="ListParagraph"/>
        <w:rPr>
          <w:lang w:val="en-AU"/>
        </w:rPr>
      </w:pPr>
    </w:p>
    <w:p w14:paraId="7AF00A7B" w14:textId="77777777" w:rsidR="00143FF5" w:rsidRPr="00D73E02" w:rsidRDefault="00143FF5" w:rsidP="00A046FF">
      <w:pPr>
        <w:pStyle w:val="ListParagraph"/>
        <w:rPr>
          <w:lang w:val="en-AU"/>
        </w:rPr>
      </w:pPr>
    </w:p>
    <w:p w14:paraId="65CF160E" w14:textId="77777777" w:rsidR="00121816" w:rsidRPr="00D73E02" w:rsidRDefault="00121816" w:rsidP="005419C4">
      <w:pPr>
        <w:pStyle w:val="Heading1"/>
        <w:rPr>
          <w:lang w:val="en-AU"/>
        </w:rPr>
      </w:pPr>
      <w:bookmarkStart w:id="4" w:name="_Toc40957509"/>
      <w:r w:rsidRPr="00D73E02">
        <w:rPr>
          <w:lang w:val="en-AU"/>
        </w:rPr>
        <w:t>Course details</w:t>
      </w:r>
      <w:bookmarkEnd w:id="4"/>
    </w:p>
    <w:p w14:paraId="548DFD36" w14:textId="77777777" w:rsidR="00545119" w:rsidRPr="00D73E02" w:rsidRDefault="00545119" w:rsidP="005F1379">
      <w:pPr>
        <w:rPr>
          <w:lang w:val="en-AU"/>
        </w:rPr>
      </w:pPr>
    </w:p>
    <w:p w14:paraId="6637F08F" w14:textId="77777777" w:rsidR="00121816" w:rsidRPr="00D73E02" w:rsidRDefault="000C4A99" w:rsidP="008E4C7C">
      <w:pPr>
        <w:pStyle w:val="Heading2"/>
      </w:pPr>
      <w:bookmarkStart w:id="5" w:name="_Toc40957510"/>
      <w:r w:rsidRPr="00D73E02">
        <w:t>Credit p</w:t>
      </w:r>
      <w:r w:rsidR="00121816" w:rsidRPr="00D73E02">
        <w:t>oints</w:t>
      </w:r>
      <w:bookmarkEnd w:id="5"/>
    </w:p>
    <w:p w14:paraId="0B148607" w14:textId="77777777" w:rsidR="005F1379" w:rsidRPr="00D73E02" w:rsidRDefault="005F1379" w:rsidP="00F2411A">
      <w:pPr>
        <w:rPr>
          <w:rFonts w:cs="Arial"/>
          <w:szCs w:val="22"/>
          <w:lang w:val="en-AU"/>
        </w:rPr>
      </w:pPr>
    </w:p>
    <w:p w14:paraId="4F4F53B3" w14:textId="338BCF18" w:rsidR="00886570" w:rsidRPr="00D73E02" w:rsidRDefault="00BB4444" w:rsidP="006236CF">
      <w:pPr>
        <w:jc w:val="both"/>
        <w:rPr>
          <w:rFonts w:cs="Arial"/>
          <w:szCs w:val="22"/>
          <w:lang w:val="en-AU"/>
        </w:rPr>
      </w:pPr>
      <w:r w:rsidRPr="00D73E02">
        <w:rPr>
          <w:rFonts w:cs="Arial"/>
          <w:szCs w:val="22"/>
          <w:lang w:val="en-AU"/>
        </w:rPr>
        <w:t>This is a 6 unit-of-credit (</w:t>
      </w:r>
      <w:proofErr w:type="spellStart"/>
      <w:r w:rsidRPr="00D73E02">
        <w:rPr>
          <w:rFonts w:cs="Arial"/>
          <w:szCs w:val="22"/>
          <w:lang w:val="en-AU"/>
        </w:rPr>
        <w:t>UoC</w:t>
      </w:r>
      <w:proofErr w:type="spellEnd"/>
      <w:r w:rsidRPr="00D73E02">
        <w:rPr>
          <w:rFonts w:cs="Arial"/>
          <w:szCs w:val="22"/>
          <w:lang w:val="en-AU"/>
        </w:rPr>
        <w:t xml:space="preserve">) course with a total workload equivalent to 150 hours for the term, including all contact hours, learning activities and assessments. Hence, you should aim to spend around 15 h/w on this course. </w:t>
      </w:r>
      <w:r w:rsidR="00F271F2" w:rsidRPr="00D73E02">
        <w:rPr>
          <w:rFonts w:cs="Arial"/>
          <w:szCs w:val="22"/>
          <w:lang w:val="en-AU"/>
        </w:rPr>
        <w:t xml:space="preserve">This course involves around four hours per week (h/w) of scheduled online </w:t>
      </w:r>
      <w:r w:rsidR="00EA4356" w:rsidRPr="00D73E02">
        <w:rPr>
          <w:rFonts w:cs="Arial"/>
          <w:szCs w:val="22"/>
          <w:lang w:val="en-AU"/>
        </w:rPr>
        <w:t xml:space="preserve">or face to face </w:t>
      </w:r>
      <w:r w:rsidR="00F271F2" w:rsidRPr="00D73E02">
        <w:rPr>
          <w:rFonts w:cs="Arial"/>
          <w:szCs w:val="22"/>
          <w:lang w:val="en-AU"/>
        </w:rPr>
        <w:t xml:space="preserve">contact. </w:t>
      </w:r>
      <w:r w:rsidRPr="00D73E02">
        <w:rPr>
          <w:rFonts w:cs="Arial"/>
          <w:szCs w:val="22"/>
          <w:lang w:val="en-AU"/>
        </w:rPr>
        <w:t>The additional time should be spent in making sure that you understand the lecture material, completing the set assignments, further reading, and revising for any examinations.</w:t>
      </w:r>
      <w:r w:rsidR="00F271F2" w:rsidRPr="00D73E02">
        <w:rPr>
          <w:rFonts w:cs="Arial"/>
          <w:szCs w:val="22"/>
          <w:lang w:val="en-AU"/>
        </w:rPr>
        <w:t xml:space="preserve"> </w:t>
      </w:r>
    </w:p>
    <w:p w14:paraId="6C938790" w14:textId="1594A6FC" w:rsidR="00AB6267" w:rsidRPr="00D73E02" w:rsidRDefault="00AB6267" w:rsidP="006236CF">
      <w:pPr>
        <w:widowControl w:val="0"/>
        <w:jc w:val="both"/>
        <w:rPr>
          <w:rFonts w:cs="Arial"/>
          <w:szCs w:val="22"/>
          <w:lang w:val="en-AU"/>
        </w:rPr>
      </w:pPr>
    </w:p>
    <w:p w14:paraId="02D6CE2B" w14:textId="77777777" w:rsidR="00EA4356" w:rsidRPr="00D73E02" w:rsidRDefault="00EA4356" w:rsidP="006236CF">
      <w:pPr>
        <w:widowControl w:val="0"/>
        <w:jc w:val="both"/>
        <w:rPr>
          <w:rFonts w:cs="Arial"/>
          <w:szCs w:val="22"/>
          <w:lang w:val="en-AU"/>
        </w:rPr>
      </w:pPr>
    </w:p>
    <w:p w14:paraId="0837AE5F" w14:textId="77777777" w:rsidR="00D11986" w:rsidRPr="00D73E02" w:rsidRDefault="0094007B" w:rsidP="008E4C7C">
      <w:pPr>
        <w:pStyle w:val="Heading2"/>
      </w:pPr>
      <w:bookmarkStart w:id="6" w:name="_Toc40957511"/>
      <w:r w:rsidRPr="00D73E02">
        <w:lastRenderedPageBreak/>
        <w:t>Contact h</w:t>
      </w:r>
      <w:r w:rsidR="00D11986" w:rsidRPr="00D73E02">
        <w:t>ours</w:t>
      </w:r>
      <w:bookmarkEnd w:id="6"/>
    </w:p>
    <w:p w14:paraId="6397254C" w14:textId="3B9287EE" w:rsidR="001F1B1E" w:rsidRPr="00D73E02" w:rsidRDefault="001F1B1E" w:rsidP="001F1B1E">
      <w:pPr>
        <w:autoSpaceDE w:val="0"/>
        <w:autoSpaceDN w:val="0"/>
        <w:adjustRightInd w:val="0"/>
        <w:rPr>
          <w:rFonts w:cs="Arial"/>
          <w:bCs/>
          <w:color w:val="0066FF"/>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30"/>
        <w:gridCol w:w="2198"/>
        <w:gridCol w:w="1513"/>
        <w:gridCol w:w="2589"/>
      </w:tblGrid>
      <w:tr w:rsidR="00A64DAD" w:rsidRPr="00D73E02" w14:paraId="480F2507" w14:textId="77777777" w:rsidTr="00C301BA">
        <w:trPr>
          <w:jc w:val="center"/>
        </w:trPr>
        <w:tc>
          <w:tcPr>
            <w:tcW w:w="0" w:type="auto"/>
            <w:tcBorders>
              <w:top w:val="nil"/>
              <w:left w:val="nil"/>
              <w:bottom w:val="single" w:sz="4" w:space="0" w:color="auto"/>
              <w:right w:val="single" w:sz="4" w:space="0" w:color="auto"/>
            </w:tcBorders>
            <w:shd w:val="clear" w:color="auto" w:fill="auto"/>
            <w:vAlign w:val="center"/>
          </w:tcPr>
          <w:p w14:paraId="387EB09F" w14:textId="77777777" w:rsidR="00C24C5F" w:rsidRPr="00D73E02" w:rsidRDefault="00C24C5F" w:rsidP="001F1B1E">
            <w:pPr>
              <w:autoSpaceDE w:val="0"/>
              <w:autoSpaceDN w:val="0"/>
              <w:adjustRightInd w:val="0"/>
              <w:rPr>
                <w:rFonts w:cs="Arial"/>
                <w:b/>
                <w:bCs/>
                <w:color w:val="auto"/>
                <w:szCs w:val="22"/>
                <w:lang w:val="en-AU"/>
              </w:rPr>
            </w:pPr>
          </w:p>
        </w:tc>
        <w:tc>
          <w:tcPr>
            <w:tcW w:w="0" w:type="auto"/>
            <w:tcBorders>
              <w:left w:val="single" w:sz="4" w:space="0" w:color="auto"/>
            </w:tcBorders>
            <w:shd w:val="clear" w:color="auto" w:fill="auto"/>
            <w:vAlign w:val="center"/>
          </w:tcPr>
          <w:p w14:paraId="6F4A9FB2" w14:textId="77777777" w:rsidR="00C24C5F" w:rsidRPr="00D73E02" w:rsidRDefault="00C24C5F" w:rsidP="00CC5E0B">
            <w:pPr>
              <w:autoSpaceDE w:val="0"/>
              <w:autoSpaceDN w:val="0"/>
              <w:adjustRightInd w:val="0"/>
              <w:jc w:val="center"/>
              <w:rPr>
                <w:rFonts w:cs="Arial"/>
                <w:b/>
                <w:bCs/>
                <w:color w:val="auto"/>
                <w:szCs w:val="22"/>
                <w:lang w:val="en-AU"/>
              </w:rPr>
            </w:pPr>
            <w:r w:rsidRPr="00D73E02">
              <w:rPr>
                <w:rFonts w:cs="Arial"/>
                <w:b/>
                <w:bCs/>
                <w:color w:val="auto"/>
                <w:szCs w:val="22"/>
                <w:lang w:val="en-AU"/>
              </w:rPr>
              <w:t>Day</w:t>
            </w:r>
          </w:p>
        </w:tc>
        <w:tc>
          <w:tcPr>
            <w:tcW w:w="0" w:type="auto"/>
          </w:tcPr>
          <w:p w14:paraId="14B90327" w14:textId="68E845A6" w:rsidR="00C24C5F" w:rsidRPr="00D73E02" w:rsidRDefault="00C24C5F" w:rsidP="00CC5E0B">
            <w:pPr>
              <w:autoSpaceDE w:val="0"/>
              <w:autoSpaceDN w:val="0"/>
              <w:adjustRightInd w:val="0"/>
              <w:jc w:val="center"/>
              <w:rPr>
                <w:rFonts w:cs="Arial"/>
                <w:b/>
                <w:bCs/>
                <w:color w:val="auto"/>
                <w:szCs w:val="22"/>
                <w:lang w:val="en-AU"/>
              </w:rPr>
            </w:pPr>
            <w:r w:rsidRPr="00D73E02">
              <w:rPr>
                <w:rFonts w:cs="Arial"/>
                <w:b/>
                <w:bCs/>
                <w:color w:val="auto"/>
                <w:szCs w:val="22"/>
                <w:lang w:val="en-AU"/>
              </w:rPr>
              <w:t>Weeks</w:t>
            </w:r>
          </w:p>
        </w:tc>
        <w:tc>
          <w:tcPr>
            <w:tcW w:w="0" w:type="auto"/>
            <w:shd w:val="clear" w:color="auto" w:fill="auto"/>
            <w:vAlign w:val="center"/>
          </w:tcPr>
          <w:p w14:paraId="1CDD6B00" w14:textId="3D377CBC" w:rsidR="00C24C5F" w:rsidRPr="00D73E02" w:rsidRDefault="00C24C5F" w:rsidP="00CC5E0B">
            <w:pPr>
              <w:autoSpaceDE w:val="0"/>
              <w:autoSpaceDN w:val="0"/>
              <w:adjustRightInd w:val="0"/>
              <w:jc w:val="center"/>
              <w:rPr>
                <w:rFonts w:cs="Arial"/>
                <w:b/>
                <w:bCs/>
                <w:color w:val="auto"/>
                <w:szCs w:val="22"/>
                <w:lang w:val="en-AU"/>
              </w:rPr>
            </w:pPr>
            <w:r w:rsidRPr="00D73E02">
              <w:rPr>
                <w:rFonts w:cs="Arial"/>
                <w:b/>
                <w:bCs/>
                <w:color w:val="auto"/>
                <w:szCs w:val="22"/>
                <w:lang w:val="en-AU"/>
              </w:rPr>
              <w:t>Time</w:t>
            </w:r>
          </w:p>
        </w:tc>
        <w:tc>
          <w:tcPr>
            <w:tcW w:w="0" w:type="auto"/>
          </w:tcPr>
          <w:p w14:paraId="755E91E0" w14:textId="77777777" w:rsidR="00C24C5F" w:rsidRPr="00D73E02" w:rsidRDefault="00C24C5F" w:rsidP="00CC5E0B">
            <w:pPr>
              <w:autoSpaceDE w:val="0"/>
              <w:autoSpaceDN w:val="0"/>
              <w:adjustRightInd w:val="0"/>
              <w:jc w:val="center"/>
              <w:rPr>
                <w:rFonts w:cs="Arial"/>
                <w:b/>
                <w:bCs/>
                <w:color w:val="auto"/>
                <w:szCs w:val="22"/>
                <w:lang w:val="en-AU"/>
              </w:rPr>
            </w:pPr>
            <w:r w:rsidRPr="00D73E02">
              <w:rPr>
                <w:rFonts w:cs="Arial"/>
                <w:b/>
                <w:bCs/>
                <w:color w:val="auto"/>
                <w:szCs w:val="22"/>
                <w:lang w:val="en-AU"/>
              </w:rPr>
              <w:t>Delivery Mode</w:t>
            </w:r>
          </w:p>
        </w:tc>
      </w:tr>
      <w:tr w:rsidR="00A64DAD" w:rsidRPr="00D73E02" w14:paraId="7F1023A9" w14:textId="77777777" w:rsidTr="00D73E02">
        <w:trPr>
          <w:jc w:val="center"/>
        </w:trPr>
        <w:tc>
          <w:tcPr>
            <w:tcW w:w="0" w:type="auto"/>
            <w:tcBorders>
              <w:top w:val="single" w:sz="4" w:space="0" w:color="auto"/>
            </w:tcBorders>
            <w:shd w:val="clear" w:color="auto" w:fill="auto"/>
            <w:vAlign w:val="center"/>
          </w:tcPr>
          <w:p w14:paraId="080C51B1" w14:textId="71BF99BA" w:rsidR="00C24C5F" w:rsidRPr="00D73E02" w:rsidRDefault="00C24C5F" w:rsidP="001F1B1E">
            <w:pPr>
              <w:autoSpaceDE w:val="0"/>
              <w:autoSpaceDN w:val="0"/>
              <w:adjustRightInd w:val="0"/>
              <w:rPr>
                <w:rFonts w:cs="Arial"/>
                <w:bCs/>
                <w:color w:val="auto"/>
                <w:szCs w:val="22"/>
                <w:lang w:val="en-AU"/>
              </w:rPr>
            </w:pPr>
            <w:r w:rsidRPr="00B75245">
              <w:rPr>
                <w:rFonts w:cs="Arial"/>
                <w:b/>
                <w:bCs/>
                <w:color w:val="auto"/>
                <w:szCs w:val="22"/>
                <w:lang w:val="en-AU"/>
              </w:rPr>
              <w:t>Lect</w:t>
            </w:r>
            <w:r w:rsidR="008C464F" w:rsidRPr="00D73E02">
              <w:rPr>
                <w:rFonts w:cs="Arial"/>
                <w:b/>
                <w:bCs/>
                <w:color w:val="auto"/>
                <w:szCs w:val="22"/>
                <w:lang w:val="en-AU"/>
              </w:rPr>
              <w:t>u</w:t>
            </w:r>
            <w:r w:rsidRPr="00D73E02">
              <w:rPr>
                <w:rFonts w:cs="Arial"/>
                <w:b/>
                <w:bCs/>
                <w:color w:val="auto"/>
                <w:szCs w:val="22"/>
                <w:lang w:val="en-AU"/>
              </w:rPr>
              <w:t>r</w:t>
            </w:r>
            <w:r w:rsidR="008C464F" w:rsidRPr="00D73E02">
              <w:rPr>
                <w:rFonts w:cs="Arial"/>
                <w:b/>
                <w:bCs/>
                <w:color w:val="auto"/>
                <w:szCs w:val="22"/>
                <w:lang w:val="en-AU"/>
              </w:rPr>
              <w:t>e</w:t>
            </w:r>
            <w:r w:rsidR="00BE0569" w:rsidRPr="00D73E02">
              <w:rPr>
                <w:rFonts w:cs="Arial"/>
                <w:b/>
                <w:bCs/>
                <w:color w:val="auto"/>
                <w:szCs w:val="22"/>
                <w:lang w:val="en-AU"/>
              </w:rPr>
              <w:t>s</w:t>
            </w:r>
            <w:r w:rsidRPr="00D73E02">
              <w:rPr>
                <w:rFonts w:cs="Arial"/>
                <w:b/>
                <w:bCs/>
                <w:color w:val="auto"/>
                <w:szCs w:val="22"/>
                <w:lang w:val="en-AU"/>
              </w:rPr>
              <w:t xml:space="preserve"> </w:t>
            </w:r>
          </w:p>
        </w:tc>
        <w:tc>
          <w:tcPr>
            <w:tcW w:w="0" w:type="auto"/>
            <w:shd w:val="clear" w:color="auto" w:fill="auto"/>
            <w:vAlign w:val="center"/>
          </w:tcPr>
          <w:p w14:paraId="5BA6A61A" w14:textId="5DE0A55C" w:rsidR="00C24C5F" w:rsidRPr="00D73E02" w:rsidRDefault="00BE0569" w:rsidP="001F1B1E">
            <w:pPr>
              <w:autoSpaceDE w:val="0"/>
              <w:autoSpaceDN w:val="0"/>
              <w:adjustRightInd w:val="0"/>
              <w:rPr>
                <w:rFonts w:cs="Arial"/>
                <w:bCs/>
                <w:color w:val="auto"/>
                <w:szCs w:val="22"/>
                <w:lang w:val="en-AU"/>
              </w:rPr>
            </w:pPr>
            <w:r w:rsidRPr="00D73E02">
              <w:rPr>
                <w:rFonts w:cs="Arial"/>
                <w:bCs/>
                <w:color w:val="auto"/>
                <w:szCs w:val="22"/>
                <w:lang w:val="en-AU"/>
              </w:rPr>
              <w:t>Wed</w:t>
            </w:r>
            <w:r w:rsidR="00B2228A">
              <w:rPr>
                <w:rFonts w:cs="Arial"/>
                <w:bCs/>
                <w:color w:val="auto"/>
                <w:szCs w:val="22"/>
                <w:lang w:val="en-AU"/>
              </w:rPr>
              <w:t>.</w:t>
            </w:r>
          </w:p>
        </w:tc>
        <w:tc>
          <w:tcPr>
            <w:tcW w:w="0" w:type="auto"/>
          </w:tcPr>
          <w:p w14:paraId="71EFF078" w14:textId="6172D103" w:rsidR="00C24C5F" w:rsidRPr="00D73E02" w:rsidRDefault="00B2228A" w:rsidP="003D6432">
            <w:pPr>
              <w:autoSpaceDE w:val="0"/>
              <w:autoSpaceDN w:val="0"/>
              <w:adjustRightInd w:val="0"/>
              <w:jc w:val="center"/>
              <w:rPr>
                <w:rFonts w:cs="Arial"/>
                <w:bCs/>
                <w:color w:val="auto"/>
                <w:szCs w:val="22"/>
                <w:lang w:val="en-AU"/>
              </w:rPr>
            </w:pPr>
            <w:r>
              <w:rPr>
                <w:rFonts w:cs="Arial"/>
                <w:bCs/>
                <w:color w:val="auto"/>
                <w:szCs w:val="22"/>
                <w:lang w:val="en-AU"/>
              </w:rPr>
              <w:t>W</w:t>
            </w:r>
            <w:r w:rsidR="00C24C5F" w:rsidRPr="00D73E02">
              <w:rPr>
                <w:rFonts w:cs="Arial"/>
                <w:bCs/>
                <w:color w:val="auto"/>
                <w:szCs w:val="22"/>
                <w:lang w:val="en-AU"/>
              </w:rPr>
              <w:t>eeks</w:t>
            </w:r>
            <w:r>
              <w:rPr>
                <w:rFonts w:cs="Arial"/>
                <w:bCs/>
                <w:color w:val="auto"/>
                <w:szCs w:val="22"/>
                <w:lang w:val="en-AU"/>
              </w:rPr>
              <w:t xml:space="preserve"> 1-</w:t>
            </w:r>
            <w:r w:rsidR="003D6432">
              <w:rPr>
                <w:rFonts w:cs="Arial"/>
                <w:bCs/>
                <w:color w:val="auto"/>
                <w:szCs w:val="22"/>
                <w:lang w:val="en-AU"/>
              </w:rPr>
              <w:t>5 and 7-10</w:t>
            </w:r>
          </w:p>
        </w:tc>
        <w:tc>
          <w:tcPr>
            <w:tcW w:w="0" w:type="auto"/>
            <w:shd w:val="clear" w:color="auto" w:fill="auto"/>
            <w:vAlign w:val="center"/>
          </w:tcPr>
          <w:p w14:paraId="233F1321" w14:textId="7CB4B421" w:rsidR="00C24C5F" w:rsidRPr="00D73E02" w:rsidRDefault="00C24C5F" w:rsidP="001F1B1E">
            <w:pPr>
              <w:autoSpaceDE w:val="0"/>
              <w:autoSpaceDN w:val="0"/>
              <w:adjustRightInd w:val="0"/>
              <w:rPr>
                <w:rFonts w:cs="Arial"/>
                <w:bCs/>
                <w:color w:val="auto"/>
                <w:szCs w:val="22"/>
                <w:lang w:val="en-AU"/>
              </w:rPr>
            </w:pPr>
            <w:r w:rsidRPr="00D73E02">
              <w:rPr>
                <w:rFonts w:cs="Arial"/>
                <w:bCs/>
                <w:color w:val="auto"/>
                <w:szCs w:val="22"/>
                <w:lang w:val="en-AU"/>
              </w:rPr>
              <w:t>1</w:t>
            </w:r>
            <w:r w:rsidR="00A97166" w:rsidRPr="00D73E02">
              <w:rPr>
                <w:rFonts w:cs="Arial"/>
                <w:bCs/>
                <w:color w:val="auto"/>
                <w:szCs w:val="22"/>
                <w:lang w:val="en-AU"/>
              </w:rPr>
              <w:t>4</w:t>
            </w:r>
            <w:r w:rsidRPr="00D73E02">
              <w:rPr>
                <w:rFonts w:cs="Arial"/>
                <w:bCs/>
                <w:color w:val="auto"/>
                <w:szCs w:val="22"/>
                <w:lang w:val="en-AU"/>
              </w:rPr>
              <w:t>:00 - 1</w:t>
            </w:r>
            <w:r w:rsidR="00A97166" w:rsidRPr="00D73E02">
              <w:rPr>
                <w:rFonts w:cs="Arial"/>
                <w:bCs/>
                <w:color w:val="auto"/>
                <w:szCs w:val="22"/>
                <w:lang w:val="en-AU"/>
              </w:rPr>
              <w:t>6</w:t>
            </w:r>
            <w:r w:rsidRPr="00D73E02">
              <w:rPr>
                <w:rFonts w:cs="Arial"/>
                <w:bCs/>
                <w:color w:val="auto"/>
                <w:szCs w:val="22"/>
                <w:lang w:val="en-AU"/>
              </w:rPr>
              <w:t>:00</w:t>
            </w:r>
          </w:p>
        </w:tc>
        <w:tc>
          <w:tcPr>
            <w:tcW w:w="0" w:type="auto"/>
            <w:vAlign w:val="center"/>
          </w:tcPr>
          <w:p w14:paraId="45CDB11B" w14:textId="032E7981" w:rsidR="00C24C5F" w:rsidRPr="00D73E02" w:rsidRDefault="00CB618A" w:rsidP="00C301BA">
            <w:pPr>
              <w:autoSpaceDE w:val="0"/>
              <w:autoSpaceDN w:val="0"/>
              <w:adjustRightInd w:val="0"/>
              <w:rPr>
                <w:rFonts w:cs="Arial"/>
                <w:bCs/>
                <w:color w:val="auto"/>
                <w:szCs w:val="22"/>
                <w:lang w:val="en-AU"/>
              </w:rPr>
            </w:pPr>
            <w:r w:rsidRPr="00D73E02">
              <w:rPr>
                <w:rFonts w:cs="Arial"/>
                <w:bCs/>
                <w:color w:val="auto"/>
                <w:szCs w:val="22"/>
                <w:lang w:val="en-AU"/>
              </w:rPr>
              <w:t>Online</w:t>
            </w:r>
          </w:p>
        </w:tc>
      </w:tr>
      <w:tr w:rsidR="009A3778" w:rsidRPr="00D73E02" w14:paraId="6CB048E9" w14:textId="77777777" w:rsidTr="00D73E02">
        <w:trPr>
          <w:jc w:val="center"/>
        </w:trPr>
        <w:tc>
          <w:tcPr>
            <w:tcW w:w="0" w:type="auto"/>
            <w:vMerge w:val="restart"/>
            <w:shd w:val="clear" w:color="auto" w:fill="auto"/>
            <w:vAlign w:val="center"/>
          </w:tcPr>
          <w:p w14:paraId="17681DF5" w14:textId="3BDA168D" w:rsidR="009A3778" w:rsidRPr="00D73E02" w:rsidRDefault="009A3778" w:rsidP="001F1B1E">
            <w:pPr>
              <w:autoSpaceDE w:val="0"/>
              <w:autoSpaceDN w:val="0"/>
              <w:adjustRightInd w:val="0"/>
              <w:rPr>
                <w:rFonts w:cs="Arial"/>
                <w:b/>
                <w:bCs/>
                <w:color w:val="auto"/>
                <w:szCs w:val="22"/>
                <w:lang w:val="en-AU"/>
              </w:rPr>
            </w:pPr>
            <w:r w:rsidRPr="00B75245">
              <w:rPr>
                <w:rFonts w:cs="Arial"/>
                <w:b/>
                <w:bCs/>
                <w:color w:val="auto"/>
                <w:szCs w:val="22"/>
                <w:lang w:val="en-AU"/>
              </w:rPr>
              <w:t>Tutorials</w:t>
            </w:r>
          </w:p>
        </w:tc>
        <w:tc>
          <w:tcPr>
            <w:tcW w:w="0" w:type="auto"/>
            <w:shd w:val="clear" w:color="auto" w:fill="auto"/>
            <w:vAlign w:val="center"/>
          </w:tcPr>
          <w:p w14:paraId="105206AA" w14:textId="1264FD4D" w:rsidR="009A3778" w:rsidRPr="00D73E02" w:rsidRDefault="009A3778" w:rsidP="001F1B1E">
            <w:pPr>
              <w:autoSpaceDE w:val="0"/>
              <w:autoSpaceDN w:val="0"/>
              <w:adjustRightInd w:val="0"/>
              <w:rPr>
                <w:rFonts w:cs="Arial"/>
                <w:bCs/>
                <w:color w:val="auto"/>
                <w:szCs w:val="22"/>
                <w:lang w:val="en-AU"/>
              </w:rPr>
            </w:pPr>
            <w:r w:rsidRPr="00D73E02">
              <w:rPr>
                <w:rFonts w:cs="Arial"/>
                <w:bCs/>
                <w:color w:val="auto"/>
                <w:szCs w:val="22"/>
                <w:lang w:val="en-AU"/>
              </w:rPr>
              <w:t>Wed</w:t>
            </w:r>
            <w:r w:rsidR="00B2228A">
              <w:rPr>
                <w:rFonts w:cs="Arial"/>
                <w:bCs/>
                <w:color w:val="auto"/>
                <w:szCs w:val="22"/>
                <w:lang w:val="en-AU"/>
              </w:rPr>
              <w:t>.</w:t>
            </w:r>
          </w:p>
        </w:tc>
        <w:tc>
          <w:tcPr>
            <w:tcW w:w="0" w:type="auto"/>
          </w:tcPr>
          <w:p w14:paraId="7CE100A6" w14:textId="4438722B" w:rsidR="009A3778" w:rsidRPr="00D73E02" w:rsidRDefault="003D6432" w:rsidP="00D73E02">
            <w:pPr>
              <w:autoSpaceDE w:val="0"/>
              <w:autoSpaceDN w:val="0"/>
              <w:adjustRightInd w:val="0"/>
              <w:jc w:val="center"/>
              <w:rPr>
                <w:rFonts w:cs="Arial"/>
                <w:bCs/>
                <w:color w:val="auto"/>
                <w:szCs w:val="22"/>
                <w:lang w:val="en-AU"/>
              </w:rPr>
            </w:pPr>
            <w:r>
              <w:rPr>
                <w:rFonts w:cs="Arial"/>
                <w:bCs/>
                <w:color w:val="auto"/>
                <w:szCs w:val="22"/>
                <w:lang w:val="en-AU"/>
              </w:rPr>
              <w:t>W</w:t>
            </w:r>
            <w:r w:rsidRPr="00D73E02">
              <w:rPr>
                <w:rFonts w:cs="Arial"/>
                <w:bCs/>
                <w:color w:val="auto"/>
                <w:szCs w:val="22"/>
                <w:lang w:val="en-AU"/>
              </w:rPr>
              <w:t>eeks</w:t>
            </w:r>
            <w:r>
              <w:rPr>
                <w:rFonts w:cs="Arial"/>
                <w:bCs/>
                <w:color w:val="auto"/>
                <w:szCs w:val="22"/>
                <w:lang w:val="en-AU"/>
              </w:rPr>
              <w:t xml:space="preserve"> 1-5 and 7-10</w:t>
            </w:r>
          </w:p>
        </w:tc>
        <w:tc>
          <w:tcPr>
            <w:tcW w:w="0" w:type="auto"/>
            <w:shd w:val="clear" w:color="auto" w:fill="auto"/>
            <w:vAlign w:val="center"/>
          </w:tcPr>
          <w:p w14:paraId="35D66640" w14:textId="1815869D" w:rsidR="009A3778" w:rsidRPr="00D73E02" w:rsidRDefault="009A3778" w:rsidP="001F1B1E">
            <w:pPr>
              <w:autoSpaceDE w:val="0"/>
              <w:autoSpaceDN w:val="0"/>
              <w:adjustRightInd w:val="0"/>
              <w:rPr>
                <w:rFonts w:cs="Arial"/>
                <w:bCs/>
                <w:color w:val="auto"/>
                <w:szCs w:val="22"/>
                <w:lang w:val="en-AU"/>
              </w:rPr>
            </w:pPr>
            <w:r w:rsidRPr="00D73E02">
              <w:rPr>
                <w:rFonts w:cs="Arial"/>
                <w:bCs/>
                <w:color w:val="auto"/>
                <w:szCs w:val="22"/>
                <w:lang w:val="en-AU"/>
              </w:rPr>
              <w:t xml:space="preserve">16:00 - 18:00 </w:t>
            </w:r>
          </w:p>
        </w:tc>
        <w:tc>
          <w:tcPr>
            <w:tcW w:w="0" w:type="auto"/>
            <w:vAlign w:val="center"/>
          </w:tcPr>
          <w:p w14:paraId="7D1D6B74" w14:textId="2969CCC6" w:rsidR="009A3778" w:rsidRPr="00D73E02" w:rsidRDefault="009A3778" w:rsidP="00C301BA">
            <w:pPr>
              <w:autoSpaceDE w:val="0"/>
              <w:autoSpaceDN w:val="0"/>
              <w:adjustRightInd w:val="0"/>
              <w:rPr>
                <w:rFonts w:cs="Arial"/>
                <w:bCs/>
                <w:color w:val="auto"/>
                <w:szCs w:val="22"/>
                <w:lang w:val="en-AU"/>
              </w:rPr>
            </w:pPr>
            <w:r w:rsidRPr="00D73E02">
              <w:rPr>
                <w:rFonts w:cs="Arial"/>
                <w:bCs/>
                <w:color w:val="auto"/>
                <w:szCs w:val="22"/>
                <w:lang w:val="en-AU"/>
              </w:rPr>
              <w:t>Online</w:t>
            </w:r>
          </w:p>
        </w:tc>
      </w:tr>
      <w:tr w:rsidR="009A3778" w:rsidRPr="00D73E02" w14:paraId="690F7FF6" w14:textId="77777777" w:rsidTr="00D73E02">
        <w:trPr>
          <w:jc w:val="center"/>
        </w:trPr>
        <w:tc>
          <w:tcPr>
            <w:tcW w:w="0" w:type="auto"/>
            <w:vMerge/>
            <w:shd w:val="clear" w:color="auto" w:fill="auto"/>
            <w:vAlign w:val="center"/>
          </w:tcPr>
          <w:p w14:paraId="3C62BCD5" w14:textId="389FF4DE" w:rsidR="009A3778" w:rsidRPr="00D73E02" w:rsidRDefault="009A3778" w:rsidP="001F1B1E">
            <w:pPr>
              <w:autoSpaceDE w:val="0"/>
              <w:autoSpaceDN w:val="0"/>
              <w:adjustRightInd w:val="0"/>
              <w:rPr>
                <w:rFonts w:cs="Arial"/>
                <w:b/>
                <w:bCs/>
                <w:color w:val="auto"/>
                <w:szCs w:val="22"/>
                <w:lang w:val="en-AU"/>
              </w:rPr>
            </w:pPr>
          </w:p>
        </w:tc>
        <w:tc>
          <w:tcPr>
            <w:tcW w:w="0" w:type="auto"/>
            <w:shd w:val="clear" w:color="auto" w:fill="auto"/>
            <w:vAlign w:val="center"/>
          </w:tcPr>
          <w:p w14:paraId="32F313C4" w14:textId="4D840D2B" w:rsidR="009A3778" w:rsidRPr="00D73E02" w:rsidRDefault="009A3778" w:rsidP="001F1B1E">
            <w:pPr>
              <w:autoSpaceDE w:val="0"/>
              <w:autoSpaceDN w:val="0"/>
              <w:adjustRightInd w:val="0"/>
              <w:rPr>
                <w:rFonts w:cs="Arial"/>
                <w:bCs/>
                <w:color w:val="auto"/>
                <w:szCs w:val="22"/>
                <w:lang w:val="en-AU"/>
              </w:rPr>
            </w:pPr>
            <w:r w:rsidRPr="00D73E02">
              <w:rPr>
                <w:rFonts w:cs="Arial"/>
                <w:bCs/>
                <w:color w:val="auto"/>
                <w:szCs w:val="22"/>
                <w:lang w:val="en-AU"/>
              </w:rPr>
              <w:t>Thu</w:t>
            </w:r>
            <w:r w:rsidR="00B2228A">
              <w:rPr>
                <w:rFonts w:cs="Arial"/>
                <w:bCs/>
                <w:color w:val="auto"/>
                <w:szCs w:val="22"/>
                <w:lang w:val="en-AU"/>
              </w:rPr>
              <w:t>.</w:t>
            </w:r>
          </w:p>
        </w:tc>
        <w:tc>
          <w:tcPr>
            <w:tcW w:w="0" w:type="auto"/>
          </w:tcPr>
          <w:p w14:paraId="324A1E9F" w14:textId="227EB3AE" w:rsidR="009A3778" w:rsidRPr="00D73E02" w:rsidRDefault="003D6432" w:rsidP="00D73E02">
            <w:pPr>
              <w:autoSpaceDE w:val="0"/>
              <w:autoSpaceDN w:val="0"/>
              <w:adjustRightInd w:val="0"/>
              <w:jc w:val="center"/>
              <w:rPr>
                <w:rFonts w:cs="Arial"/>
                <w:bCs/>
                <w:color w:val="auto"/>
                <w:szCs w:val="22"/>
                <w:lang w:val="en-AU"/>
              </w:rPr>
            </w:pPr>
            <w:r>
              <w:rPr>
                <w:rFonts w:cs="Arial"/>
                <w:bCs/>
                <w:color w:val="auto"/>
                <w:szCs w:val="22"/>
                <w:lang w:val="en-AU"/>
              </w:rPr>
              <w:t>W</w:t>
            </w:r>
            <w:r w:rsidRPr="00D73E02">
              <w:rPr>
                <w:rFonts w:cs="Arial"/>
                <w:bCs/>
                <w:color w:val="auto"/>
                <w:szCs w:val="22"/>
                <w:lang w:val="en-AU"/>
              </w:rPr>
              <w:t>eeks</w:t>
            </w:r>
            <w:r>
              <w:rPr>
                <w:rFonts w:cs="Arial"/>
                <w:bCs/>
                <w:color w:val="auto"/>
                <w:szCs w:val="22"/>
                <w:lang w:val="en-AU"/>
              </w:rPr>
              <w:t xml:space="preserve"> 1-5 and 7-10</w:t>
            </w:r>
          </w:p>
        </w:tc>
        <w:tc>
          <w:tcPr>
            <w:tcW w:w="0" w:type="auto"/>
            <w:shd w:val="clear" w:color="auto" w:fill="auto"/>
            <w:vAlign w:val="center"/>
          </w:tcPr>
          <w:p w14:paraId="60857A20" w14:textId="6DE53027" w:rsidR="009A3778" w:rsidRPr="00D73E02" w:rsidRDefault="009A3778" w:rsidP="001F1B1E">
            <w:pPr>
              <w:autoSpaceDE w:val="0"/>
              <w:autoSpaceDN w:val="0"/>
              <w:adjustRightInd w:val="0"/>
              <w:rPr>
                <w:rFonts w:cs="Arial"/>
                <w:bCs/>
                <w:color w:val="auto"/>
                <w:szCs w:val="22"/>
                <w:lang w:val="en-AU"/>
              </w:rPr>
            </w:pPr>
            <w:r w:rsidRPr="00D73E02">
              <w:rPr>
                <w:rFonts w:cs="Arial"/>
                <w:bCs/>
                <w:color w:val="auto"/>
                <w:szCs w:val="22"/>
                <w:lang w:val="en-AU"/>
              </w:rPr>
              <w:t>09:00 - 11:00</w:t>
            </w:r>
          </w:p>
        </w:tc>
        <w:tc>
          <w:tcPr>
            <w:tcW w:w="0" w:type="auto"/>
            <w:vAlign w:val="center"/>
          </w:tcPr>
          <w:p w14:paraId="7BAAF896" w14:textId="79F13D0B" w:rsidR="009A3778" w:rsidRPr="00D73E02" w:rsidRDefault="009A3778" w:rsidP="00C301BA">
            <w:pPr>
              <w:autoSpaceDE w:val="0"/>
              <w:autoSpaceDN w:val="0"/>
              <w:adjustRightInd w:val="0"/>
              <w:rPr>
                <w:rFonts w:cs="Arial"/>
                <w:bCs/>
                <w:color w:val="auto"/>
                <w:szCs w:val="22"/>
                <w:lang w:val="en-AU"/>
              </w:rPr>
            </w:pPr>
            <w:r w:rsidRPr="00D73E02">
              <w:rPr>
                <w:rFonts w:cs="Arial"/>
                <w:bCs/>
                <w:color w:val="auto"/>
                <w:szCs w:val="22"/>
                <w:lang w:val="en-AU"/>
              </w:rPr>
              <w:t>Face to face</w:t>
            </w:r>
            <w:r w:rsidR="00F96232" w:rsidRPr="00D73E02">
              <w:rPr>
                <w:rFonts w:cs="Arial"/>
                <w:bCs/>
                <w:color w:val="auto"/>
                <w:szCs w:val="22"/>
                <w:lang w:val="en-AU"/>
              </w:rPr>
              <w:t>, TETB G16</w:t>
            </w:r>
          </w:p>
        </w:tc>
      </w:tr>
    </w:tbl>
    <w:p w14:paraId="63E85E73" w14:textId="7684548A" w:rsidR="001A2228" w:rsidRDefault="001A2228" w:rsidP="006236CF">
      <w:pPr>
        <w:autoSpaceDE w:val="0"/>
        <w:autoSpaceDN w:val="0"/>
        <w:adjustRightInd w:val="0"/>
        <w:jc w:val="both"/>
        <w:rPr>
          <w:rFonts w:cs="Arial"/>
          <w:bCs/>
          <w:szCs w:val="22"/>
          <w:lang w:val="en-AU"/>
        </w:rPr>
      </w:pPr>
    </w:p>
    <w:p w14:paraId="4DAC1842" w14:textId="77777777" w:rsidR="003D6432" w:rsidRPr="00D73E02" w:rsidRDefault="003D6432" w:rsidP="006236CF">
      <w:pPr>
        <w:autoSpaceDE w:val="0"/>
        <w:autoSpaceDN w:val="0"/>
        <w:adjustRightInd w:val="0"/>
        <w:jc w:val="both"/>
        <w:rPr>
          <w:rFonts w:cs="Arial"/>
          <w:bCs/>
          <w:szCs w:val="22"/>
          <w:lang w:val="en-AU"/>
        </w:rPr>
      </w:pPr>
    </w:p>
    <w:p w14:paraId="18F18F83" w14:textId="286C055C" w:rsidR="004F610D" w:rsidRPr="00D73E02" w:rsidRDefault="004F610D" w:rsidP="004F610D">
      <w:pPr>
        <w:pStyle w:val="Heading2"/>
      </w:pPr>
      <w:r w:rsidRPr="00D73E02">
        <w:t>Pre-requisites and Assumed Knowledge</w:t>
      </w:r>
    </w:p>
    <w:p w14:paraId="0A835364" w14:textId="77777777" w:rsidR="004F610D" w:rsidRPr="00D73E02" w:rsidRDefault="004F610D" w:rsidP="004F610D">
      <w:pPr>
        <w:autoSpaceDE w:val="0"/>
        <w:autoSpaceDN w:val="0"/>
        <w:adjustRightInd w:val="0"/>
        <w:jc w:val="both"/>
        <w:rPr>
          <w:rFonts w:cs="Arial"/>
          <w:bCs/>
          <w:szCs w:val="22"/>
          <w:lang w:val="en-AU"/>
        </w:rPr>
      </w:pPr>
    </w:p>
    <w:p w14:paraId="41579F4D" w14:textId="045454CE" w:rsidR="004F610D" w:rsidRPr="00D73E02" w:rsidRDefault="00656085" w:rsidP="004F610D">
      <w:pPr>
        <w:autoSpaceDE w:val="0"/>
        <w:autoSpaceDN w:val="0"/>
        <w:adjustRightInd w:val="0"/>
        <w:jc w:val="both"/>
        <w:rPr>
          <w:rFonts w:cs="Arial"/>
          <w:bCs/>
          <w:szCs w:val="22"/>
          <w:lang w:val="en-AU"/>
        </w:rPr>
      </w:pPr>
      <w:r w:rsidRPr="00D73E02">
        <w:rPr>
          <w:rFonts w:cs="Arial"/>
          <w:bCs/>
          <w:szCs w:val="22"/>
          <w:lang w:val="en-AU"/>
        </w:rPr>
        <w:t xml:space="preserve">To engage with the aspects of the course related to photovoltaic and renewable energy systems, students should have a basic understanding of the components, </w:t>
      </w:r>
      <w:proofErr w:type="gramStart"/>
      <w:r w:rsidRPr="00D73E02">
        <w:rPr>
          <w:rFonts w:cs="Arial"/>
          <w:bCs/>
          <w:szCs w:val="22"/>
          <w:lang w:val="en-AU"/>
        </w:rPr>
        <w:t>design</w:t>
      </w:r>
      <w:proofErr w:type="gramEnd"/>
      <w:r w:rsidRPr="00D73E02">
        <w:rPr>
          <w:rFonts w:cs="Arial"/>
          <w:bCs/>
          <w:szCs w:val="22"/>
          <w:lang w:val="en-AU"/>
        </w:rPr>
        <w:t xml:space="preserve"> and operation of such systems.</w:t>
      </w:r>
    </w:p>
    <w:p w14:paraId="02F60F44" w14:textId="77777777" w:rsidR="00D60E8C" w:rsidRPr="00D73E02" w:rsidRDefault="00D60E8C" w:rsidP="00F2411A">
      <w:pPr>
        <w:autoSpaceDE w:val="0"/>
        <w:autoSpaceDN w:val="0"/>
        <w:adjustRightInd w:val="0"/>
        <w:rPr>
          <w:rFonts w:cs="Arial"/>
          <w:b/>
          <w:bCs/>
          <w:szCs w:val="22"/>
          <w:lang w:val="en-AU"/>
        </w:rPr>
      </w:pPr>
    </w:p>
    <w:p w14:paraId="34B46591" w14:textId="77777777" w:rsidR="00121816" w:rsidRPr="00D73E02" w:rsidRDefault="00121816" w:rsidP="008E4C7C">
      <w:pPr>
        <w:pStyle w:val="Heading2"/>
      </w:pPr>
      <w:bookmarkStart w:id="7" w:name="_Toc40957512"/>
      <w:r w:rsidRPr="00D73E02">
        <w:t xml:space="preserve">Summary </w:t>
      </w:r>
      <w:r w:rsidR="00D60E8C" w:rsidRPr="00D73E02">
        <w:t xml:space="preserve">and Aims </w:t>
      </w:r>
      <w:r w:rsidRPr="00D73E02">
        <w:t xml:space="preserve">of the </w:t>
      </w:r>
      <w:r w:rsidR="0094007B" w:rsidRPr="00D73E02">
        <w:t>c</w:t>
      </w:r>
      <w:r w:rsidRPr="00D73E02">
        <w:t>ourse</w:t>
      </w:r>
      <w:bookmarkEnd w:id="7"/>
    </w:p>
    <w:p w14:paraId="07A9388F" w14:textId="77777777" w:rsidR="005F1379" w:rsidRPr="00D73E02" w:rsidRDefault="005F1379" w:rsidP="005F1379">
      <w:pPr>
        <w:rPr>
          <w:iCs/>
          <w:color w:val="auto"/>
          <w:lang w:val="en-AU"/>
        </w:rPr>
      </w:pPr>
    </w:p>
    <w:p w14:paraId="70EB111A" w14:textId="77777777" w:rsidR="009D0A91" w:rsidRPr="00D73E02" w:rsidRDefault="009D0A91" w:rsidP="009D0A91">
      <w:pPr>
        <w:autoSpaceDE w:val="0"/>
        <w:autoSpaceDN w:val="0"/>
        <w:adjustRightInd w:val="0"/>
        <w:jc w:val="both"/>
        <w:rPr>
          <w:iCs/>
          <w:lang w:val="en-AU"/>
        </w:rPr>
      </w:pPr>
      <w:r w:rsidRPr="00D73E02">
        <w:rPr>
          <w:iCs/>
          <w:lang w:val="en-AU"/>
        </w:rPr>
        <w:t xml:space="preserve">Life Cycle Assessment, or LCA, is a “cradle-to-cradle” approach for assessing products, </w:t>
      </w:r>
      <w:proofErr w:type="gramStart"/>
      <w:r w:rsidRPr="00D73E02">
        <w:rPr>
          <w:iCs/>
          <w:lang w:val="en-AU"/>
        </w:rPr>
        <w:t>processes</w:t>
      </w:r>
      <w:proofErr w:type="gramEnd"/>
      <w:r w:rsidRPr="00D73E02">
        <w:rPr>
          <w:iCs/>
          <w:lang w:val="en-AU"/>
        </w:rPr>
        <w:t xml:space="preserve"> or systems. This course will deal with the application of LCA on energy systems and its relevance. The broad aim of this course is to provide students with knowledge on the fundamentals of LCA, and an understanding of its relevance to the disciplines of PV and RE Engineering. More specifically the course aims to:</w:t>
      </w:r>
    </w:p>
    <w:p w14:paraId="04FBFC06" w14:textId="0F2C4FF4" w:rsidR="009D0A91" w:rsidRPr="00D73E02" w:rsidRDefault="009D0A91" w:rsidP="00CC4D2E">
      <w:pPr>
        <w:pStyle w:val="ListParagraph"/>
        <w:numPr>
          <w:ilvl w:val="0"/>
          <w:numId w:val="11"/>
        </w:numPr>
        <w:autoSpaceDE w:val="0"/>
        <w:autoSpaceDN w:val="0"/>
        <w:adjustRightInd w:val="0"/>
        <w:ind w:left="284" w:hanging="284"/>
        <w:jc w:val="both"/>
        <w:rPr>
          <w:iCs/>
          <w:lang w:val="en-AU"/>
        </w:rPr>
      </w:pPr>
      <w:r w:rsidRPr="00D73E02">
        <w:rPr>
          <w:iCs/>
          <w:lang w:val="en-AU"/>
        </w:rPr>
        <w:t xml:space="preserve">Develop within students a solid understanding of the methodology and applications of </w:t>
      </w:r>
      <w:proofErr w:type="gramStart"/>
      <w:r w:rsidRPr="00D73E02">
        <w:rPr>
          <w:iCs/>
          <w:lang w:val="en-AU"/>
        </w:rPr>
        <w:t>LCA;</w:t>
      </w:r>
      <w:proofErr w:type="gramEnd"/>
    </w:p>
    <w:p w14:paraId="5200231B" w14:textId="071D0FA6" w:rsidR="009D0A91" w:rsidRPr="00D73E02" w:rsidRDefault="009D0A91" w:rsidP="00CC4D2E">
      <w:pPr>
        <w:pStyle w:val="ListParagraph"/>
        <w:numPr>
          <w:ilvl w:val="0"/>
          <w:numId w:val="11"/>
        </w:numPr>
        <w:autoSpaceDE w:val="0"/>
        <w:autoSpaceDN w:val="0"/>
        <w:adjustRightInd w:val="0"/>
        <w:ind w:left="284" w:hanging="284"/>
        <w:jc w:val="both"/>
        <w:rPr>
          <w:iCs/>
          <w:lang w:val="en-AU"/>
        </w:rPr>
      </w:pPr>
      <w:r w:rsidRPr="00D73E02">
        <w:rPr>
          <w:iCs/>
          <w:lang w:val="en-AU"/>
        </w:rPr>
        <w:t xml:space="preserve">Expose students to a range of examples and LCA case studies to demonstrate the </w:t>
      </w:r>
      <w:proofErr w:type="gramStart"/>
      <w:r w:rsidRPr="00D73E02">
        <w:rPr>
          <w:iCs/>
          <w:lang w:val="en-AU"/>
        </w:rPr>
        <w:t>process;</w:t>
      </w:r>
      <w:proofErr w:type="gramEnd"/>
    </w:p>
    <w:p w14:paraId="7012BBAC" w14:textId="4AB013D2" w:rsidR="009D0A91" w:rsidRPr="00D73E02" w:rsidRDefault="009D0A91" w:rsidP="00CC4D2E">
      <w:pPr>
        <w:pStyle w:val="ListParagraph"/>
        <w:numPr>
          <w:ilvl w:val="0"/>
          <w:numId w:val="11"/>
        </w:numPr>
        <w:autoSpaceDE w:val="0"/>
        <w:autoSpaceDN w:val="0"/>
        <w:adjustRightInd w:val="0"/>
        <w:ind w:left="284" w:hanging="284"/>
        <w:jc w:val="both"/>
        <w:rPr>
          <w:iCs/>
          <w:lang w:val="en-AU"/>
        </w:rPr>
      </w:pPr>
      <w:r w:rsidRPr="00D73E02">
        <w:rPr>
          <w:iCs/>
          <w:lang w:val="en-AU"/>
        </w:rPr>
        <w:t>Teach students to use available tools and techniques to conduct simple LCAs.</w:t>
      </w:r>
    </w:p>
    <w:p w14:paraId="1800D49E" w14:textId="77777777" w:rsidR="005C4364" w:rsidRPr="00D73E02" w:rsidRDefault="005C4364" w:rsidP="005C4364">
      <w:pPr>
        <w:pStyle w:val="helptext"/>
        <w:ind w:left="0"/>
        <w:rPr>
          <w:rStyle w:val="Emphasis"/>
          <w:rFonts w:ascii="Arial" w:hAnsi="Arial" w:cs="Arial"/>
          <w:bCs/>
          <w:iCs w:val="0"/>
          <w:color w:val="0066FF"/>
          <w:sz w:val="22"/>
          <w:szCs w:val="22"/>
          <w:lang w:val="en-AU"/>
        </w:rPr>
      </w:pPr>
    </w:p>
    <w:p w14:paraId="38F23717" w14:textId="77777777" w:rsidR="00121816" w:rsidRPr="00D73E02" w:rsidRDefault="00121816" w:rsidP="008E4C7C">
      <w:pPr>
        <w:pStyle w:val="Heading2"/>
      </w:pPr>
      <w:bookmarkStart w:id="8" w:name="_Toc40957513"/>
      <w:r w:rsidRPr="00D73E02">
        <w:t>Student learning outcomes</w:t>
      </w:r>
      <w:bookmarkEnd w:id="8"/>
    </w:p>
    <w:p w14:paraId="3F384818" w14:textId="77777777" w:rsidR="005F1379" w:rsidRPr="00D73E02" w:rsidRDefault="005F1379" w:rsidP="005F1379">
      <w:pPr>
        <w:rPr>
          <w:lang w:val="en-AU"/>
        </w:rPr>
      </w:pPr>
    </w:p>
    <w:p w14:paraId="5B74CD57" w14:textId="67F40A68" w:rsidR="00F2411A" w:rsidRPr="00D73E02" w:rsidRDefault="009D08C6" w:rsidP="006236CF">
      <w:pPr>
        <w:jc w:val="both"/>
        <w:rPr>
          <w:rFonts w:cs="Arial"/>
          <w:color w:val="000000"/>
          <w:lang w:val="en-AU"/>
        </w:rPr>
      </w:pPr>
      <w:r w:rsidRPr="00D73E02">
        <w:rPr>
          <w:rFonts w:cs="Arial"/>
          <w:lang w:val="en-AU"/>
        </w:rPr>
        <w:t xml:space="preserve">This course is designed to address the learning outcomes </w:t>
      </w:r>
      <w:r w:rsidR="00545119" w:rsidRPr="00D73E02">
        <w:rPr>
          <w:rFonts w:cs="Arial"/>
          <w:lang w:val="en-AU"/>
        </w:rPr>
        <w:t xml:space="preserve">below </w:t>
      </w:r>
      <w:r w:rsidRPr="00D73E02">
        <w:rPr>
          <w:rFonts w:cs="Arial"/>
          <w:lang w:val="en-AU"/>
        </w:rPr>
        <w:t>and the corresponding Engineers Australia Stage 1 Competency Standards for Professional Engineers. The full list of Stage 1 Competency Standards may be found in Appendix A.</w:t>
      </w:r>
      <w:r w:rsidR="00CC5E0B" w:rsidRPr="00D73E02">
        <w:rPr>
          <w:rFonts w:cs="Arial"/>
          <w:lang w:val="en-AU"/>
        </w:rPr>
        <w:t xml:space="preserve"> </w:t>
      </w:r>
      <w:r w:rsidR="00F2411A" w:rsidRPr="00D73E02">
        <w:rPr>
          <w:rFonts w:cs="Arial"/>
          <w:color w:val="000000"/>
          <w:lang w:val="en-AU"/>
        </w:rPr>
        <w:t>After successfully completing this course, you should be able to:</w:t>
      </w:r>
    </w:p>
    <w:p w14:paraId="2AF6692F" w14:textId="716AA988" w:rsidR="00F2411A" w:rsidRPr="00D73E02" w:rsidRDefault="00F2411A" w:rsidP="00F2411A">
      <w:pPr>
        <w:rPr>
          <w:rFonts w:cs="Arial"/>
          <w:lang w:val="en-AU"/>
        </w:rPr>
      </w:pPr>
    </w:p>
    <w:tbl>
      <w:tblPr>
        <w:tblStyle w:val="TableGrid"/>
        <w:tblW w:w="0" w:type="auto"/>
        <w:jc w:val="center"/>
        <w:tblLook w:val="04A0" w:firstRow="1" w:lastRow="0" w:firstColumn="1" w:lastColumn="0" w:noHBand="0" w:noVBand="1"/>
      </w:tblPr>
      <w:tblGrid>
        <w:gridCol w:w="1647"/>
        <w:gridCol w:w="5819"/>
        <w:gridCol w:w="1550"/>
      </w:tblGrid>
      <w:tr w:rsidR="0040151C" w:rsidRPr="00D73E02" w14:paraId="372AE385" w14:textId="38F7725C" w:rsidTr="00851B76">
        <w:trPr>
          <w:trHeight w:val="626"/>
          <w:jc w:val="center"/>
        </w:trPr>
        <w:tc>
          <w:tcPr>
            <w:tcW w:w="1615" w:type="dxa"/>
            <w:shd w:val="clear" w:color="auto" w:fill="auto"/>
            <w:vAlign w:val="center"/>
          </w:tcPr>
          <w:p w14:paraId="73524897" w14:textId="77777777" w:rsidR="0040151C" w:rsidRPr="00D73E02" w:rsidRDefault="0040151C" w:rsidP="004B4D7B">
            <w:pPr>
              <w:spacing w:line="276" w:lineRule="auto"/>
              <w:jc w:val="center"/>
              <w:rPr>
                <w:rFonts w:eastAsia="Times New Roman" w:cs="Arial"/>
                <w:b/>
                <w:sz w:val="20"/>
                <w:szCs w:val="20"/>
                <w:lang w:val="en-AU" w:bidi="en-US"/>
              </w:rPr>
            </w:pPr>
            <w:r w:rsidRPr="00D73E02">
              <w:rPr>
                <w:rFonts w:eastAsia="Times New Roman" w:cs="Arial"/>
                <w:b/>
                <w:sz w:val="20"/>
                <w:szCs w:val="20"/>
                <w:lang w:val="en-AU" w:bidi="en-US"/>
              </w:rPr>
              <w:t>Learning Domain</w:t>
            </w:r>
          </w:p>
        </w:tc>
        <w:tc>
          <w:tcPr>
            <w:tcW w:w="5851" w:type="dxa"/>
            <w:shd w:val="clear" w:color="auto" w:fill="auto"/>
            <w:vAlign w:val="center"/>
          </w:tcPr>
          <w:p w14:paraId="42F11E79" w14:textId="0C83C286" w:rsidR="0040151C" w:rsidRPr="00D73E02" w:rsidRDefault="0040151C" w:rsidP="0040151C">
            <w:pPr>
              <w:spacing w:line="276" w:lineRule="auto"/>
              <w:jc w:val="center"/>
              <w:rPr>
                <w:rFonts w:eastAsia="Times New Roman" w:cs="Arial"/>
                <w:b/>
                <w:sz w:val="20"/>
                <w:szCs w:val="20"/>
                <w:lang w:val="en-AU" w:bidi="en-US"/>
              </w:rPr>
            </w:pPr>
            <w:r w:rsidRPr="00D73E02">
              <w:rPr>
                <w:rFonts w:eastAsia="Times New Roman" w:cs="Arial"/>
                <w:b/>
                <w:sz w:val="20"/>
                <w:szCs w:val="20"/>
                <w:lang w:val="en-AU" w:bidi="en-US"/>
              </w:rPr>
              <w:t>Learning Outcomes</w:t>
            </w:r>
          </w:p>
        </w:tc>
        <w:tc>
          <w:tcPr>
            <w:tcW w:w="1550" w:type="dxa"/>
            <w:vAlign w:val="center"/>
          </w:tcPr>
          <w:p w14:paraId="07EB1176" w14:textId="13739BC0" w:rsidR="0040151C" w:rsidRPr="00B75245" w:rsidRDefault="0040151C" w:rsidP="00BE4C3B">
            <w:pPr>
              <w:jc w:val="center"/>
              <w:rPr>
                <w:rFonts w:eastAsia="Times New Roman" w:cs="Arial"/>
                <w:b/>
                <w:sz w:val="20"/>
                <w:szCs w:val="20"/>
                <w:lang w:val="en-AU" w:bidi="en-US"/>
              </w:rPr>
            </w:pPr>
            <w:r w:rsidRPr="00D73E02">
              <w:rPr>
                <w:rFonts w:eastAsia="Times New Roman" w:cs="Arial"/>
                <w:b/>
                <w:sz w:val="20"/>
                <w:szCs w:val="20"/>
                <w:lang w:val="en-AU" w:bidi="en-US"/>
              </w:rPr>
              <w:t>E</w:t>
            </w:r>
            <w:r w:rsidRPr="00D73E02">
              <w:rPr>
                <w:rFonts w:eastAsia="Times New Roman"/>
                <w:b/>
                <w:sz w:val="20"/>
                <w:szCs w:val="20"/>
                <w:lang w:val="en-AU" w:bidi="en-US"/>
              </w:rPr>
              <w:t>A Stage 1 competencies</w:t>
            </w:r>
          </w:p>
        </w:tc>
      </w:tr>
      <w:tr w:rsidR="00CC4D2E" w:rsidRPr="00D73E02" w14:paraId="616A393F" w14:textId="6B0B6143" w:rsidTr="002471AE">
        <w:trPr>
          <w:trHeight w:val="425"/>
          <w:jc w:val="center"/>
        </w:trPr>
        <w:tc>
          <w:tcPr>
            <w:tcW w:w="1615" w:type="dxa"/>
            <w:shd w:val="clear" w:color="auto" w:fill="auto"/>
            <w:vAlign w:val="center"/>
          </w:tcPr>
          <w:p w14:paraId="03673DD0" w14:textId="63E25F7E" w:rsidR="00CC4D2E" w:rsidRPr="00B75245" w:rsidRDefault="00CC4D2E" w:rsidP="00CC4D2E">
            <w:pPr>
              <w:spacing w:line="276" w:lineRule="auto"/>
              <w:rPr>
                <w:rFonts w:eastAsia="Times New Roman" w:cs="Arial"/>
                <w:sz w:val="20"/>
                <w:szCs w:val="20"/>
                <w:lang w:val="en-AU" w:bidi="en-US"/>
              </w:rPr>
            </w:pPr>
            <w:r w:rsidRPr="00D73E02">
              <w:rPr>
                <w:lang w:val="en-AU"/>
              </w:rPr>
              <w:t>Understanding</w:t>
            </w:r>
          </w:p>
        </w:tc>
        <w:tc>
          <w:tcPr>
            <w:tcW w:w="5851" w:type="dxa"/>
            <w:shd w:val="clear" w:color="auto" w:fill="auto"/>
            <w:vAlign w:val="center"/>
          </w:tcPr>
          <w:p w14:paraId="2ABAF588" w14:textId="1CE4B553" w:rsidR="00CC4D2E" w:rsidRPr="00B75245" w:rsidRDefault="00CC4D2E" w:rsidP="00CC4D2E">
            <w:pPr>
              <w:numPr>
                <w:ilvl w:val="0"/>
                <w:numId w:val="17"/>
              </w:numPr>
              <w:spacing w:line="276" w:lineRule="auto"/>
              <w:ind w:left="357" w:hanging="357"/>
              <w:rPr>
                <w:rFonts w:eastAsia="Times New Roman" w:cs="Arial"/>
                <w:sz w:val="20"/>
                <w:szCs w:val="20"/>
                <w:lang w:val="en-AU" w:bidi="en-US"/>
              </w:rPr>
            </w:pPr>
            <w:r w:rsidRPr="00D73E02">
              <w:rPr>
                <w:lang w:val="en-AU"/>
              </w:rPr>
              <w:t>Interpret and make use of completed LCAs</w:t>
            </w:r>
          </w:p>
        </w:tc>
        <w:tc>
          <w:tcPr>
            <w:tcW w:w="1550" w:type="dxa"/>
            <w:vAlign w:val="center"/>
          </w:tcPr>
          <w:p w14:paraId="2E9F3410" w14:textId="7205FE50" w:rsidR="00CC4D2E" w:rsidRPr="00D73E02" w:rsidRDefault="0019106E" w:rsidP="002471AE">
            <w:pPr>
              <w:rPr>
                <w:rFonts w:cs="Arial"/>
                <w:sz w:val="20"/>
                <w:szCs w:val="20"/>
                <w:lang w:val="en-AU"/>
              </w:rPr>
            </w:pPr>
            <w:r>
              <w:rPr>
                <w:rFonts w:cs="Arial"/>
                <w:sz w:val="20"/>
                <w:szCs w:val="20"/>
                <w:lang w:val="en-AU"/>
              </w:rPr>
              <w:t>PE1.3</w:t>
            </w:r>
          </w:p>
        </w:tc>
      </w:tr>
      <w:tr w:rsidR="00CC4D2E" w:rsidRPr="00D73E02" w14:paraId="545218B8" w14:textId="3F842E7D" w:rsidTr="002471AE">
        <w:trPr>
          <w:jc w:val="center"/>
        </w:trPr>
        <w:tc>
          <w:tcPr>
            <w:tcW w:w="1615" w:type="dxa"/>
            <w:shd w:val="clear" w:color="auto" w:fill="auto"/>
            <w:vAlign w:val="center"/>
          </w:tcPr>
          <w:p w14:paraId="432313BB" w14:textId="46381D4B" w:rsidR="00CC4D2E" w:rsidRPr="00B75245" w:rsidRDefault="00CC4D2E" w:rsidP="00CC4D2E">
            <w:pPr>
              <w:spacing w:line="276" w:lineRule="auto"/>
              <w:rPr>
                <w:rFonts w:eastAsia="Times New Roman" w:cs="Arial"/>
                <w:sz w:val="20"/>
                <w:szCs w:val="20"/>
                <w:lang w:val="en-AU" w:bidi="en-US"/>
              </w:rPr>
            </w:pPr>
            <w:r w:rsidRPr="00D73E02">
              <w:rPr>
                <w:lang w:val="en-AU"/>
              </w:rPr>
              <w:t xml:space="preserve">Applying </w:t>
            </w:r>
          </w:p>
        </w:tc>
        <w:tc>
          <w:tcPr>
            <w:tcW w:w="5851" w:type="dxa"/>
            <w:shd w:val="clear" w:color="auto" w:fill="auto"/>
            <w:vAlign w:val="center"/>
          </w:tcPr>
          <w:p w14:paraId="33B8D1B7" w14:textId="6BAAA17C" w:rsidR="00CC4D2E" w:rsidRPr="00B75245" w:rsidRDefault="00CC4D2E" w:rsidP="00CC4D2E">
            <w:pPr>
              <w:numPr>
                <w:ilvl w:val="0"/>
                <w:numId w:val="17"/>
              </w:numPr>
              <w:spacing w:line="276" w:lineRule="auto"/>
              <w:ind w:left="357" w:hanging="357"/>
              <w:rPr>
                <w:rFonts w:eastAsia="Times New Roman" w:cs="Arial"/>
                <w:sz w:val="20"/>
                <w:szCs w:val="20"/>
                <w:lang w:val="en-AU" w:bidi="en-US"/>
              </w:rPr>
            </w:pPr>
            <w:r w:rsidRPr="00D73E02">
              <w:rPr>
                <w:lang w:val="en-AU"/>
              </w:rPr>
              <w:t>Determine whether it is worthwhile to commission an LCA for different scenarios</w:t>
            </w:r>
          </w:p>
        </w:tc>
        <w:tc>
          <w:tcPr>
            <w:tcW w:w="1550" w:type="dxa"/>
            <w:vAlign w:val="center"/>
          </w:tcPr>
          <w:p w14:paraId="4CF83871" w14:textId="40817C53" w:rsidR="00CC4D2E" w:rsidRPr="00D73E02" w:rsidRDefault="00FF590B" w:rsidP="002471AE">
            <w:pPr>
              <w:rPr>
                <w:rFonts w:cs="Arial"/>
                <w:sz w:val="20"/>
                <w:szCs w:val="20"/>
                <w:lang w:val="en-AU"/>
              </w:rPr>
            </w:pPr>
            <w:r>
              <w:rPr>
                <w:rFonts w:cs="Arial"/>
                <w:sz w:val="20"/>
                <w:szCs w:val="20"/>
                <w:lang w:val="en-AU"/>
              </w:rPr>
              <w:t>PE1.3</w:t>
            </w:r>
          </w:p>
        </w:tc>
      </w:tr>
      <w:tr w:rsidR="00CC4D2E" w:rsidRPr="00D73E02" w14:paraId="45A3145F" w14:textId="1BBE10F5" w:rsidTr="002471AE">
        <w:trPr>
          <w:jc w:val="center"/>
        </w:trPr>
        <w:tc>
          <w:tcPr>
            <w:tcW w:w="1615" w:type="dxa"/>
            <w:shd w:val="clear" w:color="auto" w:fill="auto"/>
            <w:vAlign w:val="center"/>
          </w:tcPr>
          <w:p w14:paraId="6C8B305F" w14:textId="0EDA707E" w:rsidR="00CC4D2E" w:rsidRPr="00B75245" w:rsidRDefault="00CC4D2E" w:rsidP="00CC4D2E">
            <w:pPr>
              <w:spacing w:line="276" w:lineRule="auto"/>
              <w:rPr>
                <w:rFonts w:eastAsia="Times New Roman" w:cs="Arial"/>
                <w:sz w:val="20"/>
                <w:szCs w:val="20"/>
                <w:lang w:val="en-AU" w:bidi="en-US"/>
              </w:rPr>
            </w:pPr>
            <w:r w:rsidRPr="00D73E02">
              <w:rPr>
                <w:lang w:val="en-AU"/>
              </w:rPr>
              <w:t>Analysing</w:t>
            </w:r>
          </w:p>
        </w:tc>
        <w:tc>
          <w:tcPr>
            <w:tcW w:w="5851" w:type="dxa"/>
            <w:shd w:val="clear" w:color="auto" w:fill="auto"/>
            <w:vAlign w:val="center"/>
          </w:tcPr>
          <w:p w14:paraId="32CB8B13" w14:textId="27661151" w:rsidR="00CC4D2E" w:rsidRPr="00B75245" w:rsidRDefault="00CC4D2E" w:rsidP="00CC4D2E">
            <w:pPr>
              <w:numPr>
                <w:ilvl w:val="0"/>
                <w:numId w:val="17"/>
              </w:numPr>
              <w:spacing w:line="276" w:lineRule="auto"/>
              <w:rPr>
                <w:rFonts w:eastAsia="Times New Roman" w:cs="Arial"/>
                <w:sz w:val="20"/>
                <w:szCs w:val="20"/>
                <w:lang w:val="en-AU" w:bidi="en-US"/>
              </w:rPr>
            </w:pPr>
            <w:r w:rsidRPr="00D73E02">
              <w:rPr>
                <w:lang w:val="en-AU"/>
              </w:rPr>
              <w:t>Recognise the breadth of LCA applications and the role of LCA in the overall process of environmental management.</w:t>
            </w:r>
          </w:p>
        </w:tc>
        <w:tc>
          <w:tcPr>
            <w:tcW w:w="1550" w:type="dxa"/>
            <w:vAlign w:val="center"/>
          </w:tcPr>
          <w:p w14:paraId="659D5454" w14:textId="1443A43B" w:rsidR="00CC4D2E" w:rsidRPr="00D73E02" w:rsidRDefault="006B5CD9" w:rsidP="002471AE">
            <w:pPr>
              <w:rPr>
                <w:rFonts w:eastAsia="Times New Roman" w:cs="Arial"/>
                <w:sz w:val="20"/>
                <w:szCs w:val="20"/>
                <w:lang w:val="en-AU" w:bidi="en-US"/>
              </w:rPr>
            </w:pPr>
            <w:r>
              <w:rPr>
                <w:rFonts w:eastAsia="Times New Roman" w:cs="Arial"/>
                <w:sz w:val="20"/>
                <w:szCs w:val="20"/>
                <w:lang w:val="en-AU" w:bidi="en-US"/>
              </w:rPr>
              <w:t>PE1.6</w:t>
            </w:r>
          </w:p>
        </w:tc>
      </w:tr>
      <w:tr w:rsidR="00CC4D2E" w:rsidRPr="00D73E02" w14:paraId="0BF8D4D5" w14:textId="11288DF6" w:rsidTr="002471AE">
        <w:trPr>
          <w:jc w:val="center"/>
        </w:trPr>
        <w:tc>
          <w:tcPr>
            <w:tcW w:w="1615" w:type="dxa"/>
            <w:shd w:val="clear" w:color="auto" w:fill="auto"/>
            <w:vAlign w:val="center"/>
          </w:tcPr>
          <w:p w14:paraId="1C514A65" w14:textId="1D24F585" w:rsidR="00CC4D2E" w:rsidRPr="00B75245" w:rsidRDefault="00CC4D2E" w:rsidP="00CC4D2E">
            <w:pPr>
              <w:spacing w:line="276" w:lineRule="auto"/>
              <w:rPr>
                <w:rFonts w:eastAsia="Times New Roman" w:cs="Arial"/>
                <w:sz w:val="20"/>
                <w:szCs w:val="20"/>
                <w:lang w:val="en-AU" w:bidi="en-US"/>
              </w:rPr>
            </w:pPr>
            <w:r w:rsidRPr="00D73E02">
              <w:rPr>
                <w:lang w:val="en-AU"/>
              </w:rPr>
              <w:t>Evaluating</w:t>
            </w:r>
          </w:p>
        </w:tc>
        <w:tc>
          <w:tcPr>
            <w:tcW w:w="5851" w:type="dxa"/>
            <w:shd w:val="clear" w:color="auto" w:fill="auto"/>
            <w:vAlign w:val="center"/>
          </w:tcPr>
          <w:p w14:paraId="759FBBE9" w14:textId="487721E0" w:rsidR="00CC4D2E" w:rsidRPr="00B75245" w:rsidRDefault="00CC4D2E" w:rsidP="00CC4D2E">
            <w:pPr>
              <w:numPr>
                <w:ilvl w:val="0"/>
                <w:numId w:val="17"/>
              </w:numPr>
              <w:spacing w:line="276" w:lineRule="auto"/>
              <w:rPr>
                <w:rFonts w:eastAsia="Times New Roman" w:cs="Arial"/>
                <w:sz w:val="20"/>
                <w:szCs w:val="20"/>
                <w:lang w:val="en-AU" w:bidi="en-US"/>
              </w:rPr>
            </w:pPr>
            <w:r w:rsidRPr="00D73E02">
              <w:rPr>
                <w:lang w:val="en-AU"/>
              </w:rPr>
              <w:t>Assess renewable energy technologies and systems using LCA theory.</w:t>
            </w:r>
          </w:p>
        </w:tc>
        <w:tc>
          <w:tcPr>
            <w:tcW w:w="1550" w:type="dxa"/>
            <w:vAlign w:val="center"/>
          </w:tcPr>
          <w:p w14:paraId="5BDAC86B" w14:textId="51391B36" w:rsidR="00CC4D2E" w:rsidRPr="00D73E02" w:rsidRDefault="006B5CD9" w:rsidP="002471AE">
            <w:pPr>
              <w:rPr>
                <w:rFonts w:eastAsia="Times New Roman" w:cs="Arial"/>
                <w:sz w:val="20"/>
                <w:szCs w:val="20"/>
                <w:lang w:val="en-AU" w:bidi="en-US"/>
              </w:rPr>
            </w:pPr>
            <w:r>
              <w:rPr>
                <w:rFonts w:eastAsia="Times New Roman" w:cs="Arial"/>
                <w:sz w:val="20"/>
                <w:szCs w:val="20"/>
                <w:lang w:val="en-AU" w:bidi="en-US"/>
              </w:rPr>
              <w:t>PE1.6</w:t>
            </w:r>
          </w:p>
        </w:tc>
      </w:tr>
      <w:tr w:rsidR="00CC4D2E" w:rsidRPr="00D73E02" w14:paraId="591D0740" w14:textId="4D81F91E" w:rsidTr="002471AE">
        <w:trPr>
          <w:jc w:val="center"/>
        </w:trPr>
        <w:tc>
          <w:tcPr>
            <w:tcW w:w="1615" w:type="dxa"/>
            <w:shd w:val="clear" w:color="auto" w:fill="auto"/>
            <w:vAlign w:val="center"/>
          </w:tcPr>
          <w:p w14:paraId="6409942B" w14:textId="59B0B582" w:rsidR="00CC4D2E" w:rsidRPr="00B75245" w:rsidRDefault="00CC4D2E" w:rsidP="00CC4D2E">
            <w:pPr>
              <w:spacing w:line="276" w:lineRule="auto"/>
              <w:rPr>
                <w:rFonts w:eastAsia="Times New Roman" w:cs="Arial"/>
                <w:sz w:val="20"/>
                <w:szCs w:val="20"/>
                <w:lang w:val="en-AU" w:bidi="en-US"/>
              </w:rPr>
            </w:pPr>
            <w:r w:rsidRPr="00D73E02">
              <w:rPr>
                <w:lang w:val="en-AU"/>
              </w:rPr>
              <w:t>Creating</w:t>
            </w:r>
          </w:p>
        </w:tc>
        <w:tc>
          <w:tcPr>
            <w:tcW w:w="5851" w:type="dxa"/>
            <w:shd w:val="clear" w:color="auto" w:fill="auto"/>
            <w:vAlign w:val="center"/>
          </w:tcPr>
          <w:p w14:paraId="5E861694" w14:textId="3268F235" w:rsidR="00CC4D2E" w:rsidRPr="00B75245" w:rsidRDefault="00CC4D2E" w:rsidP="00CC4D2E">
            <w:pPr>
              <w:numPr>
                <w:ilvl w:val="0"/>
                <w:numId w:val="17"/>
              </w:numPr>
              <w:spacing w:line="276" w:lineRule="auto"/>
              <w:rPr>
                <w:rFonts w:eastAsia="Times New Roman" w:cs="Arial"/>
                <w:sz w:val="20"/>
                <w:szCs w:val="20"/>
                <w:lang w:val="en-AU" w:bidi="en-US"/>
              </w:rPr>
            </w:pPr>
            <w:r w:rsidRPr="00D73E02">
              <w:rPr>
                <w:lang w:val="en-AU"/>
              </w:rPr>
              <w:t>Undertake simple LCAs of renewable energy systems, compliant with international norms.</w:t>
            </w:r>
          </w:p>
        </w:tc>
        <w:tc>
          <w:tcPr>
            <w:tcW w:w="1550" w:type="dxa"/>
            <w:vAlign w:val="center"/>
          </w:tcPr>
          <w:p w14:paraId="0E3EC3C6" w14:textId="3CD33D5B" w:rsidR="00CC4D2E" w:rsidRPr="00D73E02" w:rsidRDefault="00310474" w:rsidP="002471AE">
            <w:pPr>
              <w:rPr>
                <w:rFonts w:cs="Arial"/>
                <w:sz w:val="20"/>
                <w:szCs w:val="20"/>
                <w:lang w:val="en-AU"/>
              </w:rPr>
            </w:pPr>
            <w:r>
              <w:rPr>
                <w:rFonts w:cs="Arial"/>
                <w:sz w:val="20"/>
                <w:szCs w:val="20"/>
                <w:lang w:val="en-AU"/>
              </w:rPr>
              <w:t>PE2.</w:t>
            </w:r>
            <w:r w:rsidR="00CC1D52">
              <w:rPr>
                <w:rFonts w:cs="Arial"/>
                <w:sz w:val="20"/>
                <w:szCs w:val="20"/>
                <w:lang w:val="en-AU"/>
              </w:rPr>
              <w:t>3, PE</w:t>
            </w:r>
            <w:r w:rsidR="002471AE">
              <w:rPr>
                <w:rFonts w:cs="Arial"/>
                <w:sz w:val="20"/>
                <w:szCs w:val="20"/>
                <w:lang w:val="en-AU"/>
              </w:rPr>
              <w:t>3.2</w:t>
            </w:r>
          </w:p>
        </w:tc>
      </w:tr>
    </w:tbl>
    <w:p w14:paraId="040FF5B8" w14:textId="77777777" w:rsidR="0040151C" w:rsidRPr="00B75245" w:rsidRDefault="0040151C" w:rsidP="00F2411A">
      <w:pPr>
        <w:rPr>
          <w:rFonts w:cs="Arial"/>
          <w:lang w:val="en-AU"/>
        </w:rPr>
      </w:pPr>
    </w:p>
    <w:p w14:paraId="0A14C48E" w14:textId="77777777" w:rsidR="00121816" w:rsidRPr="00D73E02" w:rsidRDefault="00121816" w:rsidP="005419C4">
      <w:pPr>
        <w:pStyle w:val="Heading1"/>
        <w:rPr>
          <w:lang w:val="en-AU"/>
        </w:rPr>
      </w:pPr>
      <w:bookmarkStart w:id="9" w:name="_Toc40957514"/>
      <w:r w:rsidRPr="00D73E02">
        <w:rPr>
          <w:lang w:val="en-AU"/>
        </w:rPr>
        <w:lastRenderedPageBreak/>
        <w:t>Teaching strategies</w:t>
      </w:r>
      <w:bookmarkEnd w:id="9"/>
    </w:p>
    <w:p w14:paraId="136A2115" w14:textId="77777777" w:rsidR="000C0DAF" w:rsidRPr="00D73E02" w:rsidRDefault="000C0DAF" w:rsidP="006236CF">
      <w:pPr>
        <w:jc w:val="both"/>
        <w:rPr>
          <w:lang w:val="en-AU"/>
        </w:rPr>
      </w:pPr>
    </w:p>
    <w:p w14:paraId="4A77750F" w14:textId="01133C36" w:rsidR="008043DC" w:rsidRPr="00D73E02" w:rsidRDefault="008043DC" w:rsidP="008043DC">
      <w:pPr>
        <w:jc w:val="both"/>
        <w:rPr>
          <w:lang w:val="en-AU"/>
        </w:rPr>
      </w:pPr>
      <w:r w:rsidRPr="00D73E02">
        <w:rPr>
          <w:lang w:val="en-AU"/>
        </w:rPr>
        <w:t>The teaching strategy for this course comprises a series of lectures and tutorial activities. The lecture series will present theory related to the methodology and applications of LCA, including various case studies throughout the course. Within each lecture, it is intended that a range of teaching formats will be employed. These will include regular non-assessable quizzes on previous lecture content, class brainstorming sessions, and small-group and large group discussions. Students will be encouraged to actively engage with the topics via these lecture activities. It is expected that three to four topics will be covered by guest lecturers.</w:t>
      </w:r>
    </w:p>
    <w:p w14:paraId="63D29D0F" w14:textId="77777777" w:rsidR="008043DC" w:rsidRPr="00D73E02" w:rsidRDefault="008043DC" w:rsidP="008043DC">
      <w:pPr>
        <w:jc w:val="both"/>
        <w:rPr>
          <w:lang w:val="en-AU"/>
        </w:rPr>
      </w:pPr>
    </w:p>
    <w:p w14:paraId="21E035C6" w14:textId="77777777" w:rsidR="008043DC" w:rsidRPr="00D73E02" w:rsidRDefault="008043DC" w:rsidP="008043DC">
      <w:pPr>
        <w:jc w:val="both"/>
        <w:rPr>
          <w:lang w:val="en-AU"/>
        </w:rPr>
      </w:pPr>
      <w:r w:rsidRPr="00D73E02">
        <w:rPr>
          <w:lang w:val="en-AU"/>
        </w:rPr>
        <w:t xml:space="preserve">A set of tutorial questions or activities will be made available every week and students will be expected to work through the assigned activities in the tutorial session as directed by the tutor, sometimes working in small groups. In some cases, preparation such as reading prior to the tutorial class will be required. Students can also use their allocated tutorial session to ask tutors any questions they may have about the material taught in lectures. </w:t>
      </w:r>
    </w:p>
    <w:p w14:paraId="317BA0EE" w14:textId="77777777" w:rsidR="008043DC" w:rsidRPr="00D73E02" w:rsidRDefault="008043DC" w:rsidP="008043DC">
      <w:pPr>
        <w:jc w:val="both"/>
        <w:rPr>
          <w:lang w:val="en-AU"/>
        </w:rPr>
      </w:pPr>
    </w:p>
    <w:p w14:paraId="6ED9A68C" w14:textId="59F984E2" w:rsidR="008043DC" w:rsidRPr="00D73E02" w:rsidRDefault="008043DC" w:rsidP="008043DC">
      <w:pPr>
        <w:jc w:val="both"/>
        <w:rPr>
          <w:lang w:val="en-AU"/>
        </w:rPr>
      </w:pPr>
      <w:r w:rsidRPr="00D73E02">
        <w:rPr>
          <w:lang w:val="en-AU"/>
        </w:rPr>
        <w:t>Students are strongly encouraged to use the discussion group to assist their learning. Tutors will monitor the discussions and help answer posted questions.</w:t>
      </w:r>
    </w:p>
    <w:p w14:paraId="2ED72BC4" w14:textId="77777777" w:rsidR="008043DC" w:rsidRPr="00D73E02" w:rsidRDefault="008043DC" w:rsidP="008043DC">
      <w:pPr>
        <w:jc w:val="both"/>
        <w:rPr>
          <w:lang w:val="en-AU"/>
        </w:rPr>
      </w:pPr>
    </w:p>
    <w:p w14:paraId="6017A9A1" w14:textId="77777777" w:rsidR="008043DC" w:rsidRPr="00D73E02" w:rsidRDefault="008043DC" w:rsidP="008043DC">
      <w:pPr>
        <w:jc w:val="both"/>
        <w:rPr>
          <w:lang w:val="en-AU"/>
        </w:rPr>
      </w:pPr>
      <w:r w:rsidRPr="00D73E02">
        <w:rPr>
          <w:lang w:val="en-AU"/>
        </w:rPr>
        <w:t xml:space="preserve">The course contains a component of self-learning through the experience gained via using the life cycle assessment software </w:t>
      </w:r>
      <w:proofErr w:type="spellStart"/>
      <w:r w:rsidRPr="00D73E02">
        <w:rPr>
          <w:lang w:val="en-AU"/>
        </w:rPr>
        <w:t>OpenLCA</w:t>
      </w:r>
      <w:proofErr w:type="spellEnd"/>
      <w:r w:rsidRPr="00D73E02">
        <w:rPr>
          <w:lang w:val="en-AU"/>
        </w:rPr>
        <w:t>. The software will be used in tutorial sessions. Undergraduate and postgraduate students will attend the same lectures and tutorial sessions.</w:t>
      </w:r>
    </w:p>
    <w:p w14:paraId="7E2D7904" w14:textId="77777777" w:rsidR="00C27FB6" w:rsidRPr="00D73E02" w:rsidRDefault="00C27FB6" w:rsidP="00F2411A">
      <w:pPr>
        <w:pStyle w:val="helptext"/>
        <w:ind w:left="0"/>
        <w:rPr>
          <w:rStyle w:val="Emphasis"/>
          <w:rFonts w:ascii="Arial" w:hAnsi="Arial" w:cs="Arial"/>
          <w:b/>
          <w:bCs/>
          <w:i/>
          <w:iCs w:val="0"/>
          <w:sz w:val="22"/>
          <w:szCs w:val="22"/>
          <w:lang w:val="en-AU"/>
        </w:rPr>
      </w:pPr>
    </w:p>
    <w:p w14:paraId="5C544AFE" w14:textId="77777777" w:rsidR="009D08C6" w:rsidRPr="00D73E02" w:rsidRDefault="009D08C6" w:rsidP="005419C4">
      <w:pPr>
        <w:pStyle w:val="Heading1"/>
        <w:rPr>
          <w:lang w:val="en-AU"/>
        </w:rPr>
      </w:pPr>
      <w:bookmarkStart w:id="10" w:name="_Toc40957515"/>
      <w:r w:rsidRPr="00D73E02">
        <w:rPr>
          <w:lang w:val="en-AU"/>
        </w:rPr>
        <w:t>Course schedule</w:t>
      </w:r>
      <w:bookmarkEnd w:id="10"/>
    </w:p>
    <w:p w14:paraId="7DB13CF3" w14:textId="59848E4C" w:rsidR="009D08C6" w:rsidRPr="00D73E02" w:rsidRDefault="009D08C6" w:rsidP="009D08C6">
      <w:pPr>
        <w:pStyle w:val="helptext"/>
        <w:ind w:left="0"/>
        <w:rPr>
          <w:rStyle w:val="Emphasis"/>
          <w:rFonts w:ascii="Arial" w:hAnsi="Arial" w:cs="Arial"/>
          <w:bCs/>
          <w:i/>
          <w:iCs w:val="0"/>
          <w:color w:val="0066FF"/>
          <w:sz w:val="22"/>
          <w:szCs w:val="22"/>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
        <w:gridCol w:w="2463"/>
        <w:gridCol w:w="2977"/>
        <w:gridCol w:w="1421"/>
        <w:gridCol w:w="1363"/>
      </w:tblGrid>
      <w:tr w:rsidR="00094F4C" w:rsidRPr="00D73E02" w14:paraId="2826BD6E" w14:textId="77777777" w:rsidTr="00AC3F8E">
        <w:tc>
          <w:tcPr>
            <w:tcW w:w="439" w:type="pct"/>
            <w:vAlign w:val="center"/>
          </w:tcPr>
          <w:p w14:paraId="68CA2801" w14:textId="77777777" w:rsidR="00094F4C" w:rsidRPr="00D73E02" w:rsidRDefault="00094F4C" w:rsidP="004B4D7B">
            <w:pPr>
              <w:autoSpaceDE w:val="0"/>
              <w:autoSpaceDN w:val="0"/>
              <w:adjustRightInd w:val="0"/>
              <w:jc w:val="center"/>
              <w:rPr>
                <w:rStyle w:val="Emphasis"/>
                <w:rFonts w:cs="Arial"/>
                <w:b/>
                <w:i w:val="0"/>
                <w:szCs w:val="22"/>
                <w:lang w:val="en-AU"/>
              </w:rPr>
            </w:pPr>
            <w:r w:rsidRPr="00D73E02">
              <w:rPr>
                <w:rStyle w:val="Emphasis"/>
                <w:rFonts w:cs="Arial"/>
                <w:b/>
                <w:i w:val="0"/>
                <w:szCs w:val="22"/>
                <w:lang w:val="en-AU"/>
              </w:rPr>
              <w:t>Week</w:t>
            </w:r>
          </w:p>
        </w:tc>
        <w:tc>
          <w:tcPr>
            <w:tcW w:w="1366" w:type="pct"/>
            <w:vAlign w:val="center"/>
          </w:tcPr>
          <w:p w14:paraId="2E6DA906" w14:textId="2672768E" w:rsidR="00094F4C" w:rsidRPr="00D73E02" w:rsidRDefault="001E49D1" w:rsidP="004B4D7B">
            <w:pPr>
              <w:autoSpaceDE w:val="0"/>
              <w:autoSpaceDN w:val="0"/>
              <w:adjustRightInd w:val="0"/>
              <w:rPr>
                <w:rStyle w:val="Emphasis"/>
                <w:rFonts w:cs="Arial"/>
                <w:b/>
                <w:i w:val="0"/>
                <w:szCs w:val="22"/>
                <w:lang w:val="en-AU"/>
              </w:rPr>
            </w:pPr>
            <w:r w:rsidRPr="00D73E02">
              <w:rPr>
                <w:rStyle w:val="Emphasis"/>
                <w:rFonts w:cs="Arial"/>
                <w:b/>
                <w:i w:val="0"/>
                <w:szCs w:val="22"/>
                <w:lang w:val="en-AU"/>
              </w:rPr>
              <w:t>Lectures</w:t>
            </w:r>
          </w:p>
        </w:tc>
        <w:tc>
          <w:tcPr>
            <w:tcW w:w="1650" w:type="pct"/>
            <w:vAlign w:val="center"/>
          </w:tcPr>
          <w:p w14:paraId="143E7380" w14:textId="5620B7EB" w:rsidR="00094F4C" w:rsidRPr="00D73E02" w:rsidRDefault="00D059D8" w:rsidP="00094F4C">
            <w:pPr>
              <w:autoSpaceDE w:val="0"/>
              <w:autoSpaceDN w:val="0"/>
              <w:adjustRightInd w:val="0"/>
              <w:jc w:val="center"/>
              <w:rPr>
                <w:rStyle w:val="Emphasis"/>
                <w:rFonts w:cs="Arial"/>
                <w:b/>
                <w:i w:val="0"/>
                <w:szCs w:val="22"/>
                <w:lang w:val="en-AU"/>
              </w:rPr>
            </w:pPr>
            <w:r w:rsidRPr="00D73E02">
              <w:rPr>
                <w:rStyle w:val="Emphasis"/>
                <w:rFonts w:cs="Arial"/>
                <w:b/>
                <w:i w:val="0"/>
                <w:szCs w:val="22"/>
                <w:lang w:val="en-AU"/>
              </w:rPr>
              <w:t>Tutorial</w:t>
            </w:r>
          </w:p>
        </w:tc>
        <w:tc>
          <w:tcPr>
            <w:tcW w:w="788" w:type="pct"/>
            <w:vAlign w:val="center"/>
          </w:tcPr>
          <w:p w14:paraId="3FFA0BEB" w14:textId="47E2BD54" w:rsidR="00094F4C" w:rsidRPr="00D73E02" w:rsidRDefault="00D059D8" w:rsidP="00C571B8">
            <w:pPr>
              <w:autoSpaceDE w:val="0"/>
              <w:autoSpaceDN w:val="0"/>
              <w:adjustRightInd w:val="0"/>
              <w:jc w:val="center"/>
              <w:rPr>
                <w:rStyle w:val="Emphasis"/>
                <w:rFonts w:cs="Arial"/>
                <w:b/>
                <w:i w:val="0"/>
                <w:szCs w:val="22"/>
                <w:lang w:val="en-AU"/>
              </w:rPr>
            </w:pPr>
            <w:r w:rsidRPr="00D73E02">
              <w:rPr>
                <w:rStyle w:val="Emphasis"/>
                <w:rFonts w:cs="Arial"/>
                <w:b/>
                <w:i w:val="0"/>
                <w:szCs w:val="22"/>
                <w:lang w:val="en-AU"/>
              </w:rPr>
              <w:t>Delivering mode</w:t>
            </w:r>
          </w:p>
        </w:tc>
        <w:tc>
          <w:tcPr>
            <w:tcW w:w="756" w:type="pct"/>
            <w:vAlign w:val="center"/>
          </w:tcPr>
          <w:p w14:paraId="76A80DCF" w14:textId="77777777" w:rsidR="00094F4C" w:rsidRPr="00D73E02" w:rsidRDefault="00094F4C" w:rsidP="00C571B8">
            <w:pPr>
              <w:autoSpaceDE w:val="0"/>
              <w:autoSpaceDN w:val="0"/>
              <w:adjustRightInd w:val="0"/>
              <w:jc w:val="center"/>
              <w:rPr>
                <w:rStyle w:val="Emphasis"/>
                <w:rFonts w:cs="Arial"/>
                <w:b/>
                <w:i w:val="0"/>
                <w:szCs w:val="22"/>
                <w:lang w:val="en-AU"/>
              </w:rPr>
            </w:pPr>
            <w:r w:rsidRPr="00D73E02">
              <w:rPr>
                <w:rStyle w:val="Emphasis"/>
                <w:rFonts w:cs="Arial"/>
                <w:b/>
                <w:i w:val="0"/>
                <w:szCs w:val="22"/>
                <w:lang w:val="en-AU"/>
              </w:rPr>
              <w:t>Suggested Readings</w:t>
            </w:r>
          </w:p>
        </w:tc>
      </w:tr>
      <w:tr w:rsidR="00C165FA" w:rsidRPr="00D73E02" w14:paraId="4AAFDAF7" w14:textId="77777777" w:rsidTr="00AC3F8E">
        <w:tc>
          <w:tcPr>
            <w:tcW w:w="439" w:type="pct"/>
            <w:vAlign w:val="center"/>
          </w:tcPr>
          <w:p w14:paraId="713DE8EB" w14:textId="77777777" w:rsidR="00C165FA" w:rsidRPr="00D73E02" w:rsidRDefault="00C165FA" w:rsidP="00C165FA">
            <w:pPr>
              <w:autoSpaceDE w:val="0"/>
              <w:autoSpaceDN w:val="0"/>
              <w:adjustRightInd w:val="0"/>
              <w:jc w:val="center"/>
              <w:rPr>
                <w:rStyle w:val="Emphasis"/>
                <w:rFonts w:cs="Arial"/>
                <w:i w:val="0"/>
                <w:szCs w:val="22"/>
                <w:lang w:val="en-AU"/>
              </w:rPr>
            </w:pPr>
            <w:r w:rsidRPr="00B75245">
              <w:rPr>
                <w:rStyle w:val="Emphasis"/>
                <w:rFonts w:cs="Arial"/>
                <w:i w:val="0"/>
                <w:szCs w:val="22"/>
                <w:lang w:val="en-AU"/>
              </w:rPr>
              <w:t>1</w:t>
            </w:r>
          </w:p>
        </w:tc>
        <w:tc>
          <w:tcPr>
            <w:tcW w:w="1366" w:type="pct"/>
            <w:vAlign w:val="center"/>
          </w:tcPr>
          <w:p w14:paraId="6F1D75E8" w14:textId="7E375EFE" w:rsidR="00C165FA" w:rsidRPr="00B75245" w:rsidRDefault="00C165FA" w:rsidP="00C165FA">
            <w:pPr>
              <w:autoSpaceDE w:val="0"/>
              <w:autoSpaceDN w:val="0"/>
              <w:adjustRightInd w:val="0"/>
              <w:rPr>
                <w:rStyle w:val="Emphasis"/>
                <w:rFonts w:cs="Arial"/>
                <w:i w:val="0"/>
                <w:szCs w:val="22"/>
                <w:lang w:val="en-AU"/>
              </w:rPr>
            </w:pPr>
            <w:r w:rsidRPr="00D73E02">
              <w:rPr>
                <w:lang w:val="en-AU"/>
              </w:rPr>
              <w:t>LCA M1 – Intro, Goal &amp; Scope</w:t>
            </w:r>
          </w:p>
        </w:tc>
        <w:tc>
          <w:tcPr>
            <w:tcW w:w="1650" w:type="pct"/>
            <w:vAlign w:val="center"/>
          </w:tcPr>
          <w:p w14:paraId="4E7FE8C7" w14:textId="7F7BDF34" w:rsidR="00C165FA" w:rsidRPr="00B75245" w:rsidRDefault="00C165FA" w:rsidP="00C165FA">
            <w:pPr>
              <w:autoSpaceDE w:val="0"/>
              <w:autoSpaceDN w:val="0"/>
              <w:adjustRightInd w:val="0"/>
              <w:rPr>
                <w:rStyle w:val="Emphasis"/>
                <w:rFonts w:cs="Arial"/>
                <w:i w:val="0"/>
                <w:szCs w:val="22"/>
                <w:lang w:val="en-AU"/>
              </w:rPr>
            </w:pPr>
            <w:r w:rsidRPr="00D73E02">
              <w:rPr>
                <w:lang w:val="en-AU"/>
              </w:rPr>
              <w:t>Goal, scope &amp; FU</w:t>
            </w:r>
          </w:p>
        </w:tc>
        <w:tc>
          <w:tcPr>
            <w:tcW w:w="788" w:type="pct"/>
            <w:vAlign w:val="center"/>
          </w:tcPr>
          <w:p w14:paraId="58412CE8" w14:textId="61EF1DA9" w:rsidR="00C165FA" w:rsidRPr="00D73E02" w:rsidRDefault="00C165FA" w:rsidP="00C165FA">
            <w:pPr>
              <w:autoSpaceDE w:val="0"/>
              <w:autoSpaceDN w:val="0"/>
              <w:adjustRightInd w:val="0"/>
              <w:rPr>
                <w:rStyle w:val="Emphasis"/>
                <w:rFonts w:cs="Arial"/>
                <w:i w:val="0"/>
                <w:szCs w:val="22"/>
                <w:lang w:val="en-AU"/>
              </w:rPr>
            </w:pPr>
            <w:r w:rsidRPr="00D73E02">
              <w:rPr>
                <w:rStyle w:val="Emphasis"/>
                <w:rFonts w:cs="Arial"/>
                <w:i w:val="0"/>
                <w:szCs w:val="22"/>
                <w:lang w:val="en-AU"/>
              </w:rPr>
              <w:t>Online</w:t>
            </w:r>
            <w:r w:rsidR="009E2C40" w:rsidRPr="00D73E02">
              <w:rPr>
                <w:rStyle w:val="Emphasis"/>
                <w:rFonts w:cs="Arial"/>
                <w:i w:val="0"/>
                <w:szCs w:val="22"/>
                <w:lang w:val="en-AU"/>
              </w:rPr>
              <w:t xml:space="preserve"> &amp; face to face</w:t>
            </w:r>
          </w:p>
        </w:tc>
        <w:tc>
          <w:tcPr>
            <w:tcW w:w="756" w:type="pct"/>
            <w:vAlign w:val="center"/>
          </w:tcPr>
          <w:p w14:paraId="5764A236" w14:textId="462F74B3" w:rsidR="00C165FA" w:rsidRPr="00B75245" w:rsidRDefault="00C165FA" w:rsidP="00B23B27">
            <w:pPr>
              <w:autoSpaceDE w:val="0"/>
              <w:autoSpaceDN w:val="0"/>
              <w:adjustRightInd w:val="0"/>
              <w:rPr>
                <w:rStyle w:val="Emphasis"/>
                <w:rFonts w:cs="Arial"/>
                <w:i w:val="0"/>
                <w:szCs w:val="22"/>
                <w:lang w:val="en-AU"/>
              </w:rPr>
            </w:pPr>
            <w:r w:rsidRPr="00D73E02">
              <w:rPr>
                <w:rFonts w:cs="Arial"/>
                <w:sz w:val="20"/>
                <w:szCs w:val="20"/>
                <w:lang w:val="en-AU"/>
              </w:rPr>
              <w:t>B</w:t>
            </w:r>
            <w:r w:rsidRPr="00D73E02">
              <w:rPr>
                <w:sz w:val="20"/>
                <w:szCs w:val="20"/>
                <w:lang w:val="en-AU"/>
              </w:rPr>
              <w:t xml:space="preserve">ook Ch </w:t>
            </w:r>
            <w:r w:rsidRPr="00D73E02">
              <w:rPr>
                <w:rFonts w:cs="Arial"/>
                <w:sz w:val="20"/>
                <w:szCs w:val="20"/>
                <w:lang w:val="en-AU"/>
              </w:rPr>
              <w:t>6 to C</w:t>
            </w:r>
            <w:r w:rsidRPr="00D73E02">
              <w:rPr>
                <w:sz w:val="20"/>
                <w:szCs w:val="20"/>
                <w:lang w:val="en-AU"/>
              </w:rPr>
              <w:t xml:space="preserve">h </w:t>
            </w:r>
            <w:r w:rsidRPr="00D73E02">
              <w:rPr>
                <w:rFonts w:cs="Arial"/>
                <w:sz w:val="20"/>
                <w:szCs w:val="20"/>
                <w:lang w:val="en-AU"/>
              </w:rPr>
              <w:t>8</w:t>
            </w:r>
          </w:p>
        </w:tc>
      </w:tr>
      <w:tr w:rsidR="00C165FA" w:rsidRPr="00D73E02" w14:paraId="24BB6D09" w14:textId="77777777" w:rsidTr="00AC3F8E">
        <w:tc>
          <w:tcPr>
            <w:tcW w:w="439" w:type="pct"/>
            <w:vAlign w:val="center"/>
          </w:tcPr>
          <w:p w14:paraId="57701E67" w14:textId="77777777" w:rsidR="00C165FA" w:rsidRPr="00D73E02" w:rsidRDefault="00C165FA" w:rsidP="00C165FA">
            <w:pPr>
              <w:autoSpaceDE w:val="0"/>
              <w:autoSpaceDN w:val="0"/>
              <w:adjustRightInd w:val="0"/>
              <w:jc w:val="center"/>
              <w:rPr>
                <w:rStyle w:val="Emphasis"/>
                <w:rFonts w:cs="Arial"/>
                <w:i w:val="0"/>
                <w:szCs w:val="22"/>
                <w:lang w:val="en-AU"/>
              </w:rPr>
            </w:pPr>
            <w:r w:rsidRPr="00B75245">
              <w:rPr>
                <w:rStyle w:val="Emphasis"/>
                <w:rFonts w:cs="Arial"/>
                <w:i w:val="0"/>
                <w:szCs w:val="22"/>
                <w:lang w:val="en-AU"/>
              </w:rPr>
              <w:t>2</w:t>
            </w:r>
          </w:p>
        </w:tc>
        <w:tc>
          <w:tcPr>
            <w:tcW w:w="1366" w:type="pct"/>
            <w:vAlign w:val="center"/>
          </w:tcPr>
          <w:p w14:paraId="034B4C1C" w14:textId="2C1EA12D" w:rsidR="00C165FA" w:rsidRPr="00B75245" w:rsidRDefault="00C165FA" w:rsidP="00C165FA">
            <w:pPr>
              <w:autoSpaceDE w:val="0"/>
              <w:autoSpaceDN w:val="0"/>
              <w:adjustRightInd w:val="0"/>
              <w:rPr>
                <w:rStyle w:val="Emphasis"/>
                <w:rFonts w:cs="Arial"/>
                <w:i w:val="0"/>
                <w:szCs w:val="22"/>
                <w:lang w:val="en-AU"/>
              </w:rPr>
            </w:pPr>
            <w:r w:rsidRPr="00D73E02">
              <w:rPr>
                <w:lang w:val="en-AU"/>
              </w:rPr>
              <w:t>LCA M2 – Inventory Analysis</w:t>
            </w:r>
          </w:p>
        </w:tc>
        <w:tc>
          <w:tcPr>
            <w:tcW w:w="1650" w:type="pct"/>
            <w:vAlign w:val="center"/>
          </w:tcPr>
          <w:p w14:paraId="541F1148" w14:textId="75127B8C" w:rsidR="00C165FA" w:rsidRPr="00B75245" w:rsidRDefault="00C165FA" w:rsidP="00C165FA">
            <w:pPr>
              <w:autoSpaceDE w:val="0"/>
              <w:autoSpaceDN w:val="0"/>
              <w:adjustRightInd w:val="0"/>
              <w:rPr>
                <w:rStyle w:val="Emphasis"/>
                <w:rFonts w:cs="Arial"/>
                <w:i w:val="0"/>
                <w:szCs w:val="22"/>
                <w:lang w:val="en-AU"/>
              </w:rPr>
            </w:pPr>
            <w:r w:rsidRPr="00D73E02">
              <w:rPr>
                <w:lang w:val="en-AU"/>
              </w:rPr>
              <w:t>Life cycle inventory</w:t>
            </w:r>
          </w:p>
        </w:tc>
        <w:tc>
          <w:tcPr>
            <w:tcW w:w="788" w:type="pct"/>
            <w:vAlign w:val="center"/>
          </w:tcPr>
          <w:p w14:paraId="7AB376DB" w14:textId="708ABF9F" w:rsidR="00C165FA" w:rsidRPr="00D73E02" w:rsidRDefault="00002996" w:rsidP="00C165FA">
            <w:pPr>
              <w:autoSpaceDE w:val="0"/>
              <w:autoSpaceDN w:val="0"/>
              <w:adjustRightInd w:val="0"/>
              <w:rPr>
                <w:rStyle w:val="Emphasis"/>
                <w:rFonts w:cs="Arial"/>
                <w:i w:val="0"/>
                <w:szCs w:val="22"/>
                <w:lang w:val="en-AU"/>
              </w:rPr>
            </w:pPr>
            <w:r w:rsidRPr="00D73E02">
              <w:rPr>
                <w:rStyle w:val="Emphasis"/>
                <w:rFonts w:cs="Arial"/>
                <w:i w:val="0"/>
                <w:szCs w:val="22"/>
                <w:lang w:val="en-AU"/>
              </w:rPr>
              <w:t>Online &amp; face to face</w:t>
            </w:r>
          </w:p>
        </w:tc>
        <w:tc>
          <w:tcPr>
            <w:tcW w:w="756" w:type="pct"/>
            <w:vAlign w:val="center"/>
          </w:tcPr>
          <w:p w14:paraId="51E3A19A" w14:textId="7463EFF2" w:rsidR="00C165FA" w:rsidRPr="00B75245" w:rsidRDefault="00C165FA" w:rsidP="00B23B27">
            <w:pPr>
              <w:autoSpaceDE w:val="0"/>
              <w:autoSpaceDN w:val="0"/>
              <w:adjustRightInd w:val="0"/>
              <w:rPr>
                <w:rStyle w:val="Emphasis"/>
                <w:rFonts w:cs="Arial"/>
                <w:i w:val="0"/>
                <w:szCs w:val="22"/>
                <w:lang w:val="en-AU"/>
              </w:rPr>
            </w:pPr>
            <w:r w:rsidRPr="00D73E02">
              <w:rPr>
                <w:rFonts w:cs="Arial"/>
                <w:sz w:val="20"/>
                <w:szCs w:val="20"/>
                <w:lang w:val="en-AU"/>
              </w:rPr>
              <w:t>B</w:t>
            </w:r>
            <w:r w:rsidRPr="00D73E02">
              <w:rPr>
                <w:sz w:val="20"/>
                <w:szCs w:val="20"/>
                <w:lang w:val="en-AU"/>
              </w:rPr>
              <w:t xml:space="preserve">ook Ch </w:t>
            </w:r>
            <w:r w:rsidRPr="00D73E02">
              <w:rPr>
                <w:rFonts w:cs="Arial"/>
                <w:sz w:val="20"/>
                <w:szCs w:val="20"/>
                <w:lang w:val="en-AU"/>
              </w:rPr>
              <w:t>9</w:t>
            </w:r>
          </w:p>
        </w:tc>
      </w:tr>
      <w:tr w:rsidR="00C165FA" w:rsidRPr="00D73E02" w14:paraId="6D964621" w14:textId="77777777" w:rsidTr="00AC3F8E">
        <w:tc>
          <w:tcPr>
            <w:tcW w:w="439" w:type="pct"/>
            <w:vAlign w:val="center"/>
          </w:tcPr>
          <w:p w14:paraId="0563F75C" w14:textId="64A3E64C" w:rsidR="00C165FA" w:rsidRPr="00D73E02" w:rsidRDefault="00C165FA" w:rsidP="00C165FA">
            <w:pPr>
              <w:autoSpaceDE w:val="0"/>
              <w:autoSpaceDN w:val="0"/>
              <w:adjustRightInd w:val="0"/>
              <w:jc w:val="center"/>
              <w:rPr>
                <w:rStyle w:val="Emphasis"/>
                <w:rFonts w:cs="Arial"/>
                <w:i w:val="0"/>
                <w:szCs w:val="22"/>
                <w:lang w:val="en-AU"/>
              </w:rPr>
            </w:pPr>
            <w:r w:rsidRPr="00B75245">
              <w:rPr>
                <w:rStyle w:val="Emphasis"/>
                <w:rFonts w:cs="Arial"/>
                <w:i w:val="0"/>
                <w:szCs w:val="22"/>
                <w:lang w:val="en-AU"/>
              </w:rPr>
              <w:t>3</w:t>
            </w:r>
          </w:p>
        </w:tc>
        <w:tc>
          <w:tcPr>
            <w:tcW w:w="1366" w:type="pct"/>
            <w:vAlign w:val="center"/>
          </w:tcPr>
          <w:p w14:paraId="67152E14" w14:textId="37755D96" w:rsidR="00C165FA" w:rsidRPr="00B75245" w:rsidRDefault="00C165FA" w:rsidP="00C165FA">
            <w:pPr>
              <w:autoSpaceDE w:val="0"/>
              <w:autoSpaceDN w:val="0"/>
              <w:adjustRightInd w:val="0"/>
              <w:rPr>
                <w:rStyle w:val="Emphasis"/>
                <w:rFonts w:cs="Arial"/>
                <w:i w:val="0"/>
                <w:szCs w:val="22"/>
                <w:lang w:val="en-AU"/>
              </w:rPr>
            </w:pPr>
            <w:r w:rsidRPr="00D73E02">
              <w:rPr>
                <w:lang w:val="en-AU"/>
              </w:rPr>
              <w:t>LCA M3 – Impact Assessment</w:t>
            </w:r>
          </w:p>
        </w:tc>
        <w:tc>
          <w:tcPr>
            <w:tcW w:w="1650" w:type="pct"/>
            <w:vAlign w:val="center"/>
          </w:tcPr>
          <w:p w14:paraId="3295B52B" w14:textId="577C53AA" w:rsidR="00C165FA" w:rsidRPr="00B75245" w:rsidRDefault="00C165FA" w:rsidP="00C165FA">
            <w:pPr>
              <w:autoSpaceDE w:val="0"/>
              <w:autoSpaceDN w:val="0"/>
              <w:adjustRightInd w:val="0"/>
              <w:rPr>
                <w:rStyle w:val="Emphasis"/>
                <w:rFonts w:cs="Arial"/>
                <w:i w:val="0"/>
                <w:szCs w:val="22"/>
                <w:lang w:val="en-AU"/>
              </w:rPr>
            </w:pPr>
            <w:r w:rsidRPr="00D73E02">
              <w:rPr>
                <w:lang w:val="en-AU"/>
              </w:rPr>
              <w:t>LCA for a cup of tea</w:t>
            </w:r>
          </w:p>
        </w:tc>
        <w:tc>
          <w:tcPr>
            <w:tcW w:w="788" w:type="pct"/>
            <w:vAlign w:val="center"/>
          </w:tcPr>
          <w:p w14:paraId="34540EC9" w14:textId="3B7B779E" w:rsidR="00C165FA" w:rsidRPr="00D73E02" w:rsidRDefault="00002996" w:rsidP="00C165FA">
            <w:pPr>
              <w:autoSpaceDE w:val="0"/>
              <w:autoSpaceDN w:val="0"/>
              <w:adjustRightInd w:val="0"/>
              <w:rPr>
                <w:rStyle w:val="Emphasis"/>
                <w:rFonts w:cs="Arial"/>
                <w:i w:val="0"/>
                <w:szCs w:val="22"/>
                <w:lang w:val="en-AU"/>
              </w:rPr>
            </w:pPr>
            <w:r w:rsidRPr="00D73E02">
              <w:rPr>
                <w:rStyle w:val="Emphasis"/>
                <w:rFonts w:cs="Arial"/>
                <w:i w:val="0"/>
                <w:szCs w:val="22"/>
                <w:lang w:val="en-AU"/>
              </w:rPr>
              <w:t>Online &amp; face to face</w:t>
            </w:r>
          </w:p>
        </w:tc>
        <w:tc>
          <w:tcPr>
            <w:tcW w:w="756" w:type="pct"/>
            <w:vAlign w:val="center"/>
          </w:tcPr>
          <w:p w14:paraId="17C7F888" w14:textId="0C6E0935" w:rsidR="00C165FA" w:rsidRPr="00B75245" w:rsidRDefault="00C165FA" w:rsidP="00B23B27">
            <w:pPr>
              <w:autoSpaceDE w:val="0"/>
              <w:autoSpaceDN w:val="0"/>
              <w:adjustRightInd w:val="0"/>
              <w:rPr>
                <w:rStyle w:val="Emphasis"/>
                <w:rFonts w:cs="Arial"/>
                <w:i w:val="0"/>
                <w:szCs w:val="22"/>
                <w:lang w:val="en-AU"/>
              </w:rPr>
            </w:pPr>
            <w:r w:rsidRPr="00D73E02">
              <w:rPr>
                <w:rFonts w:cs="Arial"/>
                <w:sz w:val="20"/>
                <w:szCs w:val="20"/>
                <w:lang w:val="en-AU"/>
              </w:rPr>
              <w:t>B</w:t>
            </w:r>
            <w:r w:rsidRPr="00D73E02">
              <w:rPr>
                <w:sz w:val="20"/>
                <w:szCs w:val="20"/>
                <w:lang w:val="en-AU"/>
              </w:rPr>
              <w:t>ook Ch</w:t>
            </w:r>
            <w:r w:rsidRPr="00D73E02">
              <w:rPr>
                <w:rFonts w:cs="Arial"/>
                <w:sz w:val="20"/>
                <w:szCs w:val="20"/>
                <w:lang w:val="en-AU"/>
              </w:rPr>
              <w:t xml:space="preserve"> 10</w:t>
            </w:r>
          </w:p>
        </w:tc>
      </w:tr>
      <w:tr w:rsidR="00C165FA" w:rsidRPr="00D73E02" w14:paraId="7DDE0E0F" w14:textId="77777777" w:rsidTr="00AC3F8E">
        <w:tc>
          <w:tcPr>
            <w:tcW w:w="439" w:type="pct"/>
            <w:vAlign w:val="center"/>
          </w:tcPr>
          <w:p w14:paraId="7A15CBBA" w14:textId="303ECA4C" w:rsidR="00C165FA" w:rsidRPr="00D73E02" w:rsidRDefault="00C165FA" w:rsidP="00C165FA">
            <w:pPr>
              <w:autoSpaceDE w:val="0"/>
              <w:autoSpaceDN w:val="0"/>
              <w:adjustRightInd w:val="0"/>
              <w:jc w:val="center"/>
              <w:rPr>
                <w:rStyle w:val="Emphasis"/>
                <w:rFonts w:cs="Arial"/>
                <w:i w:val="0"/>
                <w:szCs w:val="22"/>
                <w:lang w:val="en-AU"/>
              </w:rPr>
            </w:pPr>
            <w:r w:rsidRPr="00B75245">
              <w:rPr>
                <w:rStyle w:val="Emphasis"/>
                <w:rFonts w:cs="Arial"/>
                <w:i w:val="0"/>
                <w:szCs w:val="22"/>
                <w:lang w:val="en-AU"/>
              </w:rPr>
              <w:t>4</w:t>
            </w:r>
          </w:p>
        </w:tc>
        <w:tc>
          <w:tcPr>
            <w:tcW w:w="1366" w:type="pct"/>
            <w:vAlign w:val="center"/>
          </w:tcPr>
          <w:p w14:paraId="3135A07F" w14:textId="4A136D98" w:rsidR="00C165FA" w:rsidRPr="00B75245" w:rsidRDefault="00C165FA" w:rsidP="00C165FA">
            <w:pPr>
              <w:autoSpaceDE w:val="0"/>
              <w:autoSpaceDN w:val="0"/>
              <w:adjustRightInd w:val="0"/>
              <w:rPr>
                <w:rStyle w:val="Emphasis"/>
                <w:rFonts w:cs="Arial"/>
                <w:i w:val="0"/>
                <w:szCs w:val="22"/>
                <w:lang w:val="en-AU"/>
              </w:rPr>
            </w:pPr>
            <w:r w:rsidRPr="00D73E02">
              <w:rPr>
                <w:lang w:val="en-AU"/>
              </w:rPr>
              <w:t>LCA M3 – Uncertainty Analysis</w:t>
            </w:r>
          </w:p>
        </w:tc>
        <w:tc>
          <w:tcPr>
            <w:tcW w:w="1650" w:type="pct"/>
            <w:vAlign w:val="center"/>
          </w:tcPr>
          <w:p w14:paraId="096FEF42" w14:textId="1029270A" w:rsidR="00C165FA" w:rsidRPr="00B75245" w:rsidRDefault="00C165FA" w:rsidP="00C165FA">
            <w:pPr>
              <w:autoSpaceDE w:val="0"/>
              <w:autoSpaceDN w:val="0"/>
              <w:adjustRightInd w:val="0"/>
              <w:rPr>
                <w:rStyle w:val="Emphasis"/>
                <w:rFonts w:cs="Arial"/>
                <w:i w:val="0"/>
                <w:szCs w:val="22"/>
                <w:lang w:val="en-AU"/>
              </w:rPr>
            </w:pPr>
            <w:proofErr w:type="spellStart"/>
            <w:r w:rsidRPr="00D73E02">
              <w:rPr>
                <w:lang w:val="en-AU"/>
              </w:rPr>
              <w:t>OpenLCA</w:t>
            </w:r>
            <w:proofErr w:type="spellEnd"/>
            <w:r w:rsidRPr="00D73E02">
              <w:rPr>
                <w:lang w:val="en-AU"/>
              </w:rPr>
              <w:t xml:space="preserve"> Bottles</w:t>
            </w:r>
          </w:p>
        </w:tc>
        <w:tc>
          <w:tcPr>
            <w:tcW w:w="788" w:type="pct"/>
            <w:vAlign w:val="center"/>
          </w:tcPr>
          <w:p w14:paraId="715B00C6" w14:textId="04EEA9D5" w:rsidR="00C165FA" w:rsidRPr="00D73E02" w:rsidRDefault="00002996" w:rsidP="00C165FA">
            <w:pPr>
              <w:autoSpaceDE w:val="0"/>
              <w:autoSpaceDN w:val="0"/>
              <w:adjustRightInd w:val="0"/>
              <w:rPr>
                <w:rStyle w:val="Emphasis"/>
                <w:rFonts w:cs="Arial"/>
                <w:i w:val="0"/>
                <w:szCs w:val="22"/>
                <w:lang w:val="en-AU"/>
              </w:rPr>
            </w:pPr>
            <w:r w:rsidRPr="00D73E02">
              <w:rPr>
                <w:rStyle w:val="Emphasis"/>
                <w:rFonts w:cs="Arial"/>
                <w:i w:val="0"/>
                <w:szCs w:val="22"/>
                <w:lang w:val="en-AU"/>
              </w:rPr>
              <w:t>Online &amp; face to face</w:t>
            </w:r>
          </w:p>
        </w:tc>
        <w:tc>
          <w:tcPr>
            <w:tcW w:w="756" w:type="pct"/>
            <w:vAlign w:val="center"/>
          </w:tcPr>
          <w:p w14:paraId="4B39A790" w14:textId="0A3C9AE3" w:rsidR="00C165FA" w:rsidRPr="00B75245" w:rsidRDefault="00C165FA" w:rsidP="00B23B27">
            <w:pPr>
              <w:autoSpaceDE w:val="0"/>
              <w:autoSpaceDN w:val="0"/>
              <w:adjustRightInd w:val="0"/>
              <w:rPr>
                <w:rStyle w:val="Emphasis"/>
                <w:rFonts w:cs="Arial"/>
                <w:i w:val="0"/>
                <w:szCs w:val="22"/>
                <w:lang w:val="en-AU"/>
              </w:rPr>
            </w:pPr>
            <w:r w:rsidRPr="00D73E02">
              <w:rPr>
                <w:rFonts w:cs="Arial"/>
                <w:sz w:val="20"/>
                <w:szCs w:val="20"/>
                <w:lang w:val="en-AU"/>
              </w:rPr>
              <w:t>B</w:t>
            </w:r>
            <w:r w:rsidRPr="00D73E02">
              <w:rPr>
                <w:sz w:val="20"/>
                <w:szCs w:val="20"/>
                <w:lang w:val="en-AU"/>
              </w:rPr>
              <w:t>ook Ch</w:t>
            </w:r>
            <w:r w:rsidRPr="00D73E02">
              <w:rPr>
                <w:rFonts w:cs="Arial"/>
                <w:sz w:val="20"/>
                <w:szCs w:val="20"/>
                <w:lang w:val="en-AU"/>
              </w:rPr>
              <w:t xml:space="preserve"> 11</w:t>
            </w:r>
          </w:p>
        </w:tc>
      </w:tr>
      <w:tr w:rsidR="00C165FA" w:rsidRPr="00D73E02" w14:paraId="051D9F73" w14:textId="77777777" w:rsidTr="00AC3F8E">
        <w:tc>
          <w:tcPr>
            <w:tcW w:w="439" w:type="pct"/>
            <w:vAlign w:val="center"/>
          </w:tcPr>
          <w:p w14:paraId="296DD470" w14:textId="73E3A4C4" w:rsidR="00C165FA" w:rsidRPr="00D73E02" w:rsidRDefault="00C165FA" w:rsidP="00C165FA">
            <w:pPr>
              <w:autoSpaceDE w:val="0"/>
              <w:autoSpaceDN w:val="0"/>
              <w:adjustRightInd w:val="0"/>
              <w:jc w:val="center"/>
              <w:rPr>
                <w:rStyle w:val="Emphasis"/>
                <w:rFonts w:cs="Arial"/>
                <w:i w:val="0"/>
                <w:szCs w:val="22"/>
                <w:lang w:val="en-AU"/>
              </w:rPr>
            </w:pPr>
            <w:r w:rsidRPr="00B75245">
              <w:rPr>
                <w:rStyle w:val="Emphasis"/>
                <w:rFonts w:cs="Arial"/>
                <w:i w:val="0"/>
                <w:szCs w:val="22"/>
                <w:lang w:val="en-AU"/>
              </w:rPr>
              <w:t>5</w:t>
            </w:r>
          </w:p>
        </w:tc>
        <w:tc>
          <w:tcPr>
            <w:tcW w:w="1366" w:type="pct"/>
            <w:vAlign w:val="center"/>
          </w:tcPr>
          <w:p w14:paraId="757BA4CD" w14:textId="12FF55E0" w:rsidR="00C165FA" w:rsidRPr="00B75245" w:rsidRDefault="00C165FA" w:rsidP="00C165FA">
            <w:pPr>
              <w:autoSpaceDE w:val="0"/>
              <w:autoSpaceDN w:val="0"/>
              <w:adjustRightInd w:val="0"/>
              <w:rPr>
                <w:rStyle w:val="Emphasis"/>
                <w:rFonts w:cs="Arial"/>
                <w:i w:val="0"/>
                <w:szCs w:val="22"/>
                <w:lang w:val="en-AU"/>
              </w:rPr>
            </w:pPr>
            <w:r w:rsidRPr="00D73E02">
              <w:rPr>
                <w:lang w:val="en-AU"/>
              </w:rPr>
              <w:t xml:space="preserve">LCA M4 – Interpretation </w:t>
            </w:r>
          </w:p>
        </w:tc>
        <w:tc>
          <w:tcPr>
            <w:tcW w:w="1650" w:type="pct"/>
            <w:vAlign w:val="center"/>
          </w:tcPr>
          <w:p w14:paraId="4DC14EA1" w14:textId="38C8E89C" w:rsidR="00C165FA" w:rsidRPr="00B75245" w:rsidRDefault="00C165FA" w:rsidP="00C165FA">
            <w:pPr>
              <w:autoSpaceDE w:val="0"/>
              <w:autoSpaceDN w:val="0"/>
              <w:adjustRightInd w:val="0"/>
              <w:rPr>
                <w:rStyle w:val="Emphasis"/>
                <w:rFonts w:cs="Arial"/>
                <w:i w:val="0"/>
                <w:szCs w:val="22"/>
                <w:lang w:val="en-AU"/>
              </w:rPr>
            </w:pPr>
            <w:proofErr w:type="spellStart"/>
            <w:r w:rsidRPr="00D73E02">
              <w:rPr>
                <w:lang w:val="en-AU"/>
              </w:rPr>
              <w:t>OpenLCA</w:t>
            </w:r>
            <w:proofErr w:type="spellEnd"/>
            <w:r w:rsidRPr="00D73E02">
              <w:rPr>
                <w:lang w:val="en-AU"/>
              </w:rPr>
              <w:t xml:space="preserve"> PV</w:t>
            </w:r>
          </w:p>
        </w:tc>
        <w:tc>
          <w:tcPr>
            <w:tcW w:w="788" w:type="pct"/>
            <w:vAlign w:val="center"/>
          </w:tcPr>
          <w:p w14:paraId="236E3DB1" w14:textId="4094B609" w:rsidR="00C165FA" w:rsidRPr="00D73E02" w:rsidRDefault="00002996" w:rsidP="00C165FA">
            <w:pPr>
              <w:autoSpaceDE w:val="0"/>
              <w:autoSpaceDN w:val="0"/>
              <w:adjustRightInd w:val="0"/>
              <w:rPr>
                <w:rStyle w:val="Emphasis"/>
                <w:rFonts w:cs="Arial"/>
                <w:i w:val="0"/>
                <w:szCs w:val="22"/>
                <w:lang w:val="en-AU"/>
              </w:rPr>
            </w:pPr>
            <w:r w:rsidRPr="00D73E02">
              <w:rPr>
                <w:rStyle w:val="Emphasis"/>
                <w:rFonts w:cs="Arial"/>
                <w:i w:val="0"/>
                <w:szCs w:val="22"/>
                <w:lang w:val="en-AU"/>
              </w:rPr>
              <w:t>Online &amp; face to face</w:t>
            </w:r>
          </w:p>
        </w:tc>
        <w:tc>
          <w:tcPr>
            <w:tcW w:w="756" w:type="pct"/>
            <w:vAlign w:val="center"/>
          </w:tcPr>
          <w:p w14:paraId="57417475" w14:textId="17FEEFB3" w:rsidR="00C165FA" w:rsidRPr="00B75245" w:rsidRDefault="00C165FA" w:rsidP="00B23B27">
            <w:pPr>
              <w:autoSpaceDE w:val="0"/>
              <w:autoSpaceDN w:val="0"/>
              <w:adjustRightInd w:val="0"/>
              <w:rPr>
                <w:rStyle w:val="Emphasis"/>
                <w:rFonts w:cs="Arial"/>
                <w:i w:val="0"/>
                <w:szCs w:val="22"/>
                <w:lang w:val="en-AU"/>
              </w:rPr>
            </w:pPr>
            <w:r w:rsidRPr="00D73E02">
              <w:rPr>
                <w:rFonts w:cs="Arial"/>
                <w:sz w:val="20"/>
                <w:szCs w:val="20"/>
                <w:lang w:val="en-AU"/>
              </w:rPr>
              <w:t>B</w:t>
            </w:r>
            <w:r w:rsidRPr="00D73E02">
              <w:rPr>
                <w:sz w:val="20"/>
                <w:szCs w:val="20"/>
                <w:lang w:val="en-AU"/>
              </w:rPr>
              <w:t>ook Ch</w:t>
            </w:r>
            <w:r w:rsidRPr="00D73E02">
              <w:rPr>
                <w:rFonts w:cs="Arial"/>
                <w:sz w:val="20"/>
                <w:szCs w:val="20"/>
                <w:lang w:val="en-AU"/>
              </w:rPr>
              <w:t xml:space="preserve"> 12</w:t>
            </w:r>
          </w:p>
        </w:tc>
      </w:tr>
      <w:tr w:rsidR="000734BE" w:rsidRPr="00D73E02" w14:paraId="41B5C0E8" w14:textId="77777777" w:rsidTr="00B23B27">
        <w:tc>
          <w:tcPr>
            <w:tcW w:w="439" w:type="pct"/>
            <w:vAlign w:val="center"/>
          </w:tcPr>
          <w:p w14:paraId="2DFB8222" w14:textId="7F34E743" w:rsidR="000734BE" w:rsidRPr="00D73E02" w:rsidRDefault="000734BE" w:rsidP="00840168">
            <w:pPr>
              <w:autoSpaceDE w:val="0"/>
              <w:autoSpaceDN w:val="0"/>
              <w:adjustRightInd w:val="0"/>
              <w:jc w:val="center"/>
              <w:rPr>
                <w:rStyle w:val="Emphasis"/>
                <w:rFonts w:cs="Arial"/>
                <w:i w:val="0"/>
                <w:szCs w:val="22"/>
                <w:lang w:val="en-AU"/>
              </w:rPr>
            </w:pPr>
            <w:r w:rsidRPr="00B75245">
              <w:rPr>
                <w:rStyle w:val="Emphasis"/>
                <w:rFonts w:cs="Arial"/>
                <w:i w:val="0"/>
                <w:szCs w:val="22"/>
                <w:lang w:val="en-AU"/>
              </w:rPr>
              <w:t>6</w:t>
            </w:r>
          </w:p>
        </w:tc>
        <w:tc>
          <w:tcPr>
            <w:tcW w:w="3017" w:type="pct"/>
            <w:gridSpan w:val="2"/>
            <w:vAlign w:val="center"/>
          </w:tcPr>
          <w:p w14:paraId="65604A75" w14:textId="78E72180" w:rsidR="000734BE" w:rsidRPr="00D73E02" w:rsidRDefault="000734BE" w:rsidP="000734BE">
            <w:pPr>
              <w:autoSpaceDE w:val="0"/>
              <w:autoSpaceDN w:val="0"/>
              <w:adjustRightInd w:val="0"/>
              <w:jc w:val="center"/>
              <w:rPr>
                <w:rStyle w:val="Emphasis"/>
                <w:rFonts w:cs="Arial"/>
                <w:i w:val="0"/>
                <w:szCs w:val="22"/>
                <w:lang w:val="en-AU"/>
              </w:rPr>
            </w:pPr>
            <w:r w:rsidRPr="00D73E02">
              <w:rPr>
                <w:rStyle w:val="Emphasis"/>
                <w:rFonts w:cs="Arial"/>
                <w:i w:val="0"/>
                <w:szCs w:val="22"/>
                <w:lang w:val="en-AU"/>
              </w:rPr>
              <w:t>F</w:t>
            </w:r>
            <w:r w:rsidRPr="00D73E02">
              <w:rPr>
                <w:rStyle w:val="Emphasis"/>
                <w:i w:val="0"/>
                <w:lang w:val="en-AU"/>
              </w:rPr>
              <w:t>lexibility week</w:t>
            </w:r>
          </w:p>
        </w:tc>
        <w:tc>
          <w:tcPr>
            <w:tcW w:w="788" w:type="pct"/>
            <w:vAlign w:val="center"/>
          </w:tcPr>
          <w:p w14:paraId="5F54A3DD" w14:textId="55FD24CF" w:rsidR="000734BE" w:rsidRPr="00D73E02" w:rsidRDefault="000734BE" w:rsidP="00840168">
            <w:pPr>
              <w:autoSpaceDE w:val="0"/>
              <w:autoSpaceDN w:val="0"/>
              <w:adjustRightInd w:val="0"/>
              <w:rPr>
                <w:rStyle w:val="Emphasis"/>
                <w:rFonts w:cs="Arial"/>
                <w:i w:val="0"/>
                <w:szCs w:val="22"/>
                <w:lang w:val="en-AU"/>
              </w:rPr>
            </w:pPr>
          </w:p>
        </w:tc>
        <w:tc>
          <w:tcPr>
            <w:tcW w:w="756" w:type="pct"/>
            <w:vAlign w:val="center"/>
          </w:tcPr>
          <w:p w14:paraId="4D1F380A" w14:textId="6B79F608" w:rsidR="000734BE" w:rsidRPr="00D73E02" w:rsidRDefault="000734BE" w:rsidP="00B23B27">
            <w:pPr>
              <w:autoSpaceDE w:val="0"/>
              <w:autoSpaceDN w:val="0"/>
              <w:adjustRightInd w:val="0"/>
              <w:rPr>
                <w:rStyle w:val="Emphasis"/>
                <w:rFonts w:cs="Arial"/>
                <w:i w:val="0"/>
                <w:szCs w:val="22"/>
                <w:lang w:val="en-AU"/>
              </w:rPr>
            </w:pPr>
          </w:p>
        </w:tc>
      </w:tr>
      <w:tr w:rsidR="009E2C40" w:rsidRPr="00D73E02" w14:paraId="2A686F0D" w14:textId="77777777" w:rsidTr="00AC3F8E">
        <w:tc>
          <w:tcPr>
            <w:tcW w:w="439" w:type="pct"/>
            <w:vAlign w:val="center"/>
          </w:tcPr>
          <w:p w14:paraId="2AB45EA5" w14:textId="2B99037B" w:rsidR="009E2C40" w:rsidRPr="00D73E02" w:rsidRDefault="009E2C40" w:rsidP="009E2C40">
            <w:pPr>
              <w:autoSpaceDE w:val="0"/>
              <w:autoSpaceDN w:val="0"/>
              <w:adjustRightInd w:val="0"/>
              <w:jc w:val="center"/>
              <w:rPr>
                <w:rStyle w:val="Emphasis"/>
                <w:rFonts w:cs="Arial"/>
                <w:i w:val="0"/>
                <w:szCs w:val="22"/>
                <w:lang w:val="en-AU"/>
              </w:rPr>
            </w:pPr>
            <w:r w:rsidRPr="00B75245">
              <w:rPr>
                <w:rStyle w:val="Emphasis"/>
                <w:rFonts w:cs="Arial"/>
                <w:i w:val="0"/>
                <w:szCs w:val="22"/>
                <w:lang w:val="en-AU"/>
              </w:rPr>
              <w:t>7</w:t>
            </w:r>
          </w:p>
        </w:tc>
        <w:tc>
          <w:tcPr>
            <w:tcW w:w="1366" w:type="pct"/>
            <w:vAlign w:val="center"/>
          </w:tcPr>
          <w:p w14:paraId="649F9D28" w14:textId="1B1488FF" w:rsidR="009E2C40" w:rsidRPr="00B75245" w:rsidRDefault="009E2C40" w:rsidP="00002996">
            <w:pPr>
              <w:autoSpaceDE w:val="0"/>
              <w:autoSpaceDN w:val="0"/>
              <w:adjustRightInd w:val="0"/>
              <w:rPr>
                <w:rStyle w:val="Emphasis"/>
                <w:rFonts w:cs="Arial"/>
                <w:i w:val="0"/>
                <w:szCs w:val="22"/>
                <w:lang w:val="en-AU"/>
              </w:rPr>
            </w:pPr>
            <w:r w:rsidRPr="00D73E02">
              <w:rPr>
                <w:lang w:val="en-AU"/>
              </w:rPr>
              <w:t>LCA A1 – RE Systems</w:t>
            </w:r>
          </w:p>
        </w:tc>
        <w:tc>
          <w:tcPr>
            <w:tcW w:w="1650" w:type="pct"/>
            <w:vAlign w:val="center"/>
          </w:tcPr>
          <w:p w14:paraId="1C425227" w14:textId="2BA9E6B0" w:rsidR="009E2C40" w:rsidRPr="00B75245" w:rsidRDefault="009E2C40" w:rsidP="00002996">
            <w:pPr>
              <w:autoSpaceDE w:val="0"/>
              <w:autoSpaceDN w:val="0"/>
              <w:adjustRightInd w:val="0"/>
              <w:rPr>
                <w:rStyle w:val="Emphasis"/>
                <w:rFonts w:cs="Arial"/>
                <w:i w:val="0"/>
                <w:szCs w:val="22"/>
                <w:lang w:val="en-AU"/>
              </w:rPr>
            </w:pPr>
            <w:r w:rsidRPr="00D73E02">
              <w:rPr>
                <w:lang w:val="en-AU"/>
              </w:rPr>
              <w:t>LCA of energy systems</w:t>
            </w:r>
            <w:r w:rsidR="003D6432">
              <w:rPr>
                <w:lang w:val="en-AU"/>
              </w:rPr>
              <w:t xml:space="preserve">, </w:t>
            </w:r>
            <w:proofErr w:type="gramStart"/>
            <w:r w:rsidR="00C816D6">
              <w:rPr>
                <w:lang w:val="en-AU"/>
              </w:rPr>
              <w:t>n</w:t>
            </w:r>
            <w:r w:rsidR="004B4D7B" w:rsidRPr="00D73E02">
              <w:rPr>
                <w:lang w:val="en-AU"/>
              </w:rPr>
              <w:t>ormalisation</w:t>
            </w:r>
            <w:proofErr w:type="gramEnd"/>
            <w:r w:rsidR="004B4D7B" w:rsidRPr="00D73E02">
              <w:rPr>
                <w:lang w:val="en-AU"/>
              </w:rPr>
              <w:t xml:space="preserve"> and </w:t>
            </w:r>
            <w:r w:rsidR="00E23BD0">
              <w:rPr>
                <w:lang w:val="en-AU"/>
              </w:rPr>
              <w:t>w</w:t>
            </w:r>
            <w:r w:rsidR="004B4D7B" w:rsidRPr="00D73E02">
              <w:rPr>
                <w:lang w:val="en-AU"/>
              </w:rPr>
              <w:t>eighting</w:t>
            </w:r>
          </w:p>
        </w:tc>
        <w:tc>
          <w:tcPr>
            <w:tcW w:w="788" w:type="pct"/>
            <w:vAlign w:val="center"/>
          </w:tcPr>
          <w:p w14:paraId="5A5CF0BB" w14:textId="54680B48" w:rsidR="009E2C40" w:rsidRPr="00D73E02" w:rsidRDefault="00002996" w:rsidP="009E2C40">
            <w:pPr>
              <w:autoSpaceDE w:val="0"/>
              <w:autoSpaceDN w:val="0"/>
              <w:adjustRightInd w:val="0"/>
              <w:rPr>
                <w:rStyle w:val="Emphasis"/>
                <w:rFonts w:cs="Arial"/>
                <w:i w:val="0"/>
                <w:szCs w:val="22"/>
                <w:lang w:val="en-AU"/>
              </w:rPr>
            </w:pPr>
            <w:r w:rsidRPr="00D73E02">
              <w:rPr>
                <w:rStyle w:val="Emphasis"/>
                <w:rFonts w:cs="Arial"/>
                <w:i w:val="0"/>
                <w:szCs w:val="22"/>
                <w:lang w:val="en-AU"/>
              </w:rPr>
              <w:t>Online &amp; face to face</w:t>
            </w:r>
          </w:p>
        </w:tc>
        <w:tc>
          <w:tcPr>
            <w:tcW w:w="756" w:type="pct"/>
            <w:vAlign w:val="center"/>
          </w:tcPr>
          <w:p w14:paraId="3A8C10AC" w14:textId="4A45EFF0" w:rsidR="009E2C40" w:rsidRPr="00B75245" w:rsidRDefault="009E2C40" w:rsidP="00B23B27">
            <w:pPr>
              <w:autoSpaceDE w:val="0"/>
              <w:autoSpaceDN w:val="0"/>
              <w:adjustRightInd w:val="0"/>
              <w:rPr>
                <w:rStyle w:val="Emphasis"/>
                <w:rFonts w:cs="Arial"/>
                <w:i w:val="0"/>
                <w:szCs w:val="22"/>
                <w:lang w:val="en-AU"/>
              </w:rPr>
            </w:pPr>
            <w:r w:rsidRPr="00D73E02">
              <w:rPr>
                <w:rFonts w:cs="Arial"/>
                <w:sz w:val="20"/>
                <w:szCs w:val="20"/>
                <w:lang w:val="en-AU"/>
              </w:rPr>
              <w:t>B</w:t>
            </w:r>
            <w:r w:rsidRPr="00D73E02">
              <w:rPr>
                <w:sz w:val="20"/>
                <w:szCs w:val="20"/>
                <w:lang w:val="en-AU"/>
              </w:rPr>
              <w:t>ook Ch</w:t>
            </w:r>
            <w:r w:rsidRPr="00D73E02">
              <w:rPr>
                <w:rFonts w:cs="Arial"/>
                <w:sz w:val="20"/>
                <w:szCs w:val="20"/>
                <w:lang w:val="en-AU"/>
              </w:rPr>
              <w:t xml:space="preserve"> </w:t>
            </w:r>
            <w:r w:rsidRPr="00D73E02">
              <w:rPr>
                <w:lang w:val="en-AU"/>
              </w:rPr>
              <w:t>26</w:t>
            </w:r>
          </w:p>
        </w:tc>
      </w:tr>
      <w:tr w:rsidR="009E2C40" w:rsidRPr="00D73E02" w14:paraId="73D45921" w14:textId="77777777" w:rsidTr="00AC3F8E">
        <w:tc>
          <w:tcPr>
            <w:tcW w:w="439" w:type="pct"/>
            <w:vAlign w:val="center"/>
          </w:tcPr>
          <w:p w14:paraId="6F28746F" w14:textId="28274F31" w:rsidR="009E2C40" w:rsidRPr="00D73E02" w:rsidRDefault="009E2C40" w:rsidP="009E2C40">
            <w:pPr>
              <w:autoSpaceDE w:val="0"/>
              <w:autoSpaceDN w:val="0"/>
              <w:adjustRightInd w:val="0"/>
              <w:jc w:val="center"/>
              <w:rPr>
                <w:rStyle w:val="Emphasis"/>
                <w:rFonts w:cs="Arial"/>
                <w:i w:val="0"/>
                <w:szCs w:val="22"/>
                <w:lang w:val="en-AU"/>
              </w:rPr>
            </w:pPr>
            <w:r w:rsidRPr="00B75245">
              <w:rPr>
                <w:rStyle w:val="Emphasis"/>
                <w:rFonts w:cs="Arial"/>
                <w:i w:val="0"/>
                <w:szCs w:val="22"/>
                <w:lang w:val="en-AU"/>
              </w:rPr>
              <w:t>8</w:t>
            </w:r>
          </w:p>
        </w:tc>
        <w:tc>
          <w:tcPr>
            <w:tcW w:w="1366" w:type="pct"/>
            <w:vAlign w:val="center"/>
          </w:tcPr>
          <w:p w14:paraId="7E07C4BA" w14:textId="01DFD655" w:rsidR="009E2C40" w:rsidRPr="00B75245" w:rsidRDefault="009E2C40" w:rsidP="00002996">
            <w:pPr>
              <w:autoSpaceDE w:val="0"/>
              <w:autoSpaceDN w:val="0"/>
              <w:adjustRightInd w:val="0"/>
              <w:rPr>
                <w:rStyle w:val="Emphasis"/>
                <w:rFonts w:cs="Arial"/>
                <w:iCs w:val="0"/>
                <w:szCs w:val="22"/>
                <w:lang w:val="en-AU"/>
              </w:rPr>
            </w:pPr>
            <w:r w:rsidRPr="00D73E02">
              <w:rPr>
                <w:lang w:val="en-AU"/>
              </w:rPr>
              <w:t>LCA A2 – Buildings</w:t>
            </w:r>
          </w:p>
        </w:tc>
        <w:tc>
          <w:tcPr>
            <w:tcW w:w="1650" w:type="pct"/>
            <w:vAlign w:val="center"/>
          </w:tcPr>
          <w:p w14:paraId="47DB013E" w14:textId="20CF861C" w:rsidR="009E2C40" w:rsidRPr="00B75245" w:rsidRDefault="009E2C40" w:rsidP="00002996">
            <w:pPr>
              <w:autoSpaceDE w:val="0"/>
              <w:autoSpaceDN w:val="0"/>
              <w:adjustRightInd w:val="0"/>
              <w:rPr>
                <w:rStyle w:val="Emphasis"/>
                <w:rFonts w:cs="Arial"/>
                <w:i w:val="0"/>
                <w:szCs w:val="22"/>
                <w:lang w:val="en-AU"/>
              </w:rPr>
            </w:pPr>
            <w:r w:rsidRPr="00D73E02">
              <w:rPr>
                <w:lang w:val="en-AU"/>
              </w:rPr>
              <w:t xml:space="preserve">EPBT and energy yield </w:t>
            </w:r>
          </w:p>
        </w:tc>
        <w:tc>
          <w:tcPr>
            <w:tcW w:w="788" w:type="pct"/>
            <w:vAlign w:val="center"/>
          </w:tcPr>
          <w:p w14:paraId="0B12FDE6" w14:textId="41EA29DE" w:rsidR="009E2C40" w:rsidRPr="00D73E02" w:rsidRDefault="00002996" w:rsidP="009E2C40">
            <w:pPr>
              <w:autoSpaceDE w:val="0"/>
              <w:autoSpaceDN w:val="0"/>
              <w:adjustRightInd w:val="0"/>
              <w:rPr>
                <w:rStyle w:val="Emphasis"/>
                <w:rFonts w:cs="Arial"/>
                <w:i w:val="0"/>
                <w:szCs w:val="22"/>
                <w:lang w:val="en-AU"/>
              </w:rPr>
            </w:pPr>
            <w:r w:rsidRPr="00D73E02">
              <w:rPr>
                <w:rStyle w:val="Emphasis"/>
                <w:rFonts w:cs="Arial"/>
                <w:i w:val="0"/>
                <w:szCs w:val="22"/>
                <w:lang w:val="en-AU"/>
              </w:rPr>
              <w:t>Online &amp; face to face</w:t>
            </w:r>
          </w:p>
        </w:tc>
        <w:tc>
          <w:tcPr>
            <w:tcW w:w="756" w:type="pct"/>
            <w:vAlign w:val="center"/>
          </w:tcPr>
          <w:p w14:paraId="72A30A70" w14:textId="7812B3FC" w:rsidR="009E2C40" w:rsidRPr="00B75245" w:rsidRDefault="009E2C40" w:rsidP="00B23B27">
            <w:pPr>
              <w:autoSpaceDE w:val="0"/>
              <w:autoSpaceDN w:val="0"/>
              <w:adjustRightInd w:val="0"/>
              <w:rPr>
                <w:rStyle w:val="Emphasis"/>
                <w:rFonts w:cs="Arial"/>
                <w:i w:val="0"/>
                <w:szCs w:val="22"/>
                <w:lang w:val="en-AU"/>
              </w:rPr>
            </w:pPr>
            <w:r w:rsidRPr="00D73E02">
              <w:rPr>
                <w:rFonts w:cs="Arial"/>
                <w:sz w:val="20"/>
                <w:szCs w:val="20"/>
                <w:lang w:val="en-AU"/>
              </w:rPr>
              <w:t>B</w:t>
            </w:r>
            <w:r w:rsidRPr="00D73E02">
              <w:rPr>
                <w:sz w:val="20"/>
                <w:szCs w:val="20"/>
                <w:lang w:val="en-AU"/>
              </w:rPr>
              <w:t>ook Ch</w:t>
            </w:r>
            <w:r w:rsidRPr="00D73E02">
              <w:rPr>
                <w:rFonts w:cs="Arial"/>
                <w:sz w:val="20"/>
                <w:szCs w:val="20"/>
                <w:lang w:val="en-AU"/>
              </w:rPr>
              <w:t xml:space="preserve"> </w:t>
            </w:r>
            <w:r w:rsidRPr="00D73E02">
              <w:rPr>
                <w:lang w:val="en-AU"/>
              </w:rPr>
              <w:t>28</w:t>
            </w:r>
          </w:p>
        </w:tc>
      </w:tr>
      <w:tr w:rsidR="009E2C40" w:rsidRPr="00D73E02" w14:paraId="2C6CD198" w14:textId="77777777" w:rsidTr="00AC3F8E">
        <w:tc>
          <w:tcPr>
            <w:tcW w:w="439" w:type="pct"/>
            <w:vAlign w:val="center"/>
          </w:tcPr>
          <w:p w14:paraId="2C5C6833" w14:textId="0715C58C" w:rsidR="009E2C40" w:rsidRPr="00D73E02" w:rsidRDefault="009E2C40" w:rsidP="009E2C40">
            <w:pPr>
              <w:autoSpaceDE w:val="0"/>
              <w:autoSpaceDN w:val="0"/>
              <w:adjustRightInd w:val="0"/>
              <w:jc w:val="center"/>
              <w:rPr>
                <w:rStyle w:val="Emphasis"/>
                <w:rFonts w:cs="Arial"/>
                <w:i w:val="0"/>
                <w:szCs w:val="22"/>
                <w:lang w:val="en-AU"/>
              </w:rPr>
            </w:pPr>
            <w:r w:rsidRPr="00B75245">
              <w:rPr>
                <w:rStyle w:val="Emphasis"/>
                <w:rFonts w:cs="Arial"/>
                <w:i w:val="0"/>
                <w:szCs w:val="22"/>
                <w:lang w:val="en-AU"/>
              </w:rPr>
              <w:t>9</w:t>
            </w:r>
          </w:p>
        </w:tc>
        <w:tc>
          <w:tcPr>
            <w:tcW w:w="1366" w:type="pct"/>
            <w:vAlign w:val="center"/>
          </w:tcPr>
          <w:p w14:paraId="70163116" w14:textId="5145E7F1" w:rsidR="009E2C40" w:rsidRPr="00B75245" w:rsidRDefault="009E2C40" w:rsidP="00002996">
            <w:pPr>
              <w:autoSpaceDE w:val="0"/>
              <w:autoSpaceDN w:val="0"/>
              <w:adjustRightInd w:val="0"/>
              <w:rPr>
                <w:rStyle w:val="Emphasis"/>
                <w:rFonts w:cs="Arial"/>
                <w:i w:val="0"/>
                <w:szCs w:val="22"/>
                <w:lang w:val="en-AU"/>
              </w:rPr>
            </w:pPr>
            <w:r w:rsidRPr="00D73E02">
              <w:rPr>
                <w:lang w:val="en-AU"/>
              </w:rPr>
              <w:t>LCA A3 – Transport</w:t>
            </w:r>
          </w:p>
        </w:tc>
        <w:tc>
          <w:tcPr>
            <w:tcW w:w="1650" w:type="pct"/>
            <w:vAlign w:val="center"/>
          </w:tcPr>
          <w:p w14:paraId="5560D967" w14:textId="6544C30E" w:rsidR="009E2C40" w:rsidRPr="00B75245" w:rsidRDefault="009E2C40" w:rsidP="00002996">
            <w:pPr>
              <w:autoSpaceDE w:val="0"/>
              <w:autoSpaceDN w:val="0"/>
              <w:adjustRightInd w:val="0"/>
              <w:rPr>
                <w:rStyle w:val="Emphasis"/>
                <w:rFonts w:cs="Arial"/>
                <w:i w:val="0"/>
                <w:szCs w:val="22"/>
                <w:lang w:val="en-AU"/>
              </w:rPr>
            </w:pPr>
            <w:r w:rsidRPr="00D73E02">
              <w:rPr>
                <w:lang w:val="en-AU"/>
              </w:rPr>
              <w:t xml:space="preserve">LCA of transport </w:t>
            </w:r>
          </w:p>
        </w:tc>
        <w:tc>
          <w:tcPr>
            <w:tcW w:w="788" w:type="pct"/>
            <w:vAlign w:val="center"/>
          </w:tcPr>
          <w:p w14:paraId="1E65FA8D" w14:textId="09A4D8E8" w:rsidR="009E2C40" w:rsidRPr="00D73E02" w:rsidRDefault="00002996" w:rsidP="009E2C40">
            <w:pPr>
              <w:autoSpaceDE w:val="0"/>
              <w:autoSpaceDN w:val="0"/>
              <w:adjustRightInd w:val="0"/>
              <w:rPr>
                <w:rStyle w:val="Emphasis"/>
                <w:rFonts w:cs="Arial"/>
                <w:i w:val="0"/>
                <w:szCs w:val="22"/>
                <w:lang w:val="en-AU"/>
              </w:rPr>
            </w:pPr>
            <w:r w:rsidRPr="00D73E02">
              <w:rPr>
                <w:rStyle w:val="Emphasis"/>
                <w:rFonts w:cs="Arial"/>
                <w:i w:val="0"/>
                <w:szCs w:val="22"/>
                <w:lang w:val="en-AU"/>
              </w:rPr>
              <w:t>Online &amp; face to face</w:t>
            </w:r>
          </w:p>
        </w:tc>
        <w:tc>
          <w:tcPr>
            <w:tcW w:w="756" w:type="pct"/>
            <w:vAlign w:val="center"/>
          </w:tcPr>
          <w:p w14:paraId="4949B9E1" w14:textId="008FB6AC" w:rsidR="009E2C40" w:rsidRPr="00B75245" w:rsidRDefault="009E2C40" w:rsidP="00B23B27">
            <w:pPr>
              <w:autoSpaceDE w:val="0"/>
              <w:autoSpaceDN w:val="0"/>
              <w:adjustRightInd w:val="0"/>
              <w:rPr>
                <w:rStyle w:val="Emphasis"/>
                <w:rFonts w:cs="Arial"/>
                <w:i w:val="0"/>
                <w:szCs w:val="22"/>
                <w:lang w:val="en-AU"/>
              </w:rPr>
            </w:pPr>
            <w:r w:rsidRPr="00D73E02">
              <w:rPr>
                <w:rFonts w:cs="Arial"/>
                <w:sz w:val="20"/>
                <w:szCs w:val="20"/>
                <w:lang w:val="en-AU"/>
              </w:rPr>
              <w:t>B</w:t>
            </w:r>
            <w:r w:rsidRPr="00D73E02">
              <w:rPr>
                <w:sz w:val="20"/>
                <w:szCs w:val="20"/>
                <w:lang w:val="en-AU"/>
              </w:rPr>
              <w:t>ook Ch</w:t>
            </w:r>
            <w:r w:rsidRPr="00D73E02">
              <w:rPr>
                <w:rFonts w:cs="Arial"/>
                <w:sz w:val="20"/>
                <w:szCs w:val="20"/>
                <w:lang w:val="en-AU"/>
              </w:rPr>
              <w:t xml:space="preserve"> </w:t>
            </w:r>
            <w:r w:rsidRPr="00D73E02">
              <w:rPr>
                <w:lang w:val="en-AU"/>
              </w:rPr>
              <w:t>27</w:t>
            </w:r>
          </w:p>
        </w:tc>
      </w:tr>
      <w:tr w:rsidR="009E2C40" w:rsidRPr="00D73E02" w14:paraId="544BDF75" w14:textId="77777777" w:rsidTr="00AC3F8E">
        <w:tc>
          <w:tcPr>
            <w:tcW w:w="439" w:type="pct"/>
            <w:vAlign w:val="center"/>
          </w:tcPr>
          <w:p w14:paraId="2E3A9AA9" w14:textId="6E5BDDF9" w:rsidR="009E2C40" w:rsidRPr="00D73E02" w:rsidRDefault="009E2C40" w:rsidP="009E2C40">
            <w:pPr>
              <w:autoSpaceDE w:val="0"/>
              <w:autoSpaceDN w:val="0"/>
              <w:adjustRightInd w:val="0"/>
              <w:jc w:val="center"/>
              <w:rPr>
                <w:rStyle w:val="Emphasis"/>
                <w:rFonts w:cs="Arial"/>
                <w:i w:val="0"/>
                <w:szCs w:val="22"/>
                <w:lang w:val="en-AU"/>
              </w:rPr>
            </w:pPr>
            <w:r w:rsidRPr="00B75245">
              <w:rPr>
                <w:rStyle w:val="Emphasis"/>
                <w:rFonts w:cs="Arial"/>
                <w:i w:val="0"/>
                <w:szCs w:val="22"/>
                <w:lang w:val="en-AU"/>
              </w:rPr>
              <w:t>10</w:t>
            </w:r>
          </w:p>
        </w:tc>
        <w:tc>
          <w:tcPr>
            <w:tcW w:w="1366" w:type="pct"/>
            <w:vAlign w:val="center"/>
          </w:tcPr>
          <w:p w14:paraId="194C1C2A" w14:textId="420A6B7C" w:rsidR="009E2C40" w:rsidRPr="00B75245" w:rsidRDefault="009E2C40" w:rsidP="00002996">
            <w:pPr>
              <w:autoSpaceDE w:val="0"/>
              <w:autoSpaceDN w:val="0"/>
              <w:adjustRightInd w:val="0"/>
              <w:rPr>
                <w:rStyle w:val="Emphasis"/>
                <w:rFonts w:cs="Arial"/>
                <w:i w:val="0"/>
                <w:szCs w:val="22"/>
                <w:lang w:val="en-AU"/>
              </w:rPr>
            </w:pPr>
            <w:r w:rsidRPr="00D73E02">
              <w:rPr>
                <w:lang w:val="en-AU"/>
              </w:rPr>
              <w:t xml:space="preserve">LCA A4 – </w:t>
            </w:r>
            <w:r w:rsidR="00415C7D">
              <w:rPr>
                <w:lang w:val="en-AU"/>
              </w:rPr>
              <w:t>LCSA</w:t>
            </w:r>
          </w:p>
        </w:tc>
        <w:tc>
          <w:tcPr>
            <w:tcW w:w="1650" w:type="pct"/>
            <w:vAlign w:val="center"/>
          </w:tcPr>
          <w:p w14:paraId="56C1FC4A" w14:textId="6C952E39" w:rsidR="009E2C40" w:rsidRPr="00B75245" w:rsidRDefault="009E2C40" w:rsidP="00002996">
            <w:pPr>
              <w:autoSpaceDE w:val="0"/>
              <w:autoSpaceDN w:val="0"/>
              <w:adjustRightInd w:val="0"/>
              <w:rPr>
                <w:rStyle w:val="Emphasis"/>
                <w:rFonts w:cs="Arial"/>
                <w:i w:val="0"/>
                <w:szCs w:val="22"/>
                <w:lang w:val="en-AU"/>
              </w:rPr>
            </w:pPr>
            <w:r w:rsidRPr="00D73E02">
              <w:rPr>
                <w:lang w:val="en-AU"/>
              </w:rPr>
              <w:t>Project meetings</w:t>
            </w:r>
          </w:p>
        </w:tc>
        <w:tc>
          <w:tcPr>
            <w:tcW w:w="788" w:type="pct"/>
            <w:vAlign w:val="center"/>
          </w:tcPr>
          <w:p w14:paraId="17E137C6" w14:textId="76988465" w:rsidR="009E2C40" w:rsidRPr="00D73E02" w:rsidRDefault="00002996" w:rsidP="009E2C40">
            <w:pPr>
              <w:autoSpaceDE w:val="0"/>
              <w:autoSpaceDN w:val="0"/>
              <w:adjustRightInd w:val="0"/>
              <w:rPr>
                <w:rStyle w:val="Emphasis"/>
                <w:rFonts w:cs="Arial"/>
                <w:i w:val="0"/>
                <w:szCs w:val="22"/>
                <w:lang w:val="en-AU"/>
              </w:rPr>
            </w:pPr>
            <w:r w:rsidRPr="00D73E02">
              <w:rPr>
                <w:rStyle w:val="Emphasis"/>
                <w:rFonts w:cs="Arial"/>
                <w:i w:val="0"/>
                <w:szCs w:val="22"/>
                <w:lang w:val="en-AU"/>
              </w:rPr>
              <w:t>Online &amp; face to face</w:t>
            </w:r>
          </w:p>
        </w:tc>
        <w:tc>
          <w:tcPr>
            <w:tcW w:w="756" w:type="pct"/>
            <w:vAlign w:val="center"/>
          </w:tcPr>
          <w:p w14:paraId="36256978" w14:textId="245F9C28" w:rsidR="009E2C40" w:rsidRPr="00B75245" w:rsidRDefault="009E2C40" w:rsidP="00B23B27">
            <w:pPr>
              <w:autoSpaceDE w:val="0"/>
              <w:autoSpaceDN w:val="0"/>
              <w:adjustRightInd w:val="0"/>
              <w:rPr>
                <w:rStyle w:val="Emphasis"/>
                <w:rFonts w:cs="Arial"/>
                <w:i w:val="0"/>
                <w:szCs w:val="22"/>
                <w:lang w:val="en-AU"/>
              </w:rPr>
            </w:pPr>
            <w:r w:rsidRPr="00D73E02">
              <w:rPr>
                <w:rFonts w:cs="Arial"/>
                <w:sz w:val="20"/>
                <w:szCs w:val="20"/>
                <w:lang w:val="en-AU"/>
              </w:rPr>
              <w:t>B</w:t>
            </w:r>
            <w:r w:rsidRPr="00D73E02">
              <w:rPr>
                <w:sz w:val="20"/>
                <w:szCs w:val="20"/>
                <w:lang w:val="en-AU"/>
              </w:rPr>
              <w:t>ook Ch</w:t>
            </w:r>
            <w:r w:rsidRPr="00D73E02">
              <w:rPr>
                <w:rFonts w:cs="Arial"/>
                <w:sz w:val="20"/>
                <w:szCs w:val="20"/>
                <w:lang w:val="en-AU"/>
              </w:rPr>
              <w:t xml:space="preserve"> </w:t>
            </w:r>
            <w:r w:rsidRPr="00D73E02">
              <w:rPr>
                <w:lang w:val="en-AU"/>
              </w:rPr>
              <w:t>14</w:t>
            </w:r>
          </w:p>
        </w:tc>
      </w:tr>
    </w:tbl>
    <w:p w14:paraId="42180699" w14:textId="77777777" w:rsidR="00384382" w:rsidRPr="00B75245" w:rsidRDefault="00384382" w:rsidP="008E4C7C">
      <w:pPr>
        <w:pStyle w:val="Heading2"/>
        <w:sectPr w:rsidR="00384382" w:rsidRPr="00B75245" w:rsidSect="00851E34">
          <w:footerReference w:type="default" r:id="rId21"/>
          <w:headerReference w:type="first" r:id="rId22"/>
          <w:footerReference w:type="first" r:id="rId23"/>
          <w:pgSz w:w="11906" w:h="16838"/>
          <w:pgMar w:top="1440" w:right="1440" w:bottom="1440" w:left="1440" w:header="708" w:footer="708" w:gutter="0"/>
          <w:pgNumType w:start="0"/>
          <w:cols w:space="708"/>
          <w:titlePg/>
          <w:docGrid w:linePitch="360"/>
        </w:sectPr>
      </w:pPr>
    </w:p>
    <w:p w14:paraId="2EC1FEA3" w14:textId="748E5C83" w:rsidR="001C2E24" w:rsidRPr="00D73E02" w:rsidRDefault="001C2E24" w:rsidP="00694025">
      <w:pPr>
        <w:pStyle w:val="Heading1"/>
        <w:ind w:left="714" w:hanging="357"/>
        <w:rPr>
          <w:lang w:val="en-AU"/>
        </w:rPr>
      </w:pPr>
      <w:bookmarkStart w:id="11" w:name="_Toc40957516"/>
      <w:r w:rsidRPr="00B75245">
        <w:rPr>
          <w:lang w:val="en-AU"/>
        </w:rPr>
        <w:lastRenderedPageBreak/>
        <w:t>Assessment</w:t>
      </w:r>
      <w:bookmarkEnd w:id="11"/>
    </w:p>
    <w:p w14:paraId="635291FF" w14:textId="45199A86" w:rsidR="00121816" w:rsidRPr="00D73E02" w:rsidRDefault="00752472" w:rsidP="008E4C7C">
      <w:pPr>
        <w:pStyle w:val="Heading2"/>
      </w:pPr>
      <w:bookmarkStart w:id="12" w:name="_Toc40957517"/>
      <w:r w:rsidRPr="00D73E02">
        <w:t xml:space="preserve">Assessment </w:t>
      </w:r>
      <w:r w:rsidR="0094007B" w:rsidRPr="00D73E02">
        <w:t>o</w:t>
      </w:r>
      <w:r w:rsidRPr="00D73E02">
        <w:t>verview</w:t>
      </w:r>
      <w:bookmarkEnd w:id="12"/>
    </w:p>
    <w:p w14:paraId="71B7DB38" w14:textId="77777777" w:rsidR="005F1379" w:rsidRPr="00D73E02" w:rsidRDefault="005F1379" w:rsidP="005F1379">
      <w:pPr>
        <w:rPr>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8"/>
        <w:gridCol w:w="1211"/>
        <w:gridCol w:w="1381"/>
        <w:gridCol w:w="1077"/>
        <w:gridCol w:w="1138"/>
        <w:gridCol w:w="2374"/>
        <w:gridCol w:w="1799"/>
        <w:gridCol w:w="1381"/>
        <w:gridCol w:w="1969"/>
      </w:tblGrid>
      <w:tr w:rsidR="00B02314" w:rsidRPr="00D73E02" w14:paraId="0348BD1E" w14:textId="77777777" w:rsidTr="00B02314">
        <w:trPr>
          <w:trHeight w:val="477"/>
        </w:trPr>
        <w:tc>
          <w:tcPr>
            <w:tcW w:w="580" w:type="pct"/>
            <w:vAlign w:val="center"/>
          </w:tcPr>
          <w:p w14:paraId="3561EFA7" w14:textId="77777777" w:rsidR="0051423C" w:rsidRPr="00D73E02" w:rsidRDefault="0051423C" w:rsidP="00C760BB">
            <w:pPr>
              <w:autoSpaceDE w:val="0"/>
              <w:autoSpaceDN w:val="0"/>
              <w:adjustRightInd w:val="0"/>
              <w:spacing w:before="60" w:after="60"/>
              <w:jc w:val="center"/>
              <w:rPr>
                <w:rStyle w:val="Emphasis"/>
                <w:rFonts w:cs="Arial"/>
                <w:b/>
                <w:i w:val="0"/>
                <w:sz w:val="18"/>
                <w:szCs w:val="18"/>
                <w:lang w:val="en-AU"/>
              </w:rPr>
            </w:pPr>
            <w:r w:rsidRPr="00D73E02">
              <w:rPr>
                <w:rStyle w:val="Emphasis"/>
                <w:rFonts w:cs="Arial"/>
                <w:b/>
                <w:i w:val="0"/>
                <w:sz w:val="18"/>
                <w:szCs w:val="18"/>
                <w:lang w:val="en-AU"/>
              </w:rPr>
              <w:t>Assessment</w:t>
            </w:r>
          </w:p>
        </w:tc>
        <w:tc>
          <w:tcPr>
            <w:tcW w:w="434" w:type="pct"/>
            <w:vAlign w:val="center"/>
          </w:tcPr>
          <w:p w14:paraId="09339A56" w14:textId="76CF386E" w:rsidR="0051423C" w:rsidRPr="00D73E02" w:rsidRDefault="0051423C" w:rsidP="00C760BB">
            <w:pPr>
              <w:autoSpaceDE w:val="0"/>
              <w:autoSpaceDN w:val="0"/>
              <w:adjustRightInd w:val="0"/>
              <w:spacing w:before="60" w:after="60"/>
              <w:jc w:val="center"/>
              <w:rPr>
                <w:rStyle w:val="Emphasis"/>
                <w:rFonts w:cs="Arial"/>
                <w:i w:val="0"/>
                <w:sz w:val="18"/>
                <w:szCs w:val="18"/>
                <w:lang w:val="en-AU"/>
              </w:rPr>
            </w:pPr>
            <w:r w:rsidRPr="00D73E02">
              <w:rPr>
                <w:rStyle w:val="Emphasis"/>
                <w:rFonts w:cs="Arial"/>
                <w:b/>
                <w:i w:val="0"/>
                <w:sz w:val="18"/>
                <w:szCs w:val="18"/>
                <w:lang w:val="en-AU"/>
              </w:rPr>
              <w:t xml:space="preserve">Group Project? </w:t>
            </w:r>
            <w:r w:rsidRPr="00D73E02">
              <w:rPr>
                <w:rStyle w:val="Emphasis"/>
                <w:rFonts w:cs="Arial"/>
                <w:i w:val="0"/>
                <w:sz w:val="18"/>
                <w:szCs w:val="18"/>
                <w:lang w:val="en-AU"/>
              </w:rPr>
              <w:t>(group</w:t>
            </w:r>
            <w:r w:rsidR="00B02314" w:rsidRPr="00D73E02">
              <w:rPr>
                <w:rStyle w:val="Emphasis"/>
                <w:rFonts w:cs="Arial"/>
                <w:i w:val="0"/>
                <w:sz w:val="18"/>
                <w:szCs w:val="18"/>
                <w:lang w:val="en-AU"/>
              </w:rPr>
              <w:t xml:space="preserve"> size</w:t>
            </w:r>
            <w:r w:rsidRPr="00D73E02">
              <w:rPr>
                <w:rStyle w:val="Emphasis"/>
                <w:rFonts w:cs="Arial"/>
                <w:i w:val="0"/>
                <w:sz w:val="18"/>
                <w:szCs w:val="18"/>
                <w:lang w:val="en-AU"/>
              </w:rPr>
              <w:t>)</w:t>
            </w:r>
          </w:p>
        </w:tc>
        <w:tc>
          <w:tcPr>
            <w:tcW w:w="495" w:type="pct"/>
            <w:vAlign w:val="center"/>
          </w:tcPr>
          <w:p w14:paraId="1BB47F5B" w14:textId="77777777" w:rsidR="0051423C" w:rsidRPr="00D73E02" w:rsidRDefault="0051423C" w:rsidP="00C760BB">
            <w:pPr>
              <w:autoSpaceDE w:val="0"/>
              <w:autoSpaceDN w:val="0"/>
              <w:adjustRightInd w:val="0"/>
              <w:spacing w:before="60" w:after="60"/>
              <w:jc w:val="center"/>
              <w:rPr>
                <w:rStyle w:val="Emphasis"/>
                <w:rFonts w:cs="Arial"/>
                <w:b/>
                <w:i w:val="0"/>
                <w:sz w:val="18"/>
                <w:szCs w:val="18"/>
                <w:lang w:val="en-AU"/>
              </w:rPr>
            </w:pPr>
            <w:r w:rsidRPr="00D73E02">
              <w:rPr>
                <w:rStyle w:val="Emphasis"/>
                <w:rFonts w:cs="Arial"/>
                <w:b/>
                <w:i w:val="0"/>
                <w:sz w:val="18"/>
                <w:szCs w:val="18"/>
                <w:lang w:val="en-AU"/>
              </w:rPr>
              <w:t>Length</w:t>
            </w:r>
          </w:p>
        </w:tc>
        <w:tc>
          <w:tcPr>
            <w:tcW w:w="386" w:type="pct"/>
            <w:vAlign w:val="center"/>
          </w:tcPr>
          <w:p w14:paraId="76867CAE" w14:textId="77777777" w:rsidR="0051423C" w:rsidRPr="00D73E02" w:rsidRDefault="0051423C" w:rsidP="00C760BB">
            <w:pPr>
              <w:autoSpaceDE w:val="0"/>
              <w:autoSpaceDN w:val="0"/>
              <w:adjustRightInd w:val="0"/>
              <w:spacing w:before="60" w:after="60"/>
              <w:jc w:val="center"/>
              <w:rPr>
                <w:rStyle w:val="Emphasis"/>
                <w:rFonts w:cs="Arial"/>
                <w:b/>
                <w:i w:val="0"/>
                <w:sz w:val="18"/>
                <w:szCs w:val="18"/>
                <w:lang w:val="en-AU"/>
              </w:rPr>
            </w:pPr>
            <w:r w:rsidRPr="00D73E02">
              <w:rPr>
                <w:rStyle w:val="Emphasis"/>
                <w:rFonts w:cs="Arial"/>
                <w:b/>
                <w:i w:val="0"/>
                <w:sz w:val="18"/>
                <w:szCs w:val="18"/>
                <w:lang w:val="en-AU"/>
              </w:rPr>
              <w:t>Weight</w:t>
            </w:r>
          </w:p>
        </w:tc>
        <w:tc>
          <w:tcPr>
            <w:tcW w:w="408" w:type="pct"/>
            <w:vAlign w:val="center"/>
          </w:tcPr>
          <w:p w14:paraId="206A0903" w14:textId="77777777" w:rsidR="0051423C" w:rsidRPr="00D73E02" w:rsidRDefault="0051423C" w:rsidP="00C760BB">
            <w:pPr>
              <w:autoSpaceDE w:val="0"/>
              <w:autoSpaceDN w:val="0"/>
              <w:adjustRightInd w:val="0"/>
              <w:spacing w:before="60" w:after="60"/>
              <w:jc w:val="center"/>
              <w:rPr>
                <w:rStyle w:val="Emphasis"/>
                <w:rFonts w:cs="Arial"/>
                <w:b/>
                <w:i w:val="0"/>
                <w:sz w:val="18"/>
                <w:szCs w:val="18"/>
                <w:lang w:val="en-AU"/>
              </w:rPr>
            </w:pPr>
            <w:r w:rsidRPr="00D73E02">
              <w:rPr>
                <w:rStyle w:val="Emphasis"/>
                <w:rFonts w:cs="Arial"/>
                <w:b/>
                <w:i w:val="0"/>
                <w:sz w:val="18"/>
                <w:szCs w:val="18"/>
                <w:lang w:val="en-AU"/>
              </w:rPr>
              <w:t>Learning outcomes assessed</w:t>
            </w:r>
          </w:p>
        </w:tc>
        <w:tc>
          <w:tcPr>
            <w:tcW w:w="851" w:type="pct"/>
            <w:vAlign w:val="center"/>
          </w:tcPr>
          <w:p w14:paraId="1EE87DDA" w14:textId="77777777" w:rsidR="0051423C" w:rsidRPr="00D73E02" w:rsidRDefault="0051423C" w:rsidP="00C760BB">
            <w:pPr>
              <w:autoSpaceDE w:val="0"/>
              <w:autoSpaceDN w:val="0"/>
              <w:adjustRightInd w:val="0"/>
              <w:spacing w:before="60" w:after="60"/>
              <w:jc w:val="center"/>
              <w:rPr>
                <w:rStyle w:val="Emphasis"/>
                <w:rFonts w:cs="Arial"/>
                <w:b/>
                <w:i w:val="0"/>
                <w:sz w:val="18"/>
                <w:szCs w:val="18"/>
                <w:lang w:val="en-AU"/>
              </w:rPr>
            </w:pPr>
            <w:r w:rsidRPr="00D73E02">
              <w:rPr>
                <w:rStyle w:val="Emphasis"/>
                <w:rFonts w:cs="Arial"/>
                <w:b/>
                <w:i w:val="0"/>
                <w:sz w:val="18"/>
                <w:szCs w:val="18"/>
                <w:lang w:val="en-AU"/>
              </w:rPr>
              <w:t>Assessment criteria</w:t>
            </w:r>
          </w:p>
        </w:tc>
        <w:tc>
          <w:tcPr>
            <w:tcW w:w="645" w:type="pct"/>
            <w:vAlign w:val="center"/>
          </w:tcPr>
          <w:p w14:paraId="5830CBCA" w14:textId="77777777" w:rsidR="0051423C" w:rsidRPr="00D73E02" w:rsidRDefault="0051423C" w:rsidP="00C760BB">
            <w:pPr>
              <w:autoSpaceDE w:val="0"/>
              <w:autoSpaceDN w:val="0"/>
              <w:adjustRightInd w:val="0"/>
              <w:spacing w:before="60" w:after="60"/>
              <w:jc w:val="center"/>
              <w:rPr>
                <w:rStyle w:val="Emphasis"/>
                <w:rFonts w:cs="Arial"/>
                <w:b/>
                <w:i w:val="0"/>
                <w:sz w:val="18"/>
                <w:szCs w:val="18"/>
                <w:lang w:val="en-AU"/>
              </w:rPr>
            </w:pPr>
            <w:r w:rsidRPr="00D73E02">
              <w:rPr>
                <w:rStyle w:val="Emphasis"/>
                <w:rFonts w:cs="Arial"/>
                <w:b/>
                <w:i w:val="0"/>
                <w:sz w:val="18"/>
                <w:szCs w:val="18"/>
                <w:lang w:val="en-AU"/>
              </w:rPr>
              <w:t>Due date and submission requirements</w:t>
            </w:r>
          </w:p>
        </w:tc>
        <w:tc>
          <w:tcPr>
            <w:tcW w:w="495" w:type="pct"/>
            <w:vAlign w:val="center"/>
          </w:tcPr>
          <w:p w14:paraId="6306FC0B" w14:textId="77777777" w:rsidR="0051423C" w:rsidRPr="00D73E02" w:rsidRDefault="0051423C" w:rsidP="00C760BB">
            <w:pPr>
              <w:autoSpaceDE w:val="0"/>
              <w:autoSpaceDN w:val="0"/>
              <w:adjustRightInd w:val="0"/>
              <w:spacing w:before="60" w:after="60"/>
              <w:jc w:val="center"/>
              <w:rPr>
                <w:rStyle w:val="Emphasis"/>
                <w:rFonts w:cs="Arial"/>
                <w:b/>
                <w:i w:val="0"/>
                <w:sz w:val="18"/>
                <w:szCs w:val="18"/>
                <w:lang w:val="en-AU"/>
              </w:rPr>
            </w:pPr>
            <w:r w:rsidRPr="00D73E02">
              <w:rPr>
                <w:rStyle w:val="Emphasis"/>
                <w:rFonts w:cs="Arial"/>
                <w:b/>
                <w:i w:val="0"/>
                <w:sz w:val="18"/>
                <w:szCs w:val="18"/>
                <w:lang w:val="en-AU"/>
              </w:rPr>
              <w:t>Deadline for absolute fail</w:t>
            </w:r>
          </w:p>
        </w:tc>
        <w:tc>
          <w:tcPr>
            <w:tcW w:w="706" w:type="pct"/>
            <w:vAlign w:val="center"/>
          </w:tcPr>
          <w:p w14:paraId="1E000EE9" w14:textId="77777777" w:rsidR="0051423C" w:rsidRPr="00D73E02" w:rsidRDefault="0051423C" w:rsidP="00C760BB">
            <w:pPr>
              <w:autoSpaceDE w:val="0"/>
              <w:autoSpaceDN w:val="0"/>
              <w:adjustRightInd w:val="0"/>
              <w:spacing w:before="60" w:after="60"/>
              <w:jc w:val="center"/>
              <w:rPr>
                <w:rStyle w:val="Emphasis"/>
                <w:rFonts w:cs="Arial"/>
                <w:b/>
                <w:i w:val="0"/>
                <w:sz w:val="18"/>
                <w:szCs w:val="18"/>
                <w:lang w:val="en-AU"/>
              </w:rPr>
            </w:pPr>
            <w:r w:rsidRPr="00D73E02">
              <w:rPr>
                <w:rStyle w:val="Emphasis"/>
                <w:rFonts w:cs="Arial"/>
                <w:b/>
                <w:i w:val="0"/>
                <w:sz w:val="18"/>
                <w:szCs w:val="18"/>
                <w:lang w:val="en-AU"/>
              </w:rPr>
              <w:t>Marks returned</w:t>
            </w:r>
          </w:p>
        </w:tc>
      </w:tr>
      <w:tr w:rsidR="00B02314" w:rsidRPr="00D73E02" w14:paraId="25FB1AB9" w14:textId="77777777" w:rsidTr="00B02314">
        <w:trPr>
          <w:trHeight w:val="50"/>
        </w:trPr>
        <w:tc>
          <w:tcPr>
            <w:tcW w:w="580" w:type="pct"/>
            <w:vAlign w:val="center"/>
          </w:tcPr>
          <w:p w14:paraId="188BCB6B" w14:textId="02DEE4CD" w:rsidR="0051423C" w:rsidRPr="00D73E02" w:rsidRDefault="00A12627" w:rsidP="00BC62FE">
            <w:pPr>
              <w:autoSpaceDE w:val="0"/>
              <w:autoSpaceDN w:val="0"/>
              <w:adjustRightInd w:val="0"/>
              <w:rPr>
                <w:rStyle w:val="Emphasis"/>
                <w:rFonts w:cs="Arial"/>
                <w:i w:val="0"/>
                <w:sz w:val="18"/>
                <w:szCs w:val="18"/>
                <w:lang w:val="en-AU"/>
              </w:rPr>
            </w:pPr>
            <w:r w:rsidRPr="00B75245">
              <w:rPr>
                <w:rStyle w:val="Emphasis"/>
                <w:rFonts w:cs="Arial"/>
                <w:i w:val="0"/>
                <w:sz w:val="18"/>
                <w:szCs w:val="18"/>
                <w:lang w:val="en-AU"/>
              </w:rPr>
              <w:t>O</w:t>
            </w:r>
            <w:r w:rsidR="0096172E" w:rsidRPr="00D73E02">
              <w:rPr>
                <w:rStyle w:val="Emphasis"/>
                <w:rFonts w:cs="Arial"/>
                <w:i w:val="0"/>
                <w:sz w:val="18"/>
                <w:szCs w:val="18"/>
                <w:lang w:val="en-AU"/>
              </w:rPr>
              <w:t>nline quizzes</w:t>
            </w:r>
            <w:r w:rsidRPr="00D73E02">
              <w:rPr>
                <w:rStyle w:val="Emphasis"/>
                <w:rFonts w:cs="Arial"/>
                <w:i w:val="0"/>
                <w:sz w:val="18"/>
                <w:szCs w:val="18"/>
                <w:lang w:val="en-AU"/>
              </w:rPr>
              <w:t xml:space="preserve"> (x</w:t>
            </w:r>
            <w:r w:rsidR="00333A72" w:rsidRPr="00D73E02">
              <w:rPr>
                <w:rStyle w:val="Emphasis"/>
                <w:rFonts w:cs="Arial"/>
                <w:i w:val="0"/>
                <w:sz w:val="18"/>
                <w:szCs w:val="18"/>
                <w:lang w:val="en-AU"/>
              </w:rPr>
              <w:t>7</w:t>
            </w:r>
            <w:r w:rsidRPr="00D73E02">
              <w:rPr>
                <w:rStyle w:val="Emphasis"/>
                <w:rFonts w:cs="Arial"/>
                <w:i w:val="0"/>
                <w:sz w:val="18"/>
                <w:szCs w:val="18"/>
                <w:lang w:val="en-AU"/>
              </w:rPr>
              <w:t>)</w:t>
            </w:r>
            <w:r w:rsidR="00E05545" w:rsidRPr="00D73E02">
              <w:rPr>
                <w:rStyle w:val="Emphasis"/>
                <w:rFonts w:cs="Arial"/>
                <w:i w:val="0"/>
                <w:sz w:val="18"/>
                <w:szCs w:val="18"/>
                <w:lang w:val="en-AU"/>
              </w:rPr>
              <w:t xml:space="preserve"> and</w:t>
            </w:r>
            <w:r w:rsidR="00E66D90" w:rsidRPr="00D73E02">
              <w:rPr>
                <w:rStyle w:val="Emphasis"/>
                <w:rFonts w:cs="Arial"/>
                <w:i w:val="0"/>
                <w:sz w:val="18"/>
                <w:szCs w:val="18"/>
                <w:lang w:val="en-AU"/>
              </w:rPr>
              <w:t xml:space="preserve"> </w:t>
            </w:r>
            <w:r w:rsidR="00E05545" w:rsidRPr="00D73E02">
              <w:rPr>
                <w:rStyle w:val="Emphasis"/>
                <w:rFonts w:cs="Arial"/>
                <w:i w:val="0"/>
                <w:sz w:val="18"/>
                <w:szCs w:val="18"/>
                <w:lang w:val="en-AU"/>
              </w:rPr>
              <w:t>video interview</w:t>
            </w:r>
            <w:r w:rsidR="00EF3D67" w:rsidRPr="00D73E02">
              <w:rPr>
                <w:rStyle w:val="Emphasis"/>
                <w:rFonts w:cs="Arial"/>
                <w:i w:val="0"/>
                <w:sz w:val="18"/>
                <w:szCs w:val="18"/>
                <w:lang w:val="en-AU"/>
              </w:rPr>
              <w:t xml:space="preserve"> </w:t>
            </w:r>
            <w:r w:rsidRPr="00D73E02">
              <w:rPr>
                <w:rStyle w:val="Emphasis"/>
                <w:rFonts w:cs="Arial"/>
                <w:i w:val="0"/>
                <w:sz w:val="18"/>
                <w:szCs w:val="18"/>
                <w:lang w:val="en-AU"/>
              </w:rPr>
              <w:t>(x</w:t>
            </w:r>
            <w:r w:rsidR="00333A72" w:rsidRPr="00D73E02">
              <w:rPr>
                <w:rStyle w:val="Emphasis"/>
                <w:rFonts w:cs="Arial"/>
                <w:i w:val="0"/>
                <w:sz w:val="18"/>
                <w:szCs w:val="18"/>
                <w:lang w:val="en-AU"/>
              </w:rPr>
              <w:t>1</w:t>
            </w:r>
            <w:r w:rsidRPr="00D73E02">
              <w:rPr>
                <w:rStyle w:val="Emphasis"/>
                <w:rFonts w:cs="Arial"/>
                <w:i w:val="0"/>
                <w:sz w:val="18"/>
                <w:szCs w:val="18"/>
                <w:lang w:val="en-AU"/>
              </w:rPr>
              <w:t>)</w:t>
            </w:r>
          </w:p>
        </w:tc>
        <w:tc>
          <w:tcPr>
            <w:tcW w:w="434" w:type="pct"/>
            <w:vAlign w:val="center"/>
          </w:tcPr>
          <w:p w14:paraId="46077F18" w14:textId="25FC3DF6" w:rsidR="0051423C" w:rsidRPr="00D73E02" w:rsidRDefault="0096172E" w:rsidP="00C760BB">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No</w:t>
            </w:r>
          </w:p>
        </w:tc>
        <w:tc>
          <w:tcPr>
            <w:tcW w:w="495" w:type="pct"/>
            <w:vAlign w:val="center"/>
          </w:tcPr>
          <w:p w14:paraId="5EE5B89C" w14:textId="77777777" w:rsidR="008672E1" w:rsidRPr="00D73E02" w:rsidRDefault="00E66D90"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Q</w:t>
            </w:r>
            <w:r w:rsidR="00E05545" w:rsidRPr="00D73E02">
              <w:rPr>
                <w:rStyle w:val="Emphasis"/>
                <w:rFonts w:cs="Arial"/>
                <w:i w:val="0"/>
                <w:sz w:val="18"/>
                <w:szCs w:val="18"/>
                <w:lang w:val="en-AU"/>
              </w:rPr>
              <w:t>uizzes</w:t>
            </w:r>
            <w:r w:rsidRPr="00D73E02">
              <w:rPr>
                <w:rStyle w:val="Emphasis"/>
                <w:rFonts w:cs="Arial"/>
                <w:i w:val="0"/>
                <w:sz w:val="18"/>
                <w:szCs w:val="18"/>
                <w:lang w:val="en-AU"/>
              </w:rPr>
              <w:t>:</w:t>
            </w:r>
            <w:r w:rsidR="00604A8B" w:rsidRPr="00D73E02">
              <w:rPr>
                <w:rStyle w:val="Emphasis"/>
                <w:rFonts w:cs="Arial"/>
                <w:i w:val="0"/>
                <w:sz w:val="18"/>
                <w:szCs w:val="18"/>
                <w:lang w:val="en-AU"/>
              </w:rPr>
              <w:t xml:space="preserve"> </w:t>
            </w:r>
            <w:r w:rsidR="002B09AA" w:rsidRPr="00D73E02">
              <w:rPr>
                <w:rStyle w:val="Emphasis"/>
                <w:rFonts w:cs="Arial"/>
                <w:i w:val="0"/>
                <w:sz w:val="18"/>
                <w:szCs w:val="18"/>
                <w:lang w:val="en-AU"/>
              </w:rPr>
              <w:t xml:space="preserve">10 questions </w:t>
            </w:r>
          </w:p>
          <w:p w14:paraId="3D1206A1" w14:textId="77777777" w:rsidR="008672E1" w:rsidRPr="00D73E02" w:rsidRDefault="008672E1" w:rsidP="00B4344F">
            <w:pPr>
              <w:autoSpaceDE w:val="0"/>
              <w:autoSpaceDN w:val="0"/>
              <w:adjustRightInd w:val="0"/>
              <w:jc w:val="center"/>
              <w:rPr>
                <w:rStyle w:val="Emphasis"/>
                <w:rFonts w:cs="Arial"/>
                <w:i w:val="0"/>
                <w:sz w:val="18"/>
                <w:szCs w:val="18"/>
                <w:lang w:val="en-AU"/>
              </w:rPr>
            </w:pPr>
          </w:p>
          <w:p w14:paraId="28A3A78B" w14:textId="2DE81FA0" w:rsidR="0051423C" w:rsidRPr="00D73E02" w:rsidRDefault="00E66D90"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I</w:t>
            </w:r>
            <w:r w:rsidR="00E05545" w:rsidRPr="00D73E02">
              <w:rPr>
                <w:rStyle w:val="Emphasis"/>
                <w:rFonts w:cs="Arial"/>
                <w:i w:val="0"/>
                <w:sz w:val="18"/>
                <w:szCs w:val="18"/>
                <w:lang w:val="en-AU"/>
              </w:rPr>
              <w:t>nterviews</w:t>
            </w:r>
            <w:r w:rsidRPr="00D73E02">
              <w:rPr>
                <w:rStyle w:val="Emphasis"/>
                <w:rFonts w:cs="Arial"/>
                <w:i w:val="0"/>
                <w:sz w:val="18"/>
                <w:szCs w:val="18"/>
                <w:lang w:val="en-AU"/>
              </w:rPr>
              <w:t>:</w:t>
            </w:r>
            <w:r w:rsidR="00604A8B" w:rsidRPr="00D73E02">
              <w:rPr>
                <w:rStyle w:val="Emphasis"/>
                <w:rFonts w:cs="Arial"/>
                <w:i w:val="0"/>
                <w:sz w:val="18"/>
                <w:szCs w:val="18"/>
                <w:lang w:val="en-AU"/>
              </w:rPr>
              <w:t xml:space="preserve"> </w:t>
            </w:r>
            <w:r w:rsidR="00E05545" w:rsidRPr="00D73E02">
              <w:rPr>
                <w:rStyle w:val="Emphasis"/>
                <w:rFonts w:cs="Arial"/>
                <w:i w:val="0"/>
                <w:sz w:val="18"/>
                <w:szCs w:val="18"/>
                <w:lang w:val="en-AU"/>
              </w:rPr>
              <w:t>10 minutes</w:t>
            </w:r>
          </w:p>
        </w:tc>
        <w:tc>
          <w:tcPr>
            <w:tcW w:w="386" w:type="pct"/>
            <w:vAlign w:val="center"/>
          </w:tcPr>
          <w:p w14:paraId="295F4196" w14:textId="56D5797D" w:rsidR="0051423C" w:rsidRPr="00D73E02" w:rsidRDefault="00192EAA"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20</w:t>
            </w:r>
            <w:r w:rsidR="0051423C" w:rsidRPr="00D73E02">
              <w:rPr>
                <w:rStyle w:val="Emphasis"/>
                <w:rFonts w:cs="Arial"/>
                <w:i w:val="0"/>
                <w:sz w:val="18"/>
                <w:szCs w:val="18"/>
                <w:lang w:val="en-AU"/>
              </w:rPr>
              <w:t>%</w:t>
            </w:r>
          </w:p>
        </w:tc>
        <w:tc>
          <w:tcPr>
            <w:tcW w:w="408" w:type="pct"/>
            <w:vAlign w:val="center"/>
          </w:tcPr>
          <w:p w14:paraId="4663D2E9" w14:textId="570F7815" w:rsidR="0051423C" w:rsidRPr="00D73E02" w:rsidRDefault="0051423C" w:rsidP="00B4344F">
            <w:pPr>
              <w:autoSpaceDE w:val="0"/>
              <w:autoSpaceDN w:val="0"/>
              <w:adjustRightInd w:val="0"/>
              <w:jc w:val="center"/>
              <w:rPr>
                <w:rStyle w:val="Emphasis"/>
                <w:rFonts w:cs="Arial"/>
                <w:i w:val="0"/>
                <w:sz w:val="18"/>
                <w:szCs w:val="18"/>
                <w:highlight w:val="yellow"/>
                <w:lang w:val="en-AU"/>
              </w:rPr>
            </w:pPr>
            <w:r w:rsidRPr="00D73E02">
              <w:rPr>
                <w:rStyle w:val="Emphasis"/>
                <w:rFonts w:cs="Arial"/>
                <w:i w:val="0"/>
                <w:sz w:val="18"/>
                <w:szCs w:val="18"/>
                <w:lang w:val="en-AU"/>
              </w:rPr>
              <w:t>1</w:t>
            </w:r>
            <w:r w:rsidR="006E3AAC" w:rsidRPr="00D73E02">
              <w:rPr>
                <w:rStyle w:val="Emphasis"/>
                <w:rFonts w:cs="Arial"/>
                <w:i w:val="0"/>
                <w:sz w:val="18"/>
                <w:szCs w:val="18"/>
                <w:lang w:val="en-AU"/>
              </w:rPr>
              <w:t>,</w:t>
            </w:r>
            <w:r w:rsidR="00C628C0" w:rsidRPr="00D73E02">
              <w:rPr>
                <w:rStyle w:val="Emphasis"/>
                <w:rFonts w:cs="Arial"/>
                <w:i w:val="0"/>
                <w:sz w:val="18"/>
                <w:szCs w:val="18"/>
                <w:lang w:val="en-AU"/>
              </w:rPr>
              <w:t xml:space="preserve"> 2, </w:t>
            </w:r>
            <w:r w:rsidR="009F3C1C" w:rsidRPr="00D73E02">
              <w:rPr>
                <w:rStyle w:val="Emphasis"/>
                <w:rFonts w:cs="Arial"/>
                <w:i w:val="0"/>
                <w:sz w:val="18"/>
                <w:szCs w:val="18"/>
                <w:lang w:val="en-AU"/>
              </w:rPr>
              <w:t xml:space="preserve">and </w:t>
            </w:r>
            <w:r w:rsidR="00C628C0" w:rsidRPr="00D73E02">
              <w:rPr>
                <w:rStyle w:val="Emphasis"/>
                <w:rFonts w:cs="Arial"/>
                <w:i w:val="0"/>
                <w:sz w:val="18"/>
                <w:szCs w:val="18"/>
                <w:lang w:val="en-AU"/>
              </w:rPr>
              <w:t>3</w:t>
            </w:r>
          </w:p>
        </w:tc>
        <w:tc>
          <w:tcPr>
            <w:tcW w:w="851" w:type="pct"/>
            <w:vAlign w:val="center"/>
          </w:tcPr>
          <w:p w14:paraId="7E9F100E" w14:textId="4DAAFE16" w:rsidR="0051423C" w:rsidRPr="00D73E02" w:rsidRDefault="00777588"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 xml:space="preserve">Lecture material from weeks 2 to </w:t>
            </w:r>
            <w:r w:rsidR="00333A72" w:rsidRPr="00D73E02">
              <w:rPr>
                <w:rStyle w:val="Emphasis"/>
                <w:rFonts w:cs="Arial"/>
                <w:i w:val="0"/>
                <w:sz w:val="18"/>
                <w:szCs w:val="18"/>
                <w:lang w:val="en-AU"/>
              </w:rPr>
              <w:t>9</w:t>
            </w:r>
            <w:r w:rsidRPr="00D73E02">
              <w:rPr>
                <w:rStyle w:val="Emphasis"/>
                <w:rFonts w:cs="Arial"/>
                <w:i w:val="0"/>
                <w:sz w:val="18"/>
                <w:szCs w:val="18"/>
                <w:lang w:val="en-AU"/>
              </w:rPr>
              <w:t>.</w:t>
            </w:r>
          </w:p>
        </w:tc>
        <w:tc>
          <w:tcPr>
            <w:tcW w:w="645" w:type="pct"/>
            <w:vAlign w:val="center"/>
          </w:tcPr>
          <w:p w14:paraId="068BEB66" w14:textId="16516D88" w:rsidR="00604A8B" w:rsidRPr="00D73E02" w:rsidRDefault="00604A8B" w:rsidP="00B4344F">
            <w:pPr>
              <w:autoSpaceDE w:val="0"/>
              <w:autoSpaceDN w:val="0"/>
              <w:adjustRightInd w:val="0"/>
              <w:jc w:val="center"/>
              <w:rPr>
                <w:rStyle w:val="Emphasis"/>
                <w:rFonts w:cs="Arial"/>
                <w:i w:val="0"/>
                <w:sz w:val="18"/>
                <w:szCs w:val="18"/>
                <w:lang w:val="en-AU"/>
              </w:rPr>
            </w:pPr>
            <w:r w:rsidRPr="0018702F">
              <w:rPr>
                <w:rStyle w:val="Emphasis"/>
                <w:rFonts w:cs="Arial"/>
                <w:i w:val="0"/>
                <w:sz w:val="18"/>
                <w:szCs w:val="18"/>
                <w:lang w:val="en-AU"/>
              </w:rPr>
              <w:t xml:space="preserve">Quizzes: </w:t>
            </w:r>
            <w:r w:rsidR="00527EEF" w:rsidRPr="0018702F">
              <w:rPr>
                <w:rStyle w:val="Emphasis"/>
                <w:rFonts w:cs="Arial"/>
                <w:i w:val="0"/>
                <w:sz w:val="18"/>
                <w:szCs w:val="18"/>
                <w:lang w:val="en-AU"/>
              </w:rPr>
              <w:t>Tuesdays</w:t>
            </w:r>
            <w:r w:rsidR="00D25E8F" w:rsidRPr="0018702F">
              <w:rPr>
                <w:rStyle w:val="Emphasis"/>
                <w:rFonts w:cs="Arial"/>
                <w:i w:val="0"/>
                <w:sz w:val="18"/>
                <w:szCs w:val="18"/>
                <w:lang w:val="en-AU"/>
              </w:rPr>
              <w:t xml:space="preserve"> </w:t>
            </w:r>
            <w:r w:rsidR="00527EEF" w:rsidRPr="0018702F">
              <w:rPr>
                <w:rStyle w:val="Emphasis"/>
                <w:rFonts w:cs="Arial"/>
                <w:i w:val="0"/>
                <w:sz w:val="18"/>
                <w:szCs w:val="18"/>
                <w:lang w:val="en-AU"/>
              </w:rPr>
              <w:t xml:space="preserve">10 </w:t>
            </w:r>
            <w:r w:rsidR="00D25E8F" w:rsidRPr="0018702F">
              <w:rPr>
                <w:rStyle w:val="Emphasis"/>
                <w:rFonts w:cs="Arial"/>
                <w:i w:val="0"/>
                <w:sz w:val="18"/>
                <w:szCs w:val="18"/>
                <w:lang w:val="en-AU"/>
              </w:rPr>
              <w:t>pm</w:t>
            </w:r>
            <w:r w:rsidR="0018702F" w:rsidRPr="0018702F">
              <w:rPr>
                <w:rStyle w:val="Emphasis"/>
                <w:rFonts w:cs="Arial"/>
                <w:i w:val="0"/>
                <w:iCs w:val="0"/>
                <w:sz w:val="18"/>
                <w:szCs w:val="18"/>
                <w:lang w:val="en-AU"/>
              </w:rPr>
              <w:t xml:space="preserve"> </w:t>
            </w:r>
            <w:r w:rsidR="0018702F" w:rsidRPr="0018702F">
              <w:rPr>
                <w:rStyle w:val="Emphasis"/>
                <w:i w:val="0"/>
                <w:iCs w:val="0"/>
                <w:sz w:val="18"/>
                <w:szCs w:val="18"/>
              </w:rPr>
              <w:t>of the following week</w:t>
            </w:r>
          </w:p>
          <w:p w14:paraId="314FC3A5" w14:textId="77777777" w:rsidR="008672E1" w:rsidRPr="00D73E02" w:rsidRDefault="008672E1" w:rsidP="00B4344F">
            <w:pPr>
              <w:autoSpaceDE w:val="0"/>
              <w:autoSpaceDN w:val="0"/>
              <w:adjustRightInd w:val="0"/>
              <w:jc w:val="center"/>
              <w:rPr>
                <w:rStyle w:val="Emphasis"/>
                <w:rFonts w:cs="Arial"/>
                <w:i w:val="0"/>
                <w:sz w:val="18"/>
                <w:szCs w:val="18"/>
                <w:lang w:val="en-AU"/>
              </w:rPr>
            </w:pPr>
          </w:p>
          <w:p w14:paraId="3737DA01" w14:textId="145E784A" w:rsidR="0051423C" w:rsidRPr="00D73E02" w:rsidRDefault="00604A8B"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 xml:space="preserve">Interview: week </w:t>
            </w:r>
            <w:r w:rsidR="005A6BCB" w:rsidRPr="00D73E02">
              <w:rPr>
                <w:rStyle w:val="Emphasis"/>
                <w:rFonts w:cs="Arial"/>
                <w:i w:val="0"/>
                <w:sz w:val="18"/>
                <w:szCs w:val="18"/>
                <w:lang w:val="en-AU"/>
              </w:rPr>
              <w:t>10</w:t>
            </w:r>
            <w:r w:rsidR="00D25E8F" w:rsidRPr="00D73E02">
              <w:rPr>
                <w:rStyle w:val="Emphasis"/>
                <w:rFonts w:cs="Arial"/>
                <w:i w:val="0"/>
                <w:sz w:val="18"/>
                <w:szCs w:val="18"/>
                <w:lang w:val="en-AU"/>
              </w:rPr>
              <w:t xml:space="preserve"> </w:t>
            </w:r>
          </w:p>
        </w:tc>
        <w:tc>
          <w:tcPr>
            <w:tcW w:w="495" w:type="pct"/>
            <w:vAlign w:val="center"/>
          </w:tcPr>
          <w:p w14:paraId="74B32802" w14:textId="49C21A9A" w:rsidR="0051423C" w:rsidRPr="00D73E02" w:rsidRDefault="002C61C0"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N/A</w:t>
            </w:r>
          </w:p>
        </w:tc>
        <w:tc>
          <w:tcPr>
            <w:tcW w:w="706" w:type="pct"/>
            <w:vAlign w:val="center"/>
          </w:tcPr>
          <w:p w14:paraId="1812D827" w14:textId="35A74091" w:rsidR="0051423C" w:rsidRPr="00D73E02" w:rsidRDefault="00BA0A90"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 xml:space="preserve">Quizzes: </w:t>
            </w:r>
            <w:r w:rsidR="00836C48" w:rsidRPr="00D73E02">
              <w:rPr>
                <w:rStyle w:val="Emphasis"/>
                <w:rFonts w:cs="Arial"/>
                <w:i w:val="0"/>
                <w:sz w:val="18"/>
                <w:szCs w:val="18"/>
                <w:lang w:val="en-AU"/>
              </w:rPr>
              <w:t xml:space="preserve">One hour after the quiz </w:t>
            </w:r>
            <w:r w:rsidRPr="00D73E02">
              <w:rPr>
                <w:rStyle w:val="Emphasis"/>
                <w:rFonts w:cs="Arial"/>
                <w:i w:val="0"/>
                <w:sz w:val="18"/>
                <w:szCs w:val="18"/>
                <w:lang w:val="en-AU"/>
              </w:rPr>
              <w:t>due date</w:t>
            </w:r>
          </w:p>
        </w:tc>
      </w:tr>
      <w:tr w:rsidR="00B02314" w:rsidRPr="00D73E02" w14:paraId="7BCF5E45" w14:textId="77777777" w:rsidTr="00B02314">
        <w:trPr>
          <w:trHeight w:val="285"/>
        </w:trPr>
        <w:tc>
          <w:tcPr>
            <w:tcW w:w="580" w:type="pct"/>
            <w:vAlign w:val="center"/>
          </w:tcPr>
          <w:p w14:paraId="2D3CFAC8" w14:textId="4EB4747D" w:rsidR="0051423C" w:rsidRPr="00D73E02" w:rsidRDefault="00A30B94" w:rsidP="00D62389">
            <w:pPr>
              <w:autoSpaceDE w:val="0"/>
              <w:autoSpaceDN w:val="0"/>
              <w:adjustRightInd w:val="0"/>
              <w:spacing w:before="60" w:after="60"/>
              <w:rPr>
                <w:rStyle w:val="Emphasis"/>
                <w:rFonts w:cs="Arial"/>
                <w:i w:val="0"/>
                <w:sz w:val="18"/>
                <w:szCs w:val="18"/>
                <w:lang w:val="en-AU"/>
              </w:rPr>
            </w:pPr>
            <w:r w:rsidRPr="00B75245">
              <w:rPr>
                <w:rStyle w:val="Emphasis"/>
                <w:rFonts w:cs="Arial"/>
                <w:i w:val="0"/>
                <w:sz w:val="18"/>
                <w:szCs w:val="18"/>
                <w:lang w:val="en-AU"/>
              </w:rPr>
              <w:t>Deliverable 1 – Article peer review</w:t>
            </w:r>
          </w:p>
        </w:tc>
        <w:tc>
          <w:tcPr>
            <w:tcW w:w="434" w:type="pct"/>
            <w:vAlign w:val="center"/>
          </w:tcPr>
          <w:p w14:paraId="176DA0C0" w14:textId="77777777" w:rsidR="0051423C" w:rsidRPr="00D73E02" w:rsidRDefault="0051423C" w:rsidP="00C760BB">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No</w:t>
            </w:r>
          </w:p>
        </w:tc>
        <w:tc>
          <w:tcPr>
            <w:tcW w:w="495" w:type="pct"/>
            <w:vAlign w:val="center"/>
          </w:tcPr>
          <w:p w14:paraId="63BCB446" w14:textId="55AFB26E" w:rsidR="0051423C" w:rsidRPr="00D73E02" w:rsidRDefault="0092314F" w:rsidP="00F4289A">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4-page report including drawings</w:t>
            </w:r>
          </w:p>
        </w:tc>
        <w:tc>
          <w:tcPr>
            <w:tcW w:w="386" w:type="pct"/>
            <w:vAlign w:val="center"/>
          </w:tcPr>
          <w:p w14:paraId="595CC90E" w14:textId="63C6B397" w:rsidR="008E6BD4" w:rsidRPr="00D73E02" w:rsidRDefault="008F313A" w:rsidP="006A2AB9">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20</w:t>
            </w:r>
            <w:r w:rsidR="0051423C" w:rsidRPr="00D73E02">
              <w:rPr>
                <w:rStyle w:val="Emphasis"/>
                <w:rFonts w:cs="Arial"/>
                <w:i w:val="0"/>
                <w:sz w:val="18"/>
                <w:szCs w:val="18"/>
                <w:lang w:val="en-AU"/>
              </w:rPr>
              <w:t>%</w:t>
            </w:r>
          </w:p>
        </w:tc>
        <w:tc>
          <w:tcPr>
            <w:tcW w:w="408" w:type="pct"/>
            <w:vAlign w:val="center"/>
          </w:tcPr>
          <w:p w14:paraId="5799FFF1" w14:textId="59A93F36" w:rsidR="00A66043" w:rsidRPr="00B75245" w:rsidRDefault="0051423C" w:rsidP="00C52141">
            <w:pPr>
              <w:autoSpaceDE w:val="0"/>
              <w:autoSpaceDN w:val="0"/>
              <w:adjustRightInd w:val="0"/>
              <w:jc w:val="center"/>
              <w:rPr>
                <w:rStyle w:val="Emphasis"/>
                <w:rFonts w:cs="Arial"/>
                <w:i w:val="0"/>
                <w:sz w:val="18"/>
                <w:szCs w:val="18"/>
                <w:highlight w:val="yellow"/>
                <w:lang w:val="en-AU"/>
              </w:rPr>
            </w:pPr>
            <w:r w:rsidRPr="00D73E02">
              <w:rPr>
                <w:rStyle w:val="Emphasis"/>
                <w:rFonts w:cs="Arial"/>
                <w:i w:val="0"/>
                <w:sz w:val="18"/>
                <w:szCs w:val="18"/>
                <w:lang w:val="en-AU"/>
              </w:rPr>
              <w:t>1</w:t>
            </w:r>
            <w:r w:rsidR="005A42B6" w:rsidRPr="00D73E02">
              <w:rPr>
                <w:rStyle w:val="Emphasis"/>
                <w:rFonts w:cs="Arial"/>
                <w:i w:val="0"/>
                <w:sz w:val="18"/>
                <w:szCs w:val="18"/>
                <w:lang w:val="en-AU"/>
              </w:rPr>
              <w:t xml:space="preserve"> </w:t>
            </w:r>
            <w:r w:rsidR="005A42B6" w:rsidRPr="00D73E02">
              <w:rPr>
                <w:rStyle w:val="Emphasis"/>
                <w:i w:val="0"/>
                <w:sz w:val="18"/>
                <w:szCs w:val="18"/>
                <w:lang w:val="en-AU"/>
              </w:rPr>
              <w:t>and 2</w:t>
            </w:r>
          </w:p>
        </w:tc>
        <w:tc>
          <w:tcPr>
            <w:tcW w:w="851" w:type="pct"/>
            <w:vAlign w:val="center"/>
          </w:tcPr>
          <w:p w14:paraId="49FCA2EE" w14:textId="770899BD" w:rsidR="0051423C" w:rsidRPr="00D73E02" w:rsidRDefault="00575CE6"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 xml:space="preserve">Laboratory activity in </w:t>
            </w:r>
            <w:r w:rsidR="00203CA3" w:rsidRPr="00D73E02">
              <w:rPr>
                <w:rStyle w:val="Emphasis"/>
                <w:rFonts w:cs="Arial"/>
                <w:i w:val="0"/>
                <w:sz w:val="18"/>
                <w:szCs w:val="18"/>
                <w:lang w:val="en-AU"/>
              </w:rPr>
              <w:t>week</w:t>
            </w:r>
            <w:r w:rsidRPr="00D73E02">
              <w:rPr>
                <w:rStyle w:val="Emphasis"/>
                <w:rFonts w:cs="Arial"/>
                <w:i w:val="0"/>
                <w:sz w:val="18"/>
                <w:szCs w:val="18"/>
                <w:lang w:val="en-AU"/>
              </w:rPr>
              <w:t xml:space="preserve"> 3</w:t>
            </w:r>
          </w:p>
        </w:tc>
        <w:tc>
          <w:tcPr>
            <w:tcW w:w="645" w:type="pct"/>
            <w:vAlign w:val="center"/>
          </w:tcPr>
          <w:p w14:paraId="7C037141" w14:textId="4F9D2207" w:rsidR="0051423C" w:rsidRPr="00D73E02" w:rsidRDefault="00CF74DF"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Saturday</w:t>
            </w:r>
            <w:r w:rsidR="002C61C0" w:rsidRPr="00D73E02">
              <w:rPr>
                <w:rStyle w:val="Emphasis"/>
                <w:rFonts w:cs="Arial"/>
                <w:i w:val="0"/>
                <w:sz w:val="18"/>
                <w:szCs w:val="18"/>
                <w:lang w:val="en-AU"/>
              </w:rPr>
              <w:t xml:space="preserve"> week </w:t>
            </w:r>
            <w:r w:rsidR="006A2AB9" w:rsidRPr="00D73E02">
              <w:rPr>
                <w:rStyle w:val="Emphasis"/>
                <w:rFonts w:cs="Arial"/>
                <w:i w:val="0"/>
                <w:sz w:val="18"/>
                <w:szCs w:val="18"/>
                <w:lang w:val="en-AU"/>
              </w:rPr>
              <w:t>3</w:t>
            </w:r>
          </w:p>
        </w:tc>
        <w:tc>
          <w:tcPr>
            <w:tcW w:w="495" w:type="pct"/>
            <w:vAlign w:val="center"/>
          </w:tcPr>
          <w:p w14:paraId="2B1CC0ED" w14:textId="23327EF4" w:rsidR="0051423C" w:rsidRPr="00D73E02" w:rsidRDefault="00D50463"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One week after due date</w:t>
            </w:r>
          </w:p>
        </w:tc>
        <w:tc>
          <w:tcPr>
            <w:tcW w:w="706" w:type="pct"/>
            <w:vAlign w:val="center"/>
          </w:tcPr>
          <w:p w14:paraId="092216BF" w14:textId="26CEA637" w:rsidR="0051423C" w:rsidRPr="00D73E02" w:rsidRDefault="002C61C0"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Two weeks after submission</w:t>
            </w:r>
          </w:p>
        </w:tc>
      </w:tr>
      <w:tr w:rsidR="00B02314" w:rsidRPr="00D73E02" w14:paraId="659A5EE4" w14:textId="77777777" w:rsidTr="00B02314">
        <w:trPr>
          <w:trHeight w:val="50"/>
        </w:trPr>
        <w:tc>
          <w:tcPr>
            <w:tcW w:w="580" w:type="pct"/>
            <w:vAlign w:val="center"/>
          </w:tcPr>
          <w:p w14:paraId="4184C0D0" w14:textId="547C6AEF" w:rsidR="00623175" w:rsidRPr="00D73E02" w:rsidRDefault="005E624B" w:rsidP="00D62389">
            <w:pPr>
              <w:autoSpaceDE w:val="0"/>
              <w:autoSpaceDN w:val="0"/>
              <w:adjustRightInd w:val="0"/>
              <w:spacing w:before="60" w:after="60"/>
              <w:rPr>
                <w:rStyle w:val="Emphasis"/>
                <w:rFonts w:cs="Arial"/>
                <w:i w:val="0"/>
                <w:sz w:val="18"/>
                <w:szCs w:val="18"/>
                <w:lang w:val="en-AU"/>
              </w:rPr>
            </w:pPr>
            <w:r w:rsidRPr="00B75245">
              <w:rPr>
                <w:rStyle w:val="Emphasis"/>
                <w:rFonts w:cs="Arial"/>
                <w:i w:val="0"/>
                <w:sz w:val="18"/>
                <w:szCs w:val="18"/>
                <w:lang w:val="en-AU"/>
              </w:rPr>
              <w:t>Deliverable 2</w:t>
            </w:r>
            <w:r w:rsidR="00120F82" w:rsidRPr="00D73E02">
              <w:rPr>
                <w:rStyle w:val="Emphasis"/>
                <w:rFonts w:cs="Arial"/>
                <w:i w:val="0"/>
                <w:sz w:val="18"/>
                <w:szCs w:val="18"/>
                <w:lang w:val="en-AU"/>
              </w:rPr>
              <w:t>.1</w:t>
            </w:r>
            <w:r w:rsidRPr="00D73E02">
              <w:rPr>
                <w:rStyle w:val="Emphasis"/>
                <w:rFonts w:cs="Arial"/>
                <w:i w:val="0"/>
                <w:sz w:val="18"/>
                <w:szCs w:val="18"/>
                <w:lang w:val="en-AU"/>
              </w:rPr>
              <w:t xml:space="preserve"> </w:t>
            </w:r>
            <w:r w:rsidR="001D7973" w:rsidRPr="00D73E02">
              <w:rPr>
                <w:rStyle w:val="Emphasis"/>
                <w:rFonts w:cs="Arial"/>
                <w:i w:val="0"/>
                <w:sz w:val="18"/>
                <w:szCs w:val="18"/>
                <w:lang w:val="en-AU"/>
              </w:rPr>
              <w:t>–</w:t>
            </w:r>
            <w:r w:rsidRPr="00D73E02">
              <w:rPr>
                <w:rStyle w:val="Emphasis"/>
                <w:rFonts w:cs="Arial"/>
                <w:i w:val="0"/>
                <w:sz w:val="18"/>
                <w:szCs w:val="18"/>
                <w:lang w:val="en-AU"/>
              </w:rPr>
              <w:t xml:space="preserve"> </w:t>
            </w:r>
            <w:r w:rsidR="001D7973" w:rsidRPr="00D73E02">
              <w:rPr>
                <w:rStyle w:val="Emphasis"/>
                <w:rFonts w:cs="Arial"/>
                <w:i w:val="0"/>
                <w:sz w:val="18"/>
                <w:szCs w:val="18"/>
                <w:lang w:val="en-AU"/>
              </w:rPr>
              <w:t>M</w:t>
            </w:r>
            <w:r w:rsidR="00120F82" w:rsidRPr="00D73E02">
              <w:rPr>
                <w:rStyle w:val="Emphasis"/>
                <w:rFonts w:cs="Arial"/>
                <w:i w:val="0"/>
                <w:sz w:val="18"/>
                <w:szCs w:val="18"/>
                <w:lang w:val="en-AU"/>
              </w:rPr>
              <w:t>e</w:t>
            </w:r>
            <w:r w:rsidR="001D7973" w:rsidRPr="00D73E02">
              <w:rPr>
                <w:rStyle w:val="Emphasis"/>
                <w:rFonts w:cs="Arial"/>
                <w:i w:val="0"/>
                <w:sz w:val="18"/>
                <w:szCs w:val="18"/>
                <w:lang w:val="en-AU"/>
              </w:rPr>
              <w:t>thod</w:t>
            </w:r>
            <w:r w:rsidR="00120F82" w:rsidRPr="00D73E02">
              <w:rPr>
                <w:rStyle w:val="Emphasis"/>
                <w:rFonts w:cs="Arial"/>
                <w:i w:val="0"/>
                <w:sz w:val="18"/>
                <w:szCs w:val="18"/>
                <w:lang w:val="en-AU"/>
              </w:rPr>
              <w:t xml:space="preserve"> and Planning </w:t>
            </w:r>
            <w:r w:rsidR="001D7973" w:rsidRPr="00D73E02">
              <w:rPr>
                <w:rStyle w:val="Emphasis"/>
                <w:rFonts w:cs="Arial"/>
                <w:i w:val="0"/>
                <w:sz w:val="18"/>
                <w:szCs w:val="18"/>
                <w:lang w:val="en-AU"/>
              </w:rPr>
              <w:t>Video (M1</w:t>
            </w:r>
            <w:r w:rsidR="00120F82" w:rsidRPr="00D73E02">
              <w:rPr>
                <w:rStyle w:val="Emphasis"/>
                <w:rFonts w:cs="Arial"/>
                <w:i w:val="0"/>
                <w:sz w:val="18"/>
                <w:szCs w:val="18"/>
                <w:lang w:val="en-AU"/>
              </w:rPr>
              <w:t>-M2)</w:t>
            </w:r>
            <w:r w:rsidR="001D7973" w:rsidRPr="00D73E02">
              <w:rPr>
                <w:rStyle w:val="Emphasis"/>
                <w:rFonts w:cs="Arial"/>
                <w:i w:val="0"/>
                <w:sz w:val="18"/>
                <w:szCs w:val="18"/>
                <w:lang w:val="en-AU"/>
              </w:rPr>
              <w:t xml:space="preserve"> </w:t>
            </w:r>
          </w:p>
        </w:tc>
        <w:tc>
          <w:tcPr>
            <w:tcW w:w="434" w:type="pct"/>
            <w:vAlign w:val="center"/>
          </w:tcPr>
          <w:p w14:paraId="1CE5B718" w14:textId="3D894C13" w:rsidR="00623175" w:rsidRPr="00D73E02" w:rsidRDefault="003633FC" w:rsidP="00C760BB">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Yes (4)</w:t>
            </w:r>
          </w:p>
        </w:tc>
        <w:tc>
          <w:tcPr>
            <w:tcW w:w="495" w:type="pct"/>
            <w:vAlign w:val="center"/>
          </w:tcPr>
          <w:p w14:paraId="33ADCACB" w14:textId="375E8873" w:rsidR="00623175" w:rsidRPr="00D73E02" w:rsidRDefault="003633FC"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5 min video</w:t>
            </w:r>
          </w:p>
        </w:tc>
        <w:tc>
          <w:tcPr>
            <w:tcW w:w="386" w:type="pct"/>
            <w:vAlign w:val="center"/>
          </w:tcPr>
          <w:p w14:paraId="2D4994A1" w14:textId="295216BE" w:rsidR="00623175" w:rsidRPr="00D73E02" w:rsidRDefault="003633FC"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1</w:t>
            </w:r>
            <w:r w:rsidR="008B61BB" w:rsidRPr="00D73E02">
              <w:rPr>
                <w:rStyle w:val="Emphasis"/>
                <w:rFonts w:cs="Arial"/>
                <w:i w:val="0"/>
                <w:sz w:val="18"/>
                <w:szCs w:val="18"/>
                <w:lang w:val="en-AU"/>
              </w:rPr>
              <w:t>0</w:t>
            </w:r>
            <w:r w:rsidR="00C52141" w:rsidRPr="00D73E02">
              <w:rPr>
                <w:rStyle w:val="Emphasis"/>
                <w:rFonts w:cs="Arial"/>
                <w:i w:val="0"/>
                <w:sz w:val="18"/>
                <w:szCs w:val="18"/>
                <w:lang w:val="en-AU"/>
              </w:rPr>
              <w:t>%</w:t>
            </w:r>
          </w:p>
        </w:tc>
        <w:tc>
          <w:tcPr>
            <w:tcW w:w="408" w:type="pct"/>
            <w:vAlign w:val="center"/>
          </w:tcPr>
          <w:p w14:paraId="7AD7B7E1" w14:textId="7258FF71" w:rsidR="00623175" w:rsidRPr="00D73E02" w:rsidRDefault="00E75CB1" w:rsidP="00B4344F">
            <w:pPr>
              <w:autoSpaceDE w:val="0"/>
              <w:autoSpaceDN w:val="0"/>
              <w:adjustRightInd w:val="0"/>
              <w:jc w:val="center"/>
              <w:rPr>
                <w:rStyle w:val="Emphasis"/>
                <w:rFonts w:cs="Arial"/>
                <w:i w:val="0"/>
                <w:sz w:val="18"/>
                <w:szCs w:val="18"/>
                <w:highlight w:val="yellow"/>
                <w:lang w:val="en-AU"/>
              </w:rPr>
            </w:pPr>
            <w:r w:rsidRPr="00D73E02">
              <w:rPr>
                <w:rStyle w:val="Emphasis"/>
                <w:rFonts w:cs="Arial"/>
                <w:i w:val="0"/>
                <w:sz w:val="18"/>
                <w:szCs w:val="18"/>
                <w:lang w:val="en-AU"/>
              </w:rPr>
              <w:t>2 and 3</w:t>
            </w:r>
          </w:p>
        </w:tc>
        <w:tc>
          <w:tcPr>
            <w:tcW w:w="851" w:type="pct"/>
            <w:vAlign w:val="center"/>
          </w:tcPr>
          <w:p w14:paraId="40B6394F" w14:textId="73E88628" w:rsidR="00623175" w:rsidRPr="00D73E02" w:rsidRDefault="00F4289A"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 xml:space="preserve">Lecture material and studio activities from weeks 1 to </w:t>
            </w:r>
            <w:r w:rsidR="006D3C1C" w:rsidRPr="00D73E02">
              <w:rPr>
                <w:rStyle w:val="Emphasis"/>
                <w:rFonts w:cs="Arial"/>
                <w:i w:val="0"/>
                <w:sz w:val="18"/>
                <w:szCs w:val="18"/>
                <w:lang w:val="en-AU"/>
              </w:rPr>
              <w:t>7</w:t>
            </w:r>
          </w:p>
        </w:tc>
        <w:tc>
          <w:tcPr>
            <w:tcW w:w="645" w:type="pct"/>
            <w:vAlign w:val="center"/>
          </w:tcPr>
          <w:p w14:paraId="29C16E3B" w14:textId="419715CE" w:rsidR="00623175" w:rsidRPr="00D73E02" w:rsidRDefault="00CF74DF" w:rsidP="00333A72">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Monday</w:t>
            </w:r>
            <w:r w:rsidR="00333A72" w:rsidRPr="00D73E02">
              <w:rPr>
                <w:rStyle w:val="Emphasis"/>
                <w:rFonts w:cs="Arial"/>
                <w:i w:val="0"/>
                <w:sz w:val="18"/>
                <w:szCs w:val="18"/>
                <w:lang w:val="en-AU"/>
              </w:rPr>
              <w:t xml:space="preserve"> </w:t>
            </w:r>
            <w:r w:rsidR="00F4289A" w:rsidRPr="00D73E02">
              <w:rPr>
                <w:rStyle w:val="Emphasis"/>
                <w:rFonts w:cs="Arial"/>
                <w:i w:val="0"/>
                <w:sz w:val="18"/>
                <w:szCs w:val="18"/>
                <w:lang w:val="en-AU"/>
              </w:rPr>
              <w:t xml:space="preserve">week </w:t>
            </w:r>
            <w:r w:rsidR="005E5459" w:rsidRPr="00D73E02">
              <w:rPr>
                <w:rStyle w:val="Emphasis"/>
                <w:rFonts w:cs="Arial"/>
                <w:i w:val="0"/>
                <w:sz w:val="18"/>
                <w:szCs w:val="18"/>
                <w:lang w:val="en-AU"/>
              </w:rPr>
              <w:t>7</w:t>
            </w:r>
          </w:p>
        </w:tc>
        <w:tc>
          <w:tcPr>
            <w:tcW w:w="495" w:type="pct"/>
            <w:vAlign w:val="center"/>
          </w:tcPr>
          <w:p w14:paraId="7CAEA1CD" w14:textId="4FC677F6" w:rsidR="00623175" w:rsidRPr="00D73E02" w:rsidRDefault="00F4289A"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One week after due date</w:t>
            </w:r>
          </w:p>
        </w:tc>
        <w:tc>
          <w:tcPr>
            <w:tcW w:w="706" w:type="pct"/>
            <w:vAlign w:val="center"/>
          </w:tcPr>
          <w:p w14:paraId="5282238B" w14:textId="662F5600" w:rsidR="00623175" w:rsidRPr="00D73E02" w:rsidRDefault="00F4289A"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Two weeks after submission</w:t>
            </w:r>
          </w:p>
        </w:tc>
      </w:tr>
      <w:tr w:rsidR="00B02314" w:rsidRPr="00D73E02" w14:paraId="7E775D64" w14:textId="77777777" w:rsidTr="00B02314">
        <w:trPr>
          <w:trHeight w:val="50"/>
        </w:trPr>
        <w:tc>
          <w:tcPr>
            <w:tcW w:w="580" w:type="pct"/>
            <w:vAlign w:val="center"/>
          </w:tcPr>
          <w:p w14:paraId="5D6088CE" w14:textId="2255CF86" w:rsidR="0051423C" w:rsidRPr="00D73E02" w:rsidRDefault="00120F82" w:rsidP="00D62389">
            <w:pPr>
              <w:autoSpaceDE w:val="0"/>
              <w:autoSpaceDN w:val="0"/>
              <w:adjustRightInd w:val="0"/>
              <w:spacing w:before="60" w:after="60"/>
              <w:rPr>
                <w:rStyle w:val="Emphasis"/>
                <w:rFonts w:cs="Arial"/>
                <w:i w:val="0"/>
                <w:sz w:val="18"/>
                <w:szCs w:val="18"/>
                <w:lang w:val="en-AU"/>
              </w:rPr>
            </w:pPr>
            <w:r w:rsidRPr="00B75245">
              <w:rPr>
                <w:rStyle w:val="Emphasis"/>
                <w:rFonts w:cs="Arial"/>
                <w:i w:val="0"/>
                <w:sz w:val="18"/>
                <w:szCs w:val="18"/>
                <w:lang w:val="en-AU"/>
              </w:rPr>
              <w:t xml:space="preserve">Deliverable 2.2 – </w:t>
            </w:r>
            <w:r w:rsidR="007A3280" w:rsidRPr="00D73E02">
              <w:rPr>
                <w:rStyle w:val="Emphasis"/>
                <w:rFonts w:cs="Arial"/>
                <w:i w:val="0"/>
                <w:sz w:val="18"/>
                <w:szCs w:val="18"/>
                <w:lang w:val="en-AU"/>
              </w:rPr>
              <w:t>LCA</w:t>
            </w:r>
            <w:r w:rsidR="00F84604" w:rsidRPr="00D73E02">
              <w:rPr>
                <w:rStyle w:val="Emphasis"/>
                <w:rFonts w:cs="Arial"/>
                <w:i w:val="0"/>
                <w:sz w:val="18"/>
                <w:szCs w:val="18"/>
                <w:lang w:val="en-AU"/>
              </w:rPr>
              <w:t xml:space="preserve"> report</w:t>
            </w:r>
            <w:r w:rsidRPr="00D73E02">
              <w:rPr>
                <w:rStyle w:val="Emphasis"/>
                <w:rFonts w:cs="Arial"/>
                <w:i w:val="0"/>
                <w:sz w:val="18"/>
                <w:szCs w:val="18"/>
                <w:lang w:val="en-AU"/>
              </w:rPr>
              <w:t xml:space="preserve"> (M1-M</w:t>
            </w:r>
            <w:r w:rsidR="00F84604" w:rsidRPr="00D73E02">
              <w:rPr>
                <w:rStyle w:val="Emphasis"/>
                <w:rFonts w:cs="Arial"/>
                <w:i w:val="0"/>
                <w:sz w:val="18"/>
                <w:szCs w:val="18"/>
                <w:lang w:val="en-AU"/>
              </w:rPr>
              <w:t>3</w:t>
            </w:r>
            <w:r w:rsidRPr="00D73E02">
              <w:rPr>
                <w:rStyle w:val="Emphasis"/>
                <w:rFonts w:cs="Arial"/>
                <w:i w:val="0"/>
                <w:sz w:val="18"/>
                <w:szCs w:val="18"/>
                <w:lang w:val="en-AU"/>
              </w:rPr>
              <w:t>)</w:t>
            </w:r>
          </w:p>
        </w:tc>
        <w:tc>
          <w:tcPr>
            <w:tcW w:w="434" w:type="pct"/>
            <w:vAlign w:val="center"/>
          </w:tcPr>
          <w:p w14:paraId="5B6D3DE5" w14:textId="0C7F8907" w:rsidR="0051423C" w:rsidRPr="00D73E02" w:rsidRDefault="00353ED8" w:rsidP="00C760BB">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Yes (</w:t>
            </w:r>
            <w:r w:rsidR="008B61BB" w:rsidRPr="00D73E02">
              <w:rPr>
                <w:rStyle w:val="Emphasis"/>
                <w:rFonts w:cs="Arial"/>
                <w:i w:val="0"/>
                <w:sz w:val="18"/>
                <w:szCs w:val="18"/>
                <w:lang w:val="en-AU"/>
              </w:rPr>
              <w:t>4</w:t>
            </w:r>
            <w:r w:rsidRPr="00D73E02">
              <w:rPr>
                <w:rStyle w:val="Emphasis"/>
                <w:rFonts w:cs="Arial"/>
                <w:i w:val="0"/>
                <w:sz w:val="18"/>
                <w:szCs w:val="18"/>
                <w:lang w:val="en-AU"/>
              </w:rPr>
              <w:t>)</w:t>
            </w:r>
          </w:p>
        </w:tc>
        <w:tc>
          <w:tcPr>
            <w:tcW w:w="495" w:type="pct"/>
            <w:vAlign w:val="center"/>
          </w:tcPr>
          <w:p w14:paraId="08EC6C16" w14:textId="41EB85C4" w:rsidR="0051423C" w:rsidRPr="00D73E02" w:rsidRDefault="001D05FB"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10-page</w:t>
            </w:r>
            <w:r w:rsidR="00353ED8" w:rsidRPr="00D73E02">
              <w:rPr>
                <w:rStyle w:val="Emphasis"/>
                <w:rFonts w:cs="Arial"/>
                <w:i w:val="0"/>
                <w:sz w:val="18"/>
                <w:szCs w:val="18"/>
                <w:lang w:val="en-AU"/>
              </w:rPr>
              <w:t xml:space="preserve"> report</w:t>
            </w:r>
            <w:r w:rsidR="00ED4792" w:rsidRPr="00D73E02">
              <w:rPr>
                <w:rStyle w:val="Emphasis"/>
                <w:rFonts w:cs="Arial"/>
                <w:i w:val="0"/>
                <w:sz w:val="18"/>
                <w:szCs w:val="18"/>
                <w:lang w:val="en-AU"/>
              </w:rPr>
              <w:t xml:space="preserve"> </w:t>
            </w:r>
            <w:r w:rsidR="002179C7" w:rsidRPr="00D73E02">
              <w:rPr>
                <w:rStyle w:val="Emphasis"/>
                <w:rFonts w:cs="Arial"/>
                <w:i w:val="0"/>
                <w:sz w:val="18"/>
                <w:szCs w:val="18"/>
                <w:lang w:val="en-AU"/>
              </w:rPr>
              <w:t>plus attachments</w:t>
            </w:r>
          </w:p>
        </w:tc>
        <w:tc>
          <w:tcPr>
            <w:tcW w:w="386" w:type="pct"/>
            <w:vAlign w:val="center"/>
          </w:tcPr>
          <w:p w14:paraId="70FB3F10" w14:textId="747CA432" w:rsidR="0051423C" w:rsidRPr="00D73E02" w:rsidRDefault="007A3280" w:rsidP="00B4344F">
            <w:pPr>
              <w:autoSpaceDE w:val="0"/>
              <w:autoSpaceDN w:val="0"/>
              <w:adjustRightInd w:val="0"/>
              <w:jc w:val="center"/>
              <w:rPr>
                <w:rStyle w:val="Emphasis"/>
                <w:rFonts w:cs="Arial"/>
                <w:i w:val="0"/>
                <w:sz w:val="18"/>
                <w:szCs w:val="18"/>
                <w:lang w:val="en-AU"/>
              </w:rPr>
            </w:pPr>
            <w:r w:rsidRPr="00D73E02">
              <w:rPr>
                <w:rStyle w:val="Emphasis"/>
                <w:i w:val="0"/>
                <w:sz w:val="18"/>
                <w:szCs w:val="18"/>
                <w:lang w:val="en-AU"/>
              </w:rPr>
              <w:t>2</w:t>
            </w:r>
            <w:r w:rsidR="004168F2" w:rsidRPr="00D73E02">
              <w:rPr>
                <w:rStyle w:val="Emphasis"/>
                <w:i w:val="0"/>
                <w:sz w:val="18"/>
                <w:szCs w:val="18"/>
                <w:lang w:val="en-AU"/>
              </w:rPr>
              <w:t>0</w:t>
            </w:r>
            <w:r w:rsidR="0051423C" w:rsidRPr="00D73E02">
              <w:rPr>
                <w:rStyle w:val="Emphasis"/>
                <w:rFonts w:cs="Arial"/>
                <w:i w:val="0"/>
                <w:sz w:val="18"/>
                <w:szCs w:val="18"/>
                <w:lang w:val="en-AU"/>
              </w:rPr>
              <w:t>%</w:t>
            </w:r>
          </w:p>
        </w:tc>
        <w:tc>
          <w:tcPr>
            <w:tcW w:w="408" w:type="pct"/>
            <w:vAlign w:val="center"/>
          </w:tcPr>
          <w:p w14:paraId="71AF360E" w14:textId="653B4684" w:rsidR="0051423C" w:rsidRPr="00B75245" w:rsidRDefault="00281B08"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1</w:t>
            </w:r>
            <w:r w:rsidR="00E75CB1" w:rsidRPr="00D73E02">
              <w:rPr>
                <w:rStyle w:val="Emphasis"/>
                <w:rFonts w:cs="Arial"/>
                <w:i w:val="0"/>
                <w:sz w:val="18"/>
                <w:szCs w:val="18"/>
                <w:lang w:val="en-AU"/>
              </w:rPr>
              <w:t xml:space="preserve"> to </w:t>
            </w:r>
            <w:r w:rsidR="00E565C1" w:rsidRPr="00D73E02">
              <w:rPr>
                <w:rStyle w:val="Emphasis"/>
                <w:i w:val="0"/>
                <w:sz w:val="18"/>
                <w:szCs w:val="18"/>
                <w:lang w:val="en-AU"/>
              </w:rPr>
              <w:t>5</w:t>
            </w:r>
          </w:p>
        </w:tc>
        <w:tc>
          <w:tcPr>
            <w:tcW w:w="851" w:type="pct"/>
            <w:vAlign w:val="center"/>
          </w:tcPr>
          <w:p w14:paraId="69B9B0FE" w14:textId="43A69D40" w:rsidR="0051423C" w:rsidRPr="00D73E02" w:rsidRDefault="0051423C"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 xml:space="preserve">All course content from weeks </w:t>
            </w:r>
            <w:r w:rsidR="00B34E17" w:rsidRPr="00D73E02">
              <w:rPr>
                <w:rStyle w:val="Emphasis"/>
                <w:rFonts w:cs="Arial"/>
                <w:i w:val="0"/>
                <w:sz w:val="18"/>
                <w:szCs w:val="18"/>
                <w:lang w:val="en-AU"/>
              </w:rPr>
              <w:t>1</w:t>
            </w:r>
            <w:r w:rsidRPr="00D73E02">
              <w:rPr>
                <w:rStyle w:val="Emphasis"/>
                <w:rFonts w:cs="Arial"/>
                <w:i w:val="0"/>
                <w:sz w:val="18"/>
                <w:szCs w:val="18"/>
                <w:lang w:val="en-AU"/>
              </w:rPr>
              <w:t>-1</w:t>
            </w:r>
            <w:r w:rsidR="00B34E17" w:rsidRPr="00D73E02">
              <w:rPr>
                <w:rStyle w:val="Emphasis"/>
                <w:rFonts w:cs="Arial"/>
                <w:i w:val="0"/>
                <w:sz w:val="18"/>
                <w:szCs w:val="18"/>
                <w:lang w:val="en-AU"/>
              </w:rPr>
              <w:t>0</w:t>
            </w:r>
            <w:r w:rsidRPr="00D73E02">
              <w:rPr>
                <w:rStyle w:val="Emphasis"/>
                <w:rFonts w:cs="Arial"/>
                <w:i w:val="0"/>
                <w:sz w:val="18"/>
                <w:szCs w:val="18"/>
                <w:lang w:val="en-AU"/>
              </w:rPr>
              <w:t xml:space="preserve"> inclusive.</w:t>
            </w:r>
          </w:p>
        </w:tc>
        <w:tc>
          <w:tcPr>
            <w:tcW w:w="645" w:type="pct"/>
            <w:vAlign w:val="center"/>
          </w:tcPr>
          <w:p w14:paraId="13C7EE7F" w14:textId="550E3141" w:rsidR="0051423C" w:rsidRPr="00D73E02" w:rsidRDefault="005F551F"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Friday</w:t>
            </w:r>
            <w:r w:rsidR="00E81ED1" w:rsidRPr="00D73E02">
              <w:rPr>
                <w:rStyle w:val="Emphasis"/>
                <w:rFonts w:cs="Arial"/>
                <w:i w:val="0"/>
                <w:sz w:val="18"/>
                <w:szCs w:val="18"/>
                <w:lang w:val="en-AU"/>
              </w:rPr>
              <w:t xml:space="preserve"> </w:t>
            </w:r>
            <w:r w:rsidR="00721BE5" w:rsidRPr="00D73E02">
              <w:rPr>
                <w:rStyle w:val="Emphasis"/>
                <w:rFonts w:cs="Arial"/>
                <w:i w:val="0"/>
                <w:sz w:val="18"/>
                <w:szCs w:val="18"/>
                <w:lang w:val="en-AU"/>
              </w:rPr>
              <w:t>W</w:t>
            </w:r>
            <w:r w:rsidR="000D5B0F" w:rsidRPr="00D73E02">
              <w:rPr>
                <w:rStyle w:val="Emphasis"/>
                <w:rFonts w:cs="Arial"/>
                <w:i w:val="0"/>
                <w:sz w:val="18"/>
                <w:szCs w:val="18"/>
                <w:lang w:val="en-AU"/>
              </w:rPr>
              <w:t>eek 1</w:t>
            </w:r>
            <w:r w:rsidRPr="00D73E02">
              <w:rPr>
                <w:rStyle w:val="Emphasis"/>
                <w:rFonts w:cs="Arial"/>
                <w:i w:val="0"/>
                <w:sz w:val="18"/>
                <w:szCs w:val="18"/>
                <w:lang w:val="en-AU"/>
              </w:rPr>
              <w:t>0</w:t>
            </w:r>
          </w:p>
        </w:tc>
        <w:tc>
          <w:tcPr>
            <w:tcW w:w="495" w:type="pct"/>
            <w:vAlign w:val="center"/>
          </w:tcPr>
          <w:p w14:paraId="78153907" w14:textId="181F3127" w:rsidR="0051423C" w:rsidRPr="00D73E02" w:rsidRDefault="000D5B0F"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One week after due date</w:t>
            </w:r>
          </w:p>
        </w:tc>
        <w:tc>
          <w:tcPr>
            <w:tcW w:w="706" w:type="pct"/>
            <w:vAlign w:val="center"/>
          </w:tcPr>
          <w:p w14:paraId="6139B8E7" w14:textId="77777777" w:rsidR="0051423C" w:rsidRPr="00D73E02" w:rsidRDefault="0051423C" w:rsidP="00B4344F">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 xml:space="preserve">Upon release of </w:t>
            </w:r>
            <w:proofErr w:type="gramStart"/>
            <w:r w:rsidRPr="00D73E02">
              <w:rPr>
                <w:rStyle w:val="Emphasis"/>
                <w:rFonts w:cs="Arial"/>
                <w:i w:val="0"/>
                <w:sz w:val="18"/>
                <w:szCs w:val="18"/>
                <w:lang w:val="en-AU"/>
              </w:rPr>
              <w:t>final results</w:t>
            </w:r>
            <w:proofErr w:type="gramEnd"/>
          </w:p>
        </w:tc>
      </w:tr>
      <w:tr w:rsidR="00F84604" w:rsidRPr="00D73E02" w14:paraId="685F9357" w14:textId="77777777" w:rsidTr="004B4D7B">
        <w:trPr>
          <w:trHeight w:val="50"/>
        </w:trPr>
        <w:tc>
          <w:tcPr>
            <w:tcW w:w="580" w:type="pct"/>
            <w:vAlign w:val="center"/>
          </w:tcPr>
          <w:p w14:paraId="29391892" w14:textId="13EB96CD" w:rsidR="00F84604" w:rsidRPr="00D73E02" w:rsidRDefault="00F84604" w:rsidP="004B4D7B">
            <w:pPr>
              <w:autoSpaceDE w:val="0"/>
              <w:autoSpaceDN w:val="0"/>
              <w:adjustRightInd w:val="0"/>
              <w:spacing w:before="60" w:after="60"/>
              <w:rPr>
                <w:rStyle w:val="Emphasis"/>
                <w:rFonts w:cs="Arial"/>
                <w:i w:val="0"/>
                <w:sz w:val="18"/>
                <w:szCs w:val="18"/>
                <w:lang w:val="en-AU"/>
              </w:rPr>
            </w:pPr>
            <w:r w:rsidRPr="00B75245">
              <w:rPr>
                <w:rStyle w:val="Emphasis"/>
                <w:rFonts w:cs="Arial"/>
                <w:i w:val="0"/>
                <w:sz w:val="18"/>
                <w:szCs w:val="18"/>
                <w:lang w:val="en-AU"/>
              </w:rPr>
              <w:t xml:space="preserve">Deliverable 2.3 – </w:t>
            </w:r>
            <w:r w:rsidR="007A3280" w:rsidRPr="00D73E02">
              <w:rPr>
                <w:rStyle w:val="Emphasis"/>
                <w:rFonts w:cs="Arial"/>
                <w:i w:val="0"/>
                <w:sz w:val="18"/>
                <w:szCs w:val="18"/>
                <w:lang w:val="en-AU"/>
              </w:rPr>
              <w:t>Interpretation</w:t>
            </w:r>
            <w:r w:rsidRPr="00D73E02">
              <w:rPr>
                <w:rStyle w:val="Emphasis"/>
                <w:rFonts w:cs="Arial"/>
                <w:i w:val="0"/>
                <w:sz w:val="18"/>
                <w:szCs w:val="18"/>
                <w:lang w:val="en-AU"/>
              </w:rPr>
              <w:t xml:space="preserve"> report (</w:t>
            </w:r>
            <w:r w:rsidR="007A3280" w:rsidRPr="00D73E02">
              <w:rPr>
                <w:rStyle w:val="Emphasis"/>
                <w:rFonts w:cs="Arial"/>
                <w:i w:val="0"/>
                <w:sz w:val="18"/>
                <w:szCs w:val="18"/>
                <w:lang w:val="en-AU"/>
              </w:rPr>
              <w:t>M4</w:t>
            </w:r>
            <w:r w:rsidRPr="00D73E02">
              <w:rPr>
                <w:rStyle w:val="Emphasis"/>
                <w:rFonts w:cs="Arial"/>
                <w:i w:val="0"/>
                <w:sz w:val="18"/>
                <w:szCs w:val="18"/>
                <w:lang w:val="en-AU"/>
              </w:rPr>
              <w:t>)</w:t>
            </w:r>
          </w:p>
        </w:tc>
        <w:tc>
          <w:tcPr>
            <w:tcW w:w="434" w:type="pct"/>
            <w:vAlign w:val="center"/>
          </w:tcPr>
          <w:p w14:paraId="0E70725B" w14:textId="2A7E711B" w:rsidR="00F84604" w:rsidRPr="00D73E02" w:rsidRDefault="007A3280" w:rsidP="004B4D7B">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No</w:t>
            </w:r>
          </w:p>
        </w:tc>
        <w:tc>
          <w:tcPr>
            <w:tcW w:w="495" w:type="pct"/>
            <w:vAlign w:val="center"/>
          </w:tcPr>
          <w:p w14:paraId="0ADFD452" w14:textId="4248B0C7" w:rsidR="00F84604" w:rsidRPr="00D73E02" w:rsidRDefault="003E7977" w:rsidP="004B4D7B">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4</w:t>
            </w:r>
            <w:r w:rsidR="00F84604" w:rsidRPr="00D73E02">
              <w:rPr>
                <w:rStyle w:val="Emphasis"/>
                <w:rFonts w:cs="Arial"/>
                <w:i w:val="0"/>
                <w:sz w:val="18"/>
                <w:szCs w:val="18"/>
                <w:lang w:val="en-AU"/>
              </w:rPr>
              <w:t>-page report plus attachments</w:t>
            </w:r>
          </w:p>
        </w:tc>
        <w:tc>
          <w:tcPr>
            <w:tcW w:w="386" w:type="pct"/>
            <w:vAlign w:val="center"/>
          </w:tcPr>
          <w:p w14:paraId="47E0F74D" w14:textId="386CFF15" w:rsidR="00F84604" w:rsidRPr="00D73E02" w:rsidRDefault="00AA0217" w:rsidP="004B4D7B">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3</w:t>
            </w:r>
            <w:r w:rsidR="00192EAA" w:rsidRPr="00D73E02">
              <w:rPr>
                <w:rStyle w:val="Emphasis"/>
                <w:rFonts w:cs="Arial"/>
                <w:i w:val="0"/>
                <w:sz w:val="18"/>
                <w:szCs w:val="18"/>
                <w:lang w:val="en-AU"/>
              </w:rPr>
              <w:t>0</w:t>
            </w:r>
            <w:r w:rsidR="00F84604" w:rsidRPr="00D73E02">
              <w:rPr>
                <w:rStyle w:val="Emphasis"/>
                <w:rFonts w:cs="Arial"/>
                <w:i w:val="0"/>
                <w:sz w:val="18"/>
                <w:szCs w:val="18"/>
                <w:lang w:val="en-AU"/>
              </w:rPr>
              <w:t>%</w:t>
            </w:r>
          </w:p>
        </w:tc>
        <w:tc>
          <w:tcPr>
            <w:tcW w:w="408" w:type="pct"/>
            <w:vAlign w:val="center"/>
          </w:tcPr>
          <w:p w14:paraId="1C7C1094" w14:textId="1C24292D" w:rsidR="00F84604" w:rsidRPr="00D73E02" w:rsidRDefault="003D5BF7" w:rsidP="004B4D7B">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 xml:space="preserve">1, </w:t>
            </w:r>
            <w:r w:rsidR="00A0293E" w:rsidRPr="00D73E02">
              <w:rPr>
                <w:rStyle w:val="Emphasis"/>
                <w:rFonts w:cs="Arial"/>
                <w:i w:val="0"/>
                <w:sz w:val="18"/>
                <w:szCs w:val="18"/>
                <w:lang w:val="en-AU"/>
              </w:rPr>
              <w:t>4 and 5</w:t>
            </w:r>
          </w:p>
        </w:tc>
        <w:tc>
          <w:tcPr>
            <w:tcW w:w="851" w:type="pct"/>
            <w:vAlign w:val="center"/>
          </w:tcPr>
          <w:p w14:paraId="5E94BBCE" w14:textId="77777777" w:rsidR="00F84604" w:rsidRPr="00D73E02" w:rsidRDefault="00F84604" w:rsidP="004B4D7B">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All course content from weeks 1-10 inclusive.</w:t>
            </w:r>
          </w:p>
        </w:tc>
        <w:tc>
          <w:tcPr>
            <w:tcW w:w="645" w:type="pct"/>
            <w:vAlign w:val="center"/>
          </w:tcPr>
          <w:p w14:paraId="0AF5B6F7" w14:textId="77777777" w:rsidR="00F84604" w:rsidRPr="00D73E02" w:rsidRDefault="00F84604" w:rsidP="004B4D7B">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Friday Week 11 (Exam Period)</w:t>
            </w:r>
          </w:p>
        </w:tc>
        <w:tc>
          <w:tcPr>
            <w:tcW w:w="495" w:type="pct"/>
            <w:vAlign w:val="center"/>
          </w:tcPr>
          <w:p w14:paraId="0F78CF24" w14:textId="77777777" w:rsidR="00F84604" w:rsidRPr="00D73E02" w:rsidRDefault="00F84604" w:rsidP="004B4D7B">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One week after due date</w:t>
            </w:r>
          </w:p>
        </w:tc>
        <w:tc>
          <w:tcPr>
            <w:tcW w:w="706" w:type="pct"/>
            <w:vAlign w:val="center"/>
          </w:tcPr>
          <w:p w14:paraId="28AF4E67" w14:textId="77777777" w:rsidR="00F84604" w:rsidRPr="00D73E02" w:rsidRDefault="00F84604" w:rsidP="004B4D7B">
            <w:pPr>
              <w:autoSpaceDE w:val="0"/>
              <w:autoSpaceDN w:val="0"/>
              <w:adjustRightInd w:val="0"/>
              <w:jc w:val="center"/>
              <w:rPr>
                <w:rStyle w:val="Emphasis"/>
                <w:rFonts w:cs="Arial"/>
                <w:i w:val="0"/>
                <w:sz w:val="18"/>
                <w:szCs w:val="18"/>
                <w:lang w:val="en-AU"/>
              </w:rPr>
            </w:pPr>
            <w:r w:rsidRPr="00D73E02">
              <w:rPr>
                <w:rStyle w:val="Emphasis"/>
                <w:rFonts w:cs="Arial"/>
                <w:i w:val="0"/>
                <w:sz w:val="18"/>
                <w:szCs w:val="18"/>
                <w:lang w:val="en-AU"/>
              </w:rPr>
              <w:t xml:space="preserve">Upon release of </w:t>
            </w:r>
            <w:proofErr w:type="gramStart"/>
            <w:r w:rsidRPr="00D73E02">
              <w:rPr>
                <w:rStyle w:val="Emphasis"/>
                <w:rFonts w:cs="Arial"/>
                <w:i w:val="0"/>
                <w:sz w:val="18"/>
                <w:szCs w:val="18"/>
                <w:lang w:val="en-AU"/>
              </w:rPr>
              <w:t>final results</w:t>
            </w:r>
            <w:proofErr w:type="gramEnd"/>
          </w:p>
        </w:tc>
      </w:tr>
    </w:tbl>
    <w:p w14:paraId="00F2D495" w14:textId="2B078741" w:rsidR="00384382" w:rsidRPr="00B75245" w:rsidRDefault="00384382" w:rsidP="00374A50">
      <w:pPr>
        <w:pStyle w:val="helptext"/>
        <w:widowControl w:val="0"/>
        <w:numPr>
          <w:ilvl w:val="0"/>
          <w:numId w:val="13"/>
        </w:numPr>
        <w:autoSpaceDE w:val="0"/>
        <w:autoSpaceDN w:val="0"/>
        <w:adjustRightInd w:val="0"/>
        <w:rPr>
          <w:rFonts w:cs="Arial"/>
          <w:color w:val="0066FF"/>
          <w:szCs w:val="22"/>
          <w:lang w:val="en-AU"/>
        </w:rPr>
        <w:sectPr w:rsidR="00384382" w:rsidRPr="00B75245" w:rsidSect="00384382">
          <w:pgSz w:w="16838" w:h="11906" w:orient="landscape" w:code="9"/>
          <w:pgMar w:top="1440" w:right="1440" w:bottom="1440" w:left="1440" w:header="709" w:footer="709" w:gutter="0"/>
          <w:cols w:space="708"/>
          <w:docGrid w:linePitch="360"/>
        </w:sectPr>
      </w:pPr>
    </w:p>
    <w:p w14:paraId="7ED20E4C" w14:textId="77777777" w:rsidR="00121816" w:rsidRPr="009E6009" w:rsidRDefault="00121816" w:rsidP="008E4C7C">
      <w:pPr>
        <w:pStyle w:val="Heading2"/>
      </w:pPr>
      <w:bookmarkStart w:id="13" w:name="_Toc40957518"/>
      <w:r w:rsidRPr="00B75245">
        <w:lastRenderedPageBreak/>
        <w:t>Assignments</w:t>
      </w:r>
      <w:bookmarkEnd w:id="13"/>
    </w:p>
    <w:p w14:paraId="5B7B8653" w14:textId="77777777" w:rsidR="005F1379" w:rsidRPr="00D73E02" w:rsidRDefault="005F1379" w:rsidP="00E57530">
      <w:pPr>
        <w:jc w:val="both"/>
        <w:rPr>
          <w:lang w:val="en-AU"/>
        </w:rPr>
      </w:pPr>
    </w:p>
    <w:p w14:paraId="20B66ADE" w14:textId="3286670F" w:rsidR="002204FE" w:rsidRPr="00D73E02" w:rsidRDefault="002204FE" w:rsidP="00E57530">
      <w:pPr>
        <w:jc w:val="both"/>
        <w:rPr>
          <w:i/>
          <w:iCs/>
          <w:u w:val="single"/>
          <w:lang w:val="en-AU"/>
        </w:rPr>
      </w:pPr>
      <w:r w:rsidRPr="00D73E02">
        <w:rPr>
          <w:i/>
          <w:iCs/>
          <w:u w:val="single"/>
          <w:lang w:val="en-AU"/>
        </w:rPr>
        <w:t xml:space="preserve">Online quizzes (Total </w:t>
      </w:r>
      <w:r w:rsidR="006F15EB" w:rsidRPr="00D73E02">
        <w:rPr>
          <w:i/>
          <w:iCs/>
          <w:u w:val="single"/>
          <w:lang w:val="en-AU"/>
        </w:rPr>
        <w:t>20</w:t>
      </w:r>
      <w:r w:rsidRPr="00D73E02">
        <w:rPr>
          <w:i/>
          <w:iCs/>
          <w:u w:val="single"/>
          <w:lang w:val="en-AU"/>
        </w:rPr>
        <w:t>%)</w:t>
      </w:r>
    </w:p>
    <w:p w14:paraId="112E9540" w14:textId="211F6066" w:rsidR="002204FE" w:rsidRPr="00D73E02" w:rsidRDefault="002204FE" w:rsidP="00E57530">
      <w:pPr>
        <w:jc w:val="both"/>
        <w:rPr>
          <w:lang w:val="en-AU"/>
        </w:rPr>
      </w:pPr>
      <w:r w:rsidRPr="00D73E02">
        <w:rPr>
          <w:lang w:val="en-AU"/>
        </w:rPr>
        <w:t xml:space="preserve">You will have to complete </w:t>
      </w:r>
      <w:r w:rsidR="00624C12" w:rsidRPr="00D73E02">
        <w:rPr>
          <w:lang w:val="en-AU"/>
        </w:rPr>
        <w:t>seven</w:t>
      </w:r>
      <w:r w:rsidRPr="00D73E02">
        <w:rPr>
          <w:lang w:val="en-AU"/>
        </w:rPr>
        <w:t xml:space="preserve"> online quizzes, from week</w:t>
      </w:r>
      <w:r w:rsidR="006B3A22" w:rsidRPr="00D73E02">
        <w:rPr>
          <w:lang w:val="en-AU"/>
        </w:rPr>
        <w:t>s</w:t>
      </w:r>
      <w:r w:rsidRPr="00D73E02">
        <w:rPr>
          <w:lang w:val="en-AU"/>
        </w:rPr>
        <w:t xml:space="preserve"> 2 to </w:t>
      </w:r>
      <w:r w:rsidR="008F21BD" w:rsidRPr="00D73E02">
        <w:rPr>
          <w:lang w:val="en-AU"/>
        </w:rPr>
        <w:t>5 and week</w:t>
      </w:r>
      <w:r w:rsidR="006B3A22" w:rsidRPr="00D73E02">
        <w:rPr>
          <w:lang w:val="en-AU"/>
        </w:rPr>
        <w:t>s</w:t>
      </w:r>
      <w:r w:rsidR="008F21BD" w:rsidRPr="00D73E02">
        <w:rPr>
          <w:lang w:val="en-AU"/>
        </w:rPr>
        <w:t xml:space="preserve"> 7 to </w:t>
      </w:r>
      <w:r w:rsidR="00EE6AFF" w:rsidRPr="00D73E02">
        <w:rPr>
          <w:lang w:val="en-AU"/>
        </w:rPr>
        <w:t>9</w:t>
      </w:r>
      <w:r w:rsidRPr="00D73E02">
        <w:rPr>
          <w:lang w:val="en-AU"/>
        </w:rPr>
        <w:t xml:space="preserve">. The quizzes will test your learning from the </w:t>
      </w:r>
      <w:r w:rsidR="001C6E29" w:rsidRPr="00D73E02">
        <w:rPr>
          <w:lang w:val="en-AU"/>
        </w:rPr>
        <w:t xml:space="preserve">course </w:t>
      </w:r>
      <w:r w:rsidRPr="00D73E02">
        <w:rPr>
          <w:lang w:val="en-AU"/>
        </w:rPr>
        <w:t xml:space="preserve">content. The quizzes are strictly individual and can be done online at any time after the </w:t>
      </w:r>
      <w:r w:rsidR="001C6E29" w:rsidRPr="00D73E02">
        <w:rPr>
          <w:lang w:val="en-AU"/>
        </w:rPr>
        <w:t>lecture</w:t>
      </w:r>
      <w:r w:rsidRPr="00D73E02">
        <w:rPr>
          <w:lang w:val="en-AU"/>
        </w:rPr>
        <w:t xml:space="preserve">. The online quiz of a respective week will be open until </w:t>
      </w:r>
      <w:r w:rsidR="0037115A" w:rsidRPr="00D73E02">
        <w:rPr>
          <w:lang w:val="en-AU"/>
        </w:rPr>
        <w:t xml:space="preserve">Tuesday </w:t>
      </w:r>
      <w:r w:rsidRPr="00D73E02">
        <w:rPr>
          <w:lang w:val="en-AU"/>
        </w:rPr>
        <w:t>1</w:t>
      </w:r>
      <w:r w:rsidR="0037115A" w:rsidRPr="00D73E02">
        <w:rPr>
          <w:lang w:val="en-AU"/>
        </w:rPr>
        <w:t>0</w:t>
      </w:r>
      <w:r w:rsidRPr="00D73E02">
        <w:rPr>
          <w:lang w:val="en-AU"/>
        </w:rPr>
        <w:t xml:space="preserve"> pm </w:t>
      </w:r>
      <w:r w:rsidR="0037115A" w:rsidRPr="00D73E02">
        <w:rPr>
          <w:lang w:val="en-AU"/>
        </w:rPr>
        <w:t>of the following week,</w:t>
      </w:r>
      <w:r w:rsidRPr="00D73E02">
        <w:rPr>
          <w:lang w:val="en-AU"/>
        </w:rPr>
        <w:t xml:space="preserve"> </w:t>
      </w:r>
      <w:r w:rsidRPr="00D73E02">
        <w:rPr>
          <w:b/>
          <w:bCs/>
          <w:lang w:val="en-AU"/>
        </w:rPr>
        <w:t>after this time the quiz cannot be attempted</w:t>
      </w:r>
      <w:r w:rsidR="000E10FE" w:rsidRPr="00D73E02">
        <w:rPr>
          <w:lang w:val="en-AU"/>
        </w:rPr>
        <w:t>.</w:t>
      </w:r>
    </w:p>
    <w:p w14:paraId="26EF35F8" w14:textId="41F6223E" w:rsidR="000E10FE" w:rsidRPr="00D73E02" w:rsidRDefault="000E10FE" w:rsidP="00E57530">
      <w:pPr>
        <w:jc w:val="both"/>
        <w:rPr>
          <w:lang w:val="en-AU"/>
        </w:rPr>
      </w:pPr>
    </w:p>
    <w:p w14:paraId="1A8C7260" w14:textId="6DB92FC6" w:rsidR="000E10FE" w:rsidRPr="00D73E02" w:rsidRDefault="000E10FE" w:rsidP="00E57530">
      <w:pPr>
        <w:jc w:val="both"/>
        <w:rPr>
          <w:b/>
          <w:bCs/>
          <w:lang w:val="en-AU"/>
        </w:rPr>
      </w:pPr>
      <w:r w:rsidRPr="00D73E02">
        <w:rPr>
          <w:lang w:val="en-AU"/>
        </w:rPr>
        <w:t xml:space="preserve">I addition </w:t>
      </w:r>
      <w:r w:rsidR="00EE6AFF" w:rsidRPr="00D73E02">
        <w:rPr>
          <w:lang w:val="en-AU"/>
        </w:rPr>
        <w:t>one</w:t>
      </w:r>
      <w:r w:rsidRPr="00D73E02">
        <w:rPr>
          <w:lang w:val="en-AU"/>
        </w:rPr>
        <w:t xml:space="preserve"> video interview will be carried out in week 10. Th</w:t>
      </w:r>
      <w:r w:rsidR="00EE6AFF" w:rsidRPr="00D73E02">
        <w:rPr>
          <w:lang w:val="en-AU"/>
        </w:rPr>
        <w:t>is</w:t>
      </w:r>
      <w:r w:rsidRPr="00D73E02">
        <w:rPr>
          <w:lang w:val="en-AU"/>
        </w:rPr>
        <w:t xml:space="preserve"> interview </w:t>
      </w:r>
      <w:r w:rsidR="00EE6AFF" w:rsidRPr="00D73E02">
        <w:rPr>
          <w:lang w:val="en-AU"/>
        </w:rPr>
        <w:t xml:space="preserve">is </w:t>
      </w:r>
      <w:r w:rsidRPr="00D73E02">
        <w:rPr>
          <w:lang w:val="en-AU"/>
        </w:rPr>
        <w:t xml:space="preserve">strictly individual between the student and the course coordinator or tutor. The interviews will check that you have learned the content of the course </w:t>
      </w:r>
      <w:r w:rsidR="00FE4597" w:rsidRPr="00D73E02">
        <w:rPr>
          <w:lang w:val="en-AU"/>
        </w:rPr>
        <w:t>as demonstrated by the results in the online quizzes.</w:t>
      </w:r>
      <w:r w:rsidR="00A63D7D" w:rsidRPr="00D73E02">
        <w:rPr>
          <w:lang w:val="en-AU"/>
        </w:rPr>
        <w:t xml:space="preserve"> </w:t>
      </w:r>
      <w:r w:rsidR="00A63D7D" w:rsidRPr="00D73E02">
        <w:rPr>
          <w:b/>
          <w:bCs/>
          <w:lang w:val="en-AU"/>
        </w:rPr>
        <w:t xml:space="preserve">The mark obtained in the interview will </w:t>
      </w:r>
      <w:r w:rsidR="00390719" w:rsidRPr="00D73E02">
        <w:rPr>
          <w:b/>
          <w:bCs/>
          <w:lang w:val="en-AU"/>
        </w:rPr>
        <w:t xml:space="preserve">be used to adjust your </w:t>
      </w:r>
      <w:r w:rsidR="00E85593" w:rsidRPr="00D73E02">
        <w:rPr>
          <w:b/>
          <w:bCs/>
          <w:lang w:val="en-AU"/>
        </w:rPr>
        <w:t xml:space="preserve">final quiz </w:t>
      </w:r>
      <w:r w:rsidR="00390719" w:rsidRPr="00D73E02">
        <w:rPr>
          <w:b/>
          <w:bCs/>
          <w:lang w:val="en-AU"/>
        </w:rPr>
        <w:t>mark.</w:t>
      </w:r>
    </w:p>
    <w:p w14:paraId="6F3C3C40" w14:textId="77777777" w:rsidR="0034477E" w:rsidRPr="00D73E02" w:rsidRDefault="0034477E" w:rsidP="00E57530">
      <w:pPr>
        <w:jc w:val="both"/>
        <w:rPr>
          <w:lang w:val="en-AU"/>
        </w:rPr>
      </w:pPr>
    </w:p>
    <w:p w14:paraId="3843646C" w14:textId="076A9599" w:rsidR="00B00E10" w:rsidRPr="00D73E02" w:rsidRDefault="00B00E10" w:rsidP="00B00E10">
      <w:pPr>
        <w:jc w:val="both"/>
        <w:rPr>
          <w:i/>
          <w:iCs/>
          <w:u w:val="single"/>
          <w:lang w:val="en-AU"/>
        </w:rPr>
      </w:pPr>
      <w:r w:rsidRPr="00D73E02">
        <w:rPr>
          <w:i/>
          <w:iCs/>
          <w:u w:val="single"/>
          <w:lang w:val="en-AU"/>
        </w:rPr>
        <w:t>Deliverable 1 – Article Peer Review (Individual - 20%)</w:t>
      </w:r>
    </w:p>
    <w:p w14:paraId="1F54637B" w14:textId="31C1D32F" w:rsidR="005E624B" w:rsidRPr="00D73E02" w:rsidRDefault="00B00E10" w:rsidP="00B00E10">
      <w:pPr>
        <w:jc w:val="both"/>
        <w:rPr>
          <w:lang w:val="en-AU"/>
        </w:rPr>
      </w:pPr>
      <w:r w:rsidRPr="00D73E02">
        <w:rPr>
          <w:lang w:val="en-AU"/>
        </w:rPr>
        <w:t>This assignment is to be completed individually and will involve peer reviewing and analy</w:t>
      </w:r>
      <w:r w:rsidR="00B23B27" w:rsidRPr="00D73E02">
        <w:rPr>
          <w:lang w:val="en-AU"/>
        </w:rPr>
        <w:t>s</w:t>
      </w:r>
      <w:r w:rsidRPr="00D73E02">
        <w:rPr>
          <w:lang w:val="en-AU"/>
        </w:rPr>
        <w:t>ing a published LCA article on an energy system. This task includes answering questions related to the methodology followed by the article under review</w:t>
      </w:r>
      <w:r w:rsidR="006F15EB" w:rsidRPr="00D73E02">
        <w:rPr>
          <w:lang w:val="en-AU"/>
        </w:rPr>
        <w:t>.</w:t>
      </w:r>
    </w:p>
    <w:p w14:paraId="45599AB0" w14:textId="19902D0E" w:rsidR="006F15EB" w:rsidRPr="00D73E02" w:rsidRDefault="006F15EB" w:rsidP="00B00E10">
      <w:pPr>
        <w:jc w:val="both"/>
        <w:rPr>
          <w:lang w:val="en-AU"/>
        </w:rPr>
      </w:pPr>
    </w:p>
    <w:p w14:paraId="750020C0" w14:textId="02500D35" w:rsidR="006F15EB" w:rsidRPr="00D73E02" w:rsidRDefault="006F15EB" w:rsidP="006F15EB">
      <w:pPr>
        <w:jc w:val="both"/>
        <w:rPr>
          <w:i/>
          <w:iCs/>
          <w:u w:val="single"/>
          <w:lang w:val="en-AU"/>
        </w:rPr>
      </w:pPr>
      <w:r w:rsidRPr="00D73E02">
        <w:rPr>
          <w:i/>
          <w:iCs/>
          <w:u w:val="single"/>
          <w:lang w:val="en-AU"/>
        </w:rPr>
        <w:t>Deliverable 2 – LCA Project (Team and individual - 60%)</w:t>
      </w:r>
    </w:p>
    <w:p w14:paraId="4B1D20C4" w14:textId="44410F56" w:rsidR="006F15EB" w:rsidRPr="00D73E02" w:rsidRDefault="006F15EB" w:rsidP="006F15EB">
      <w:pPr>
        <w:jc w:val="both"/>
        <w:rPr>
          <w:lang w:val="en-AU"/>
        </w:rPr>
      </w:pPr>
      <w:r w:rsidRPr="00D73E02">
        <w:rPr>
          <w:lang w:val="en-AU"/>
        </w:rPr>
        <w:t>This project involves completing an LCA in a specific renewable energy system, according to ISO standards. Th</w:t>
      </w:r>
      <w:r w:rsidR="00015E38" w:rsidRPr="00D73E02">
        <w:rPr>
          <w:lang w:val="en-AU"/>
        </w:rPr>
        <w:t>e</w:t>
      </w:r>
      <w:r w:rsidRPr="00D73E02">
        <w:rPr>
          <w:lang w:val="en-AU"/>
        </w:rPr>
        <w:t xml:space="preserve"> project will run through the whole </w:t>
      </w:r>
      <w:r w:rsidR="00015E38" w:rsidRPr="00D73E02">
        <w:rPr>
          <w:lang w:val="en-AU"/>
        </w:rPr>
        <w:t>term</w:t>
      </w:r>
      <w:r w:rsidRPr="00D73E02">
        <w:rPr>
          <w:lang w:val="en-AU"/>
        </w:rPr>
        <w:t xml:space="preserve">, and the first </w:t>
      </w:r>
      <w:r w:rsidR="00015E38" w:rsidRPr="00D73E02">
        <w:rPr>
          <w:lang w:val="en-AU"/>
        </w:rPr>
        <w:t xml:space="preserve">deliverable is a video </w:t>
      </w:r>
      <w:r w:rsidRPr="00D73E02">
        <w:rPr>
          <w:lang w:val="en-AU"/>
        </w:rPr>
        <w:t xml:space="preserve">presentation of the LCA methodology proposed by the team. The final report </w:t>
      </w:r>
      <w:r w:rsidR="00286CCE" w:rsidRPr="00D73E02">
        <w:rPr>
          <w:lang w:val="en-AU"/>
        </w:rPr>
        <w:t xml:space="preserve">is </w:t>
      </w:r>
      <w:r w:rsidRPr="00D73E02">
        <w:rPr>
          <w:lang w:val="en-AU"/>
        </w:rPr>
        <w:t>divided in two sections: team and individual. The team section must contain the main body of the LCA study, excluding for the interpretation section, which will be individual and submitted separately.</w:t>
      </w:r>
    </w:p>
    <w:p w14:paraId="48C61428" w14:textId="77777777" w:rsidR="002204FE" w:rsidRPr="00D73E02" w:rsidRDefault="002204FE" w:rsidP="00E57530">
      <w:pPr>
        <w:jc w:val="both"/>
        <w:rPr>
          <w:lang w:val="en-AU"/>
        </w:rPr>
      </w:pPr>
    </w:p>
    <w:p w14:paraId="45C199C2" w14:textId="77777777" w:rsidR="00121816" w:rsidRPr="00D73E02" w:rsidRDefault="00121816" w:rsidP="001B546A">
      <w:pPr>
        <w:pStyle w:val="Heading3"/>
      </w:pPr>
      <w:bookmarkStart w:id="14" w:name="_Toc40957519"/>
      <w:r w:rsidRPr="00D73E02">
        <w:t>Presentation</w:t>
      </w:r>
      <w:bookmarkEnd w:id="14"/>
    </w:p>
    <w:p w14:paraId="5DA78950" w14:textId="4E47AF05" w:rsidR="00121816" w:rsidRPr="00D73E02" w:rsidRDefault="00121816" w:rsidP="007A1DF2">
      <w:pPr>
        <w:jc w:val="both"/>
        <w:rPr>
          <w:rFonts w:cs="Arial"/>
          <w:szCs w:val="22"/>
          <w:lang w:val="en-AU"/>
        </w:rPr>
      </w:pPr>
      <w:r w:rsidRPr="00D73E02">
        <w:rPr>
          <w:rFonts w:cs="Arial"/>
          <w:szCs w:val="22"/>
          <w:lang w:val="en-AU"/>
        </w:rPr>
        <w:t xml:space="preserve">All submissions are expected to be </w:t>
      </w:r>
      <w:r w:rsidR="000C5C93" w:rsidRPr="00D73E02">
        <w:rPr>
          <w:rFonts w:cs="Arial"/>
          <w:szCs w:val="22"/>
          <w:lang w:val="en-AU"/>
        </w:rPr>
        <w:t>neat</w:t>
      </w:r>
      <w:r w:rsidRPr="00D73E02">
        <w:rPr>
          <w:rFonts w:cs="Arial"/>
          <w:szCs w:val="22"/>
          <w:lang w:val="en-AU"/>
        </w:rPr>
        <w:t xml:space="preserve"> and clearly set out. Your results are the pinnacle of all your hard work</w:t>
      </w:r>
      <w:r w:rsidR="003761F1" w:rsidRPr="00D73E02">
        <w:rPr>
          <w:rFonts w:cs="Arial"/>
          <w:szCs w:val="22"/>
          <w:lang w:val="en-AU"/>
        </w:rPr>
        <w:t xml:space="preserve"> and should be treated with due respect</w:t>
      </w:r>
      <w:r w:rsidRPr="00D73E02">
        <w:rPr>
          <w:rFonts w:cs="Arial"/>
          <w:szCs w:val="22"/>
          <w:lang w:val="en-AU"/>
        </w:rPr>
        <w:t xml:space="preserve">. Presenting </w:t>
      </w:r>
      <w:r w:rsidR="003761F1" w:rsidRPr="00D73E02">
        <w:rPr>
          <w:rFonts w:cs="Arial"/>
          <w:szCs w:val="22"/>
          <w:lang w:val="en-AU"/>
        </w:rPr>
        <w:t>results</w:t>
      </w:r>
      <w:r w:rsidRPr="00D73E02">
        <w:rPr>
          <w:rFonts w:cs="Arial"/>
          <w:szCs w:val="22"/>
          <w:lang w:val="en-AU"/>
        </w:rPr>
        <w:t xml:space="preserve"> clearly gives the marker the best chance of understanding your </w:t>
      </w:r>
      <w:r w:rsidR="004F1599" w:rsidRPr="00D73E02">
        <w:rPr>
          <w:rFonts w:cs="Arial"/>
          <w:szCs w:val="22"/>
          <w:lang w:val="en-AU"/>
        </w:rPr>
        <w:t xml:space="preserve">work and the </w:t>
      </w:r>
      <w:r w:rsidRPr="00D73E02">
        <w:rPr>
          <w:rFonts w:cs="Arial"/>
          <w:szCs w:val="22"/>
          <w:lang w:val="en-AU"/>
        </w:rPr>
        <w:t>method</w:t>
      </w:r>
      <w:r w:rsidR="004F1599" w:rsidRPr="00D73E02">
        <w:rPr>
          <w:rFonts w:cs="Arial"/>
          <w:szCs w:val="22"/>
          <w:lang w:val="en-AU"/>
        </w:rPr>
        <w:t xml:space="preserve"> you have </w:t>
      </w:r>
      <w:proofErr w:type="gramStart"/>
      <w:r w:rsidR="004F1599" w:rsidRPr="00D73E02">
        <w:rPr>
          <w:rFonts w:cs="Arial"/>
          <w:szCs w:val="22"/>
          <w:lang w:val="en-AU"/>
        </w:rPr>
        <w:t>used</w:t>
      </w:r>
      <w:r w:rsidRPr="00D73E02">
        <w:rPr>
          <w:rFonts w:cs="Arial"/>
          <w:szCs w:val="22"/>
          <w:lang w:val="en-AU"/>
        </w:rPr>
        <w:t>;</w:t>
      </w:r>
      <w:proofErr w:type="gramEnd"/>
      <w:r w:rsidRPr="00D73E02">
        <w:rPr>
          <w:rFonts w:cs="Arial"/>
          <w:szCs w:val="22"/>
          <w:lang w:val="en-AU"/>
        </w:rPr>
        <w:t xml:space="preserve"> even if the numerical results are incorrect.</w:t>
      </w:r>
    </w:p>
    <w:p w14:paraId="2AC08B01" w14:textId="77777777" w:rsidR="00FA5CBC" w:rsidRPr="00D73E02" w:rsidRDefault="00FA5CBC" w:rsidP="007A1DF2">
      <w:pPr>
        <w:jc w:val="both"/>
        <w:rPr>
          <w:rFonts w:cs="Arial"/>
          <w:bCs/>
          <w:szCs w:val="22"/>
          <w:lang w:val="en-AU"/>
        </w:rPr>
      </w:pPr>
    </w:p>
    <w:p w14:paraId="143E0C5C" w14:textId="77777777" w:rsidR="00121816" w:rsidRPr="00D73E02" w:rsidRDefault="00121816" w:rsidP="001B546A">
      <w:pPr>
        <w:pStyle w:val="Heading3"/>
      </w:pPr>
      <w:bookmarkStart w:id="15" w:name="_Toc40957520"/>
      <w:r w:rsidRPr="00D73E02">
        <w:t>Submission</w:t>
      </w:r>
      <w:bookmarkEnd w:id="15"/>
    </w:p>
    <w:p w14:paraId="0B1C1240" w14:textId="69C4029E" w:rsidR="00F57848" w:rsidRPr="00180186" w:rsidRDefault="00201F7B" w:rsidP="00F57848">
      <w:pPr>
        <w:pStyle w:val="Default"/>
        <w:jc w:val="both"/>
        <w:rPr>
          <w:rFonts w:ascii="Arial" w:hAnsi="Arial" w:cs="Arial"/>
          <w:color w:val="auto"/>
          <w:szCs w:val="22"/>
          <w:lang w:eastAsia="en-AU"/>
        </w:rPr>
      </w:pPr>
      <w:r w:rsidRPr="00D73E02">
        <w:rPr>
          <w:rFonts w:ascii="Arial" w:hAnsi="Arial" w:cs="Arial"/>
          <w:color w:val="auto"/>
          <w:szCs w:val="22"/>
          <w:lang w:eastAsia="en-AU"/>
        </w:rPr>
        <w:t>Work submitted late without an approved extension by the course coordinator or delegated authority is subj</w:t>
      </w:r>
      <w:r w:rsidR="00970E1D" w:rsidRPr="00D73E02">
        <w:rPr>
          <w:rFonts w:ascii="Arial" w:hAnsi="Arial" w:cs="Arial"/>
          <w:color w:val="auto"/>
          <w:szCs w:val="22"/>
          <w:lang w:eastAsia="en-AU"/>
        </w:rPr>
        <w:t xml:space="preserve">ect to a late penalty of </w:t>
      </w:r>
      <w:r w:rsidR="002977EF" w:rsidRPr="00D73E02">
        <w:rPr>
          <w:rFonts w:ascii="Arial" w:hAnsi="Arial" w:cs="Arial"/>
          <w:color w:val="auto"/>
          <w:szCs w:val="22"/>
          <w:lang w:eastAsia="en-AU"/>
        </w:rPr>
        <w:t>3</w:t>
      </w:r>
      <w:r w:rsidR="00970E1D" w:rsidRPr="00D73E02">
        <w:rPr>
          <w:rFonts w:ascii="Arial" w:hAnsi="Arial" w:cs="Arial"/>
          <w:color w:val="auto"/>
          <w:szCs w:val="22"/>
          <w:lang w:eastAsia="en-AU"/>
        </w:rPr>
        <w:t>0 per</w:t>
      </w:r>
      <w:r w:rsidRPr="00D73E02">
        <w:rPr>
          <w:rFonts w:ascii="Arial" w:hAnsi="Arial" w:cs="Arial"/>
          <w:color w:val="auto"/>
          <w:szCs w:val="22"/>
          <w:lang w:eastAsia="en-AU"/>
        </w:rPr>
        <w:t>cent (</w:t>
      </w:r>
      <w:r w:rsidR="002977EF" w:rsidRPr="00D73E02">
        <w:rPr>
          <w:rFonts w:ascii="Arial" w:hAnsi="Arial" w:cs="Arial"/>
          <w:color w:val="auto"/>
          <w:szCs w:val="22"/>
          <w:lang w:eastAsia="en-AU"/>
        </w:rPr>
        <w:t>3</w:t>
      </w:r>
      <w:r w:rsidRPr="00D73E02">
        <w:rPr>
          <w:rFonts w:ascii="Arial" w:hAnsi="Arial" w:cs="Arial"/>
          <w:color w:val="auto"/>
          <w:szCs w:val="22"/>
          <w:lang w:eastAsia="en-AU"/>
        </w:rPr>
        <w:t>0%) of the maximum mark possible for th</w:t>
      </w:r>
      <w:r w:rsidR="00440038" w:rsidRPr="00D73E02">
        <w:rPr>
          <w:rFonts w:ascii="Arial" w:hAnsi="Arial" w:cs="Arial"/>
          <w:color w:val="auto"/>
          <w:szCs w:val="22"/>
          <w:lang w:eastAsia="en-AU"/>
        </w:rPr>
        <w:t>e</w:t>
      </w:r>
      <w:r w:rsidRPr="00D73E02">
        <w:rPr>
          <w:rFonts w:ascii="Arial" w:hAnsi="Arial" w:cs="Arial"/>
          <w:color w:val="auto"/>
          <w:szCs w:val="22"/>
          <w:lang w:eastAsia="en-AU"/>
        </w:rPr>
        <w:t xml:space="preserve"> assessment item</w:t>
      </w:r>
      <w:r w:rsidR="00440038" w:rsidRPr="00D73E02">
        <w:rPr>
          <w:rFonts w:ascii="Arial" w:hAnsi="Arial" w:cs="Arial"/>
          <w:color w:val="auto"/>
          <w:szCs w:val="22"/>
          <w:lang w:eastAsia="en-AU"/>
        </w:rPr>
        <w:t xml:space="preserve"> submitted after the </w:t>
      </w:r>
      <w:r w:rsidR="000208D2" w:rsidRPr="00D73E02">
        <w:rPr>
          <w:rFonts w:ascii="Arial" w:hAnsi="Arial" w:cs="Arial"/>
          <w:color w:val="auto"/>
          <w:szCs w:val="22"/>
          <w:lang w:eastAsia="en-AU"/>
        </w:rPr>
        <w:t>due date</w:t>
      </w:r>
      <w:r w:rsidRPr="00D73E02">
        <w:rPr>
          <w:rFonts w:ascii="Arial" w:hAnsi="Arial" w:cs="Arial"/>
          <w:color w:val="auto"/>
          <w:szCs w:val="22"/>
          <w:lang w:eastAsia="en-AU"/>
        </w:rPr>
        <w:t xml:space="preserve">, </w:t>
      </w:r>
      <w:r w:rsidR="00DA7D30" w:rsidRPr="00D73E02">
        <w:rPr>
          <w:rFonts w:ascii="Arial" w:hAnsi="Arial" w:cs="Arial"/>
          <w:color w:val="auto"/>
          <w:szCs w:val="22"/>
          <w:lang w:eastAsia="en-AU"/>
        </w:rPr>
        <w:t xml:space="preserve">plus 10 percent (10%) </w:t>
      </w:r>
      <w:r w:rsidR="00750624" w:rsidRPr="00D73E02">
        <w:rPr>
          <w:rFonts w:ascii="Arial" w:hAnsi="Arial" w:cs="Arial"/>
          <w:color w:val="auto"/>
          <w:szCs w:val="22"/>
          <w:lang w:eastAsia="en-AU"/>
        </w:rPr>
        <w:t xml:space="preserve">of the maximum mark possible </w:t>
      </w:r>
      <w:r w:rsidRPr="00D73E02">
        <w:rPr>
          <w:rFonts w:ascii="Arial" w:hAnsi="Arial" w:cs="Arial"/>
          <w:color w:val="auto"/>
          <w:szCs w:val="22"/>
          <w:lang w:eastAsia="en-AU"/>
        </w:rPr>
        <w:t xml:space="preserve">per </w:t>
      </w:r>
      <w:r w:rsidR="00A420E2" w:rsidRPr="00D73E02">
        <w:rPr>
          <w:rFonts w:ascii="Arial" w:hAnsi="Arial" w:cs="Arial"/>
          <w:color w:val="auto"/>
          <w:szCs w:val="22"/>
          <w:lang w:eastAsia="en-AU"/>
        </w:rPr>
        <w:t>24</w:t>
      </w:r>
      <w:r w:rsidR="006C2FDB" w:rsidRPr="00D73E02">
        <w:rPr>
          <w:rFonts w:ascii="Arial" w:hAnsi="Arial" w:cs="Arial"/>
          <w:color w:val="auto"/>
          <w:szCs w:val="22"/>
          <w:lang w:eastAsia="en-AU"/>
        </w:rPr>
        <w:t xml:space="preserve"> </w:t>
      </w:r>
      <w:r w:rsidR="00A420E2" w:rsidRPr="00D73E02">
        <w:rPr>
          <w:rFonts w:ascii="Arial" w:hAnsi="Arial" w:cs="Arial"/>
          <w:color w:val="auto"/>
          <w:szCs w:val="22"/>
          <w:lang w:eastAsia="en-AU"/>
        </w:rPr>
        <w:t xml:space="preserve">hour period after </w:t>
      </w:r>
      <w:r w:rsidR="00B04915" w:rsidRPr="00D73E02">
        <w:rPr>
          <w:rFonts w:ascii="Arial" w:hAnsi="Arial" w:cs="Arial"/>
          <w:color w:val="auto"/>
          <w:szCs w:val="22"/>
          <w:lang w:eastAsia="en-AU"/>
        </w:rPr>
        <w:t>the due date</w:t>
      </w:r>
      <w:r w:rsidR="007A1DF2" w:rsidRPr="00D73E02">
        <w:rPr>
          <w:rFonts w:ascii="Arial" w:hAnsi="Arial" w:cs="Arial"/>
          <w:color w:val="auto"/>
          <w:szCs w:val="22"/>
          <w:lang w:eastAsia="en-AU"/>
        </w:rPr>
        <w:t xml:space="preserve"> (including weekends and public holidays)</w:t>
      </w:r>
      <w:r w:rsidRPr="00D73E02">
        <w:rPr>
          <w:rFonts w:ascii="Arial" w:hAnsi="Arial" w:cs="Arial"/>
          <w:color w:val="auto"/>
          <w:szCs w:val="22"/>
          <w:lang w:eastAsia="en-AU"/>
        </w:rPr>
        <w:t>.</w:t>
      </w:r>
      <w:r w:rsidR="00F57848">
        <w:rPr>
          <w:rFonts w:ascii="Arial" w:hAnsi="Arial" w:cs="Arial"/>
          <w:color w:val="auto"/>
          <w:szCs w:val="22"/>
          <w:lang w:eastAsia="en-AU"/>
        </w:rPr>
        <w:t xml:space="preserve"> </w:t>
      </w:r>
      <w:r w:rsidR="00F57848">
        <w:rPr>
          <w:rFonts w:ascii="Arial" w:hAnsi="Arial" w:cs="Arial"/>
          <w:color w:val="auto"/>
          <w:szCs w:val="22"/>
          <w:lang w:eastAsia="en-AU"/>
        </w:rPr>
        <w:t>These penalties are applied to the mark received for the assessed item.</w:t>
      </w:r>
    </w:p>
    <w:p w14:paraId="5AB10A80" w14:textId="77777777" w:rsidR="00201F7B" w:rsidRPr="00D73E02" w:rsidRDefault="00201F7B" w:rsidP="007A1DF2">
      <w:pPr>
        <w:pStyle w:val="Default"/>
        <w:jc w:val="both"/>
        <w:rPr>
          <w:rFonts w:ascii="Arial" w:hAnsi="Arial" w:cs="Arial"/>
          <w:color w:val="auto"/>
          <w:szCs w:val="22"/>
          <w:lang w:eastAsia="en-AU"/>
        </w:rPr>
      </w:pPr>
    </w:p>
    <w:p w14:paraId="0957875B" w14:textId="1F856279" w:rsidR="00201F7B" w:rsidRPr="00D73E02" w:rsidRDefault="00201F7B" w:rsidP="007A1DF2">
      <w:pPr>
        <w:pStyle w:val="Default"/>
        <w:jc w:val="both"/>
        <w:rPr>
          <w:rFonts w:ascii="Arial" w:hAnsi="Arial" w:cs="Arial"/>
          <w:color w:val="auto"/>
          <w:szCs w:val="22"/>
          <w:lang w:eastAsia="en-AU"/>
        </w:rPr>
      </w:pPr>
      <w:r w:rsidRPr="00D73E02">
        <w:rPr>
          <w:rFonts w:ascii="Arial" w:hAnsi="Arial" w:cs="Arial"/>
          <w:color w:val="auto"/>
          <w:szCs w:val="22"/>
          <w:lang w:eastAsia="en-AU"/>
        </w:rPr>
        <w:t>The late penalty is applied per calendar day (including weekends and public holidays) that the assessment is overdue. There is no pro-rata of the late penalty for submissions made part way through a day.</w:t>
      </w:r>
      <w:r w:rsidR="002B41D8" w:rsidRPr="00D73E02">
        <w:rPr>
          <w:rFonts w:ascii="Arial" w:hAnsi="Arial" w:cs="Arial"/>
          <w:color w:val="auto"/>
          <w:szCs w:val="22"/>
          <w:lang w:eastAsia="en-AU"/>
        </w:rPr>
        <w:t xml:space="preserve"> </w:t>
      </w:r>
      <w:r w:rsidRPr="00D73E02">
        <w:rPr>
          <w:rFonts w:ascii="Arial" w:hAnsi="Arial" w:cs="Arial"/>
          <w:color w:val="auto"/>
          <w:szCs w:val="22"/>
          <w:lang w:eastAsia="en-AU"/>
        </w:rPr>
        <w:t>Work submitted after the ‘deadline for absolute fail’ is not accepted and a mark of zero will be awarded for that assess</w:t>
      </w:r>
      <w:r w:rsidR="009D1E46">
        <w:rPr>
          <w:rFonts w:ascii="Arial" w:hAnsi="Arial" w:cs="Arial"/>
          <w:color w:val="auto"/>
          <w:szCs w:val="22"/>
          <w:lang w:eastAsia="en-AU"/>
        </w:rPr>
        <w:t>ed</w:t>
      </w:r>
      <w:r w:rsidRPr="00D73E02">
        <w:rPr>
          <w:rFonts w:ascii="Arial" w:hAnsi="Arial" w:cs="Arial"/>
          <w:color w:val="auto"/>
          <w:szCs w:val="22"/>
          <w:lang w:eastAsia="en-AU"/>
        </w:rPr>
        <w:t xml:space="preserve"> item.</w:t>
      </w:r>
    </w:p>
    <w:p w14:paraId="7DF0716A" w14:textId="77777777" w:rsidR="00201F7B" w:rsidRPr="00D73E02" w:rsidRDefault="00201F7B" w:rsidP="007A1DF2">
      <w:pPr>
        <w:pStyle w:val="Default"/>
        <w:jc w:val="both"/>
        <w:rPr>
          <w:rFonts w:ascii="Arial" w:hAnsi="Arial" w:cs="Arial"/>
          <w:color w:val="auto"/>
          <w:szCs w:val="22"/>
          <w:lang w:eastAsia="en-AU"/>
        </w:rPr>
      </w:pPr>
    </w:p>
    <w:p w14:paraId="0C3BFB07" w14:textId="77777777" w:rsidR="00201F7B" w:rsidRPr="00D73E02" w:rsidRDefault="00201F7B" w:rsidP="007A1DF2">
      <w:pPr>
        <w:pStyle w:val="Default"/>
        <w:jc w:val="both"/>
        <w:rPr>
          <w:rFonts w:ascii="Arial" w:hAnsi="Arial" w:cs="Arial"/>
          <w:color w:val="auto"/>
          <w:szCs w:val="22"/>
          <w:lang w:eastAsia="en-AU"/>
        </w:rPr>
      </w:pPr>
      <w:r w:rsidRPr="00D73E02">
        <w:rPr>
          <w:rFonts w:ascii="Arial" w:hAnsi="Arial" w:cs="Arial"/>
          <w:color w:val="auto"/>
          <w:szCs w:val="22"/>
          <w:lang w:eastAsia="en-AU"/>
        </w:rPr>
        <w:t>For some assessment items, a late penalty may not be appropriate. These are clearly indicated in the course outline, and such assessments receive a mark of zero if not completed by the specified date. Examples include:</w:t>
      </w:r>
    </w:p>
    <w:p w14:paraId="7419F768" w14:textId="77777777" w:rsidR="00201F7B" w:rsidRPr="00D73E02" w:rsidRDefault="00201F7B" w:rsidP="007A1DF2">
      <w:pPr>
        <w:pStyle w:val="Default"/>
        <w:numPr>
          <w:ilvl w:val="0"/>
          <w:numId w:val="12"/>
        </w:numPr>
        <w:jc w:val="both"/>
        <w:rPr>
          <w:rFonts w:ascii="Arial" w:hAnsi="Arial" w:cs="Arial"/>
          <w:color w:val="auto"/>
          <w:szCs w:val="22"/>
          <w:lang w:eastAsia="en-AU"/>
        </w:rPr>
      </w:pPr>
      <w:r w:rsidRPr="00D73E02">
        <w:rPr>
          <w:rFonts w:ascii="Arial" w:hAnsi="Arial" w:cs="Arial"/>
          <w:color w:val="auto"/>
          <w:szCs w:val="22"/>
          <w:lang w:eastAsia="en-AU"/>
        </w:rPr>
        <w:t>Weekly online tests or laboratory work worth a small proportion of the subject mark, or</w:t>
      </w:r>
    </w:p>
    <w:p w14:paraId="23355601" w14:textId="77777777" w:rsidR="00201F7B" w:rsidRPr="00D73E02" w:rsidRDefault="00201F7B" w:rsidP="007A1DF2">
      <w:pPr>
        <w:pStyle w:val="Default"/>
        <w:numPr>
          <w:ilvl w:val="0"/>
          <w:numId w:val="12"/>
        </w:numPr>
        <w:jc w:val="both"/>
        <w:rPr>
          <w:rFonts w:ascii="Arial" w:hAnsi="Arial" w:cs="Arial"/>
          <w:color w:val="auto"/>
          <w:szCs w:val="22"/>
          <w:lang w:eastAsia="en-AU"/>
        </w:rPr>
      </w:pPr>
      <w:r w:rsidRPr="00D73E02">
        <w:rPr>
          <w:rFonts w:ascii="Arial" w:hAnsi="Arial" w:cs="Arial"/>
          <w:color w:val="auto"/>
          <w:szCs w:val="22"/>
          <w:lang w:eastAsia="en-AU"/>
        </w:rPr>
        <w:lastRenderedPageBreak/>
        <w:t>Online quizzes where answers are released to students on completion, or</w:t>
      </w:r>
    </w:p>
    <w:p w14:paraId="50313CB4" w14:textId="77777777" w:rsidR="00201F7B" w:rsidRPr="00D73E02" w:rsidRDefault="00201F7B" w:rsidP="007A1DF2">
      <w:pPr>
        <w:pStyle w:val="Default"/>
        <w:numPr>
          <w:ilvl w:val="0"/>
          <w:numId w:val="12"/>
        </w:numPr>
        <w:jc w:val="both"/>
        <w:rPr>
          <w:rFonts w:ascii="Arial" w:hAnsi="Arial" w:cs="Arial"/>
          <w:color w:val="auto"/>
          <w:szCs w:val="22"/>
          <w:lang w:eastAsia="en-AU"/>
        </w:rPr>
      </w:pPr>
      <w:r w:rsidRPr="00D73E02">
        <w:rPr>
          <w:rFonts w:ascii="Arial" w:hAnsi="Arial" w:cs="Arial"/>
          <w:color w:val="auto"/>
          <w:szCs w:val="22"/>
          <w:lang w:eastAsia="en-AU"/>
        </w:rPr>
        <w:t>Professional assessment tasks, where the intention is to create an authentic assessment that has an absolute submission date, or</w:t>
      </w:r>
    </w:p>
    <w:p w14:paraId="0BF2A527" w14:textId="77777777" w:rsidR="00201F7B" w:rsidRPr="00D73E02" w:rsidRDefault="00201F7B" w:rsidP="007A1DF2">
      <w:pPr>
        <w:pStyle w:val="Default"/>
        <w:numPr>
          <w:ilvl w:val="0"/>
          <w:numId w:val="12"/>
        </w:numPr>
        <w:jc w:val="both"/>
        <w:rPr>
          <w:rFonts w:ascii="Arial" w:hAnsi="Arial" w:cs="Arial"/>
          <w:color w:val="auto"/>
          <w:szCs w:val="22"/>
          <w:lang w:eastAsia="en-AU"/>
        </w:rPr>
      </w:pPr>
      <w:r w:rsidRPr="00D73E02">
        <w:rPr>
          <w:rFonts w:ascii="Arial" w:hAnsi="Arial" w:cs="Arial"/>
          <w:color w:val="auto"/>
          <w:szCs w:val="22"/>
          <w:lang w:eastAsia="en-AU"/>
        </w:rPr>
        <w:t>Pass/Fail assessment tasks.</w:t>
      </w:r>
    </w:p>
    <w:p w14:paraId="76B681E3" w14:textId="77777777" w:rsidR="00AC2E98" w:rsidRPr="00D73E02" w:rsidRDefault="00AC2E98" w:rsidP="007A1DF2">
      <w:pPr>
        <w:pStyle w:val="Default"/>
        <w:jc w:val="both"/>
        <w:rPr>
          <w:rFonts w:ascii="Arial" w:hAnsi="Arial" w:cs="Arial"/>
          <w:color w:val="auto"/>
          <w:szCs w:val="22"/>
          <w:lang w:eastAsia="en-AU"/>
        </w:rPr>
      </w:pPr>
    </w:p>
    <w:p w14:paraId="52A1CE8F" w14:textId="77777777" w:rsidR="00454DB0" w:rsidRPr="00D73E02" w:rsidRDefault="00454DB0" w:rsidP="001B546A">
      <w:pPr>
        <w:pStyle w:val="Heading3"/>
      </w:pPr>
      <w:bookmarkStart w:id="16" w:name="_Toc40957521"/>
      <w:r w:rsidRPr="00D73E02">
        <w:t>Marking</w:t>
      </w:r>
      <w:bookmarkEnd w:id="16"/>
    </w:p>
    <w:p w14:paraId="30F2D136" w14:textId="013305E0" w:rsidR="00454DB0" w:rsidRPr="00D73E02" w:rsidRDefault="00454DB0" w:rsidP="007A1DF2">
      <w:pPr>
        <w:jc w:val="both"/>
        <w:rPr>
          <w:rFonts w:cs="Arial"/>
          <w:szCs w:val="22"/>
          <w:lang w:val="en-AU"/>
        </w:rPr>
      </w:pPr>
      <w:r w:rsidRPr="00D73E02">
        <w:rPr>
          <w:rFonts w:cs="Arial"/>
          <w:color w:val="auto"/>
          <w:szCs w:val="22"/>
          <w:lang w:val="en-AU" w:eastAsia="en-AU"/>
        </w:rPr>
        <w:t xml:space="preserve">Marking guidelines </w:t>
      </w:r>
      <w:r w:rsidR="008666E4" w:rsidRPr="00D73E02">
        <w:rPr>
          <w:rFonts w:cs="Arial"/>
          <w:color w:val="auto"/>
          <w:szCs w:val="22"/>
          <w:lang w:val="en-AU" w:eastAsia="en-AU"/>
        </w:rPr>
        <w:t xml:space="preserve">(i.e. rubrics) </w:t>
      </w:r>
      <w:r w:rsidRPr="00D73E02">
        <w:rPr>
          <w:rFonts w:cs="Arial"/>
          <w:color w:val="auto"/>
          <w:szCs w:val="22"/>
          <w:lang w:val="en-AU" w:eastAsia="en-AU"/>
        </w:rPr>
        <w:t>for assignment submissions will be provided at the same time as assignment details to assist with meeting assessable requirements. Submissions will be marked according to the marking guidelines provided.</w:t>
      </w:r>
    </w:p>
    <w:p w14:paraId="6E50CF2B" w14:textId="77777777" w:rsidR="00E76846" w:rsidRPr="00EC6BA7" w:rsidRDefault="00E76846" w:rsidP="007A1DF2">
      <w:pPr>
        <w:autoSpaceDE w:val="0"/>
        <w:autoSpaceDN w:val="0"/>
        <w:adjustRightInd w:val="0"/>
        <w:jc w:val="both"/>
        <w:rPr>
          <w:rFonts w:cs="Arial"/>
          <w:b/>
          <w:sz w:val="20"/>
          <w:szCs w:val="20"/>
          <w:lang w:val="en-AU"/>
        </w:rPr>
      </w:pPr>
    </w:p>
    <w:p w14:paraId="2D289A8F" w14:textId="77777777" w:rsidR="00121816" w:rsidRPr="00D73E02" w:rsidRDefault="00121816" w:rsidP="007A1DF2">
      <w:pPr>
        <w:pStyle w:val="Heading2"/>
        <w:jc w:val="both"/>
      </w:pPr>
      <w:bookmarkStart w:id="17" w:name="_Toc40957522"/>
      <w:r w:rsidRPr="00D73E02">
        <w:t>Examinations</w:t>
      </w:r>
      <w:bookmarkEnd w:id="17"/>
    </w:p>
    <w:p w14:paraId="09BE3632" w14:textId="77777777" w:rsidR="005F1379" w:rsidRPr="00D73E02" w:rsidRDefault="005F1379" w:rsidP="007A1DF2">
      <w:pPr>
        <w:jc w:val="both"/>
        <w:rPr>
          <w:lang w:val="en-AU"/>
        </w:rPr>
      </w:pPr>
    </w:p>
    <w:p w14:paraId="7CE0C5E4" w14:textId="5D543407" w:rsidR="00121816" w:rsidRPr="00D73E02" w:rsidRDefault="00121816" w:rsidP="007A1DF2">
      <w:pPr>
        <w:jc w:val="both"/>
        <w:rPr>
          <w:rFonts w:cs="Arial"/>
          <w:szCs w:val="22"/>
          <w:lang w:val="en-AU"/>
        </w:rPr>
      </w:pPr>
      <w:r w:rsidRPr="00D73E02">
        <w:rPr>
          <w:rFonts w:cs="Arial"/>
          <w:szCs w:val="22"/>
          <w:lang w:val="en-AU"/>
        </w:rPr>
        <w:t xml:space="preserve">You must be available for all </w:t>
      </w:r>
      <w:r w:rsidR="00374A50" w:rsidRPr="00D73E02">
        <w:rPr>
          <w:rFonts w:cs="Arial"/>
          <w:szCs w:val="22"/>
          <w:lang w:val="en-AU"/>
        </w:rPr>
        <w:t>quizzes</w:t>
      </w:r>
      <w:r w:rsidR="003B692A" w:rsidRPr="00D73E02">
        <w:rPr>
          <w:rFonts w:cs="Arial"/>
          <w:szCs w:val="22"/>
          <w:lang w:val="en-AU"/>
        </w:rPr>
        <w:t xml:space="preserve"> and the video interview</w:t>
      </w:r>
      <w:r w:rsidRPr="00D73E02">
        <w:rPr>
          <w:rFonts w:cs="Arial"/>
          <w:szCs w:val="22"/>
          <w:lang w:val="en-AU"/>
        </w:rPr>
        <w:t xml:space="preserve">. </w:t>
      </w:r>
      <w:r w:rsidR="00A6433F" w:rsidRPr="00D73E02">
        <w:rPr>
          <w:rFonts w:cs="Arial"/>
          <w:szCs w:val="22"/>
          <w:lang w:val="en-AU"/>
        </w:rPr>
        <w:t>There will be no f</w:t>
      </w:r>
      <w:r w:rsidRPr="00D73E02">
        <w:rPr>
          <w:rFonts w:cs="Arial"/>
          <w:szCs w:val="22"/>
          <w:lang w:val="en-AU"/>
        </w:rPr>
        <w:t>inal examination</w:t>
      </w:r>
      <w:r w:rsidR="00A6433F" w:rsidRPr="00D73E02">
        <w:rPr>
          <w:rFonts w:cs="Arial"/>
          <w:szCs w:val="22"/>
          <w:lang w:val="en-AU"/>
        </w:rPr>
        <w:t xml:space="preserve"> for this course.</w:t>
      </w:r>
    </w:p>
    <w:p w14:paraId="6D3ED91D" w14:textId="77777777" w:rsidR="00ED5BD4" w:rsidRPr="00EC6BA7" w:rsidRDefault="00ED5BD4" w:rsidP="007A1DF2">
      <w:pPr>
        <w:jc w:val="both"/>
        <w:rPr>
          <w:sz w:val="20"/>
          <w:szCs w:val="22"/>
          <w:lang w:val="en-AU"/>
        </w:rPr>
      </w:pPr>
    </w:p>
    <w:p w14:paraId="16A121A5" w14:textId="77777777" w:rsidR="00121816" w:rsidRPr="00D73E02" w:rsidRDefault="0094007B" w:rsidP="007A1DF2">
      <w:pPr>
        <w:pStyle w:val="Heading2"/>
        <w:jc w:val="both"/>
      </w:pPr>
      <w:bookmarkStart w:id="18" w:name="_Toc40957523"/>
      <w:r w:rsidRPr="00D73E02">
        <w:t>Special c</w:t>
      </w:r>
      <w:r w:rsidR="00121816" w:rsidRPr="00D73E02">
        <w:t xml:space="preserve">onsideration and </w:t>
      </w:r>
      <w:r w:rsidRPr="00D73E02">
        <w:t>s</w:t>
      </w:r>
      <w:r w:rsidR="00121816" w:rsidRPr="00D73E02">
        <w:t xml:space="preserve">upplementary </w:t>
      </w:r>
      <w:r w:rsidRPr="00D73E02">
        <w:t>a</w:t>
      </w:r>
      <w:r w:rsidR="00121816" w:rsidRPr="00D73E02">
        <w:t>ssessment</w:t>
      </w:r>
      <w:bookmarkEnd w:id="18"/>
    </w:p>
    <w:p w14:paraId="3E946C71" w14:textId="77777777" w:rsidR="005F1379" w:rsidRPr="00EC6BA7" w:rsidRDefault="005F1379" w:rsidP="007A1DF2">
      <w:pPr>
        <w:jc w:val="both"/>
        <w:rPr>
          <w:sz w:val="20"/>
          <w:szCs w:val="22"/>
          <w:lang w:val="en-AU"/>
        </w:rPr>
      </w:pPr>
    </w:p>
    <w:p w14:paraId="5F10F90D" w14:textId="77777777" w:rsidR="00121816" w:rsidRPr="00D73E02" w:rsidRDefault="000C4A99" w:rsidP="007A1DF2">
      <w:pPr>
        <w:jc w:val="both"/>
        <w:rPr>
          <w:rFonts w:cs="Arial"/>
          <w:iCs/>
          <w:szCs w:val="22"/>
          <w:lang w:val="en-AU"/>
        </w:rPr>
      </w:pPr>
      <w:r w:rsidRPr="00D73E02">
        <w:rPr>
          <w:rFonts w:cs="Arial"/>
          <w:szCs w:val="22"/>
          <w:lang w:val="en-AU"/>
        </w:rPr>
        <w:t xml:space="preserve">If you have experienced an illness or misadventure beyond your control that </w:t>
      </w:r>
      <w:r w:rsidR="008D2993" w:rsidRPr="00D73E02">
        <w:rPr>
          <w:rFonts w:cs="Arial"/>
          <w:szCs w:val="22"/>
          <w:lang w:val="en-AU"/>
        </w:rPr>
        <w:t>will</w:t>
      </w:r>
      <w:r w:rsidRPr="00D73E02">
        <w:rPr>
          <w:rFonts w:cs="Arial"/>
          <w:szCs w:val="22"/>
          <w:lang w:val="en-AU"/>
        </w:rPr>
        <w:t xml:space="preserve"> interfere with your assessment performance, you are eligible to apply for Special Consideration</w:t>
      </w:r>
      <w:r w:rsidR="008D2993" w:rsidRPr="00D73E02">
        <w:rPr>
          <w:rFonts w:cs="Arial"/>
          <w:szCs w:val="22"/>
          <w:lang w:val="en-AU"/>
        </w:rPr>
        <w:t xml:space="preserve"> prior to submitting an assessment or sitting an exam</w:t>
      </w:r>
      <w:r w:rsidRPr="00D73E02">
        <w:rPr>
          <w:rFonts w:cs="Arial"/>
          <w:szCs w:val="22"/>
          <w:lang w:val="en-AU"/>
        </w:rPr>
        <w:t xml:space="preserve">. </w:t>
      </w:r>
    </w:p>
    <w:p w14:paraId="292F44EF" w14:textId="77777777" w:rsidR="005E218B" w:rsidRPr="00EC6BA7" w:rsidRDefault="005E218B" w:rsidP="00F2411A">
      <w:pPr>
        <w:rPr>
          <w:rFonts w:cs="Arial"/>
          <w:iCs/>
          <w:sz w:val="20"/>
          <w:szCs w:val="20"/>
          <w:lang w:val="en-AU"/>
        </w:rPr>
      </w:pPr>
    </w:p>
    <w:p w14:paraId="15745D2B" w14:textId="0FBE0AB6" w:rsidR="005E218B" w:rsidRPr="00D73E02" w:rsidRDefault="005E218B" w:rsidP="00F2411A">
      <w:pPr>
        <w:rPr>
          <w:rFonts w:cs="Arial"/>
          <w:iCs/>
          <w:szCs w:val="22"/>
          <w:lang w:val="en-AU"/>
        </w:rPr>
      </w:pPr>
      <w:r w:rsidRPr="00D73E02">
        <w:rPr>
          <w:rFonts w:cs="Arial"/>
          <w:b/>
          <w:iCs/>
          <w:szCs w:val="22"/>
          <w:lang w:val="en-AU"/>
        </w:rPr>
        <w:t>Please note</w:t>
      </w:r>
      <w:r w:rsidRPr="00D73E02">
        <w:rPr>
          <w:rFonts w:cs="Arial"/>
          <w:iCs/>
          <w:szCs w:val="22"/>
          <w:lang w:val="en-AU"/>
        </w:rPr>
        <w:t xml:space="preserve"> that UNSW now has a </w:t>
      </w:r>
      <w:hyperlink r:id="rId24" w:history="1">
        <w:r w:rsidR="008D2993" w:rsidRPr="00D73E02">
          <w:rPr>
            <w:rStyle w:val="Hyperlink"/>
            <w:rFonts w:cs="Arial"/>
            <w:iCs/>
            <w:szCs w:val="22"/>
            <w:lang w:val="en-AU"/>
          </w:rPr>
          <w:t>Fit to Sit / Submit</w:t>
        </w:r>
        <w:r w:rsidRPr="00D73E02">
          <w:rPr>
            <w:rStyle w:val="Hyperlink"/>
            <w:rFonts w:cs="Arial"/>
            <w:iCs/>
            <w:szCs w:val="22"/>
            <w:lang w:val="en-AU"/>
          </w:rPr>
          <w:t xml:space="preserve"> rule</w:t>
        </w:r>
      </w:hyperlink>
      <w:r w:rsidRPr="00B75245">
        <w:rPr>
          <w:rFonts w:cs="Arial"/>
          <w:iCs/>
          <w:szCs w:val="22"/>
          <w:lang w:val="en-AU"/>
        </w:rPr>
        <w:t xml:space="preserve">, which means that if you </w:t>
      </w:r>
      <w:r w:rsidR="00ED5BD4" w:rsidRPr="00D73E02">
        <w:rPr>
          <w:rFonts w:cs="Arial"/>
          <w:iCs/>
          <w:szCs w:val="22"/>
          <w:lang w:val="en-AU"/>
        </w:rPr>
        <w:t>attempt</w:t>
      </w:r>
      <w:r w:rsidRPr="00D73E02">
        <w:rPr>
          <w:rFonts w:cs="Arial"/>
          <w:iCs/>
          <w:szCs w:val="22"/>
          <w:lang w:val="en-AU"/>
        </w:rPr>
        <w:t xml:space="preserve"> an exam</w:t>
      </w:r>
      <w:r w:rsidR="008D2993" w:rsidRPr="00D73E02">
        <w:rPr>
          <w:rFonts w:cs="Arial"/>
          <w:iCs/>
          <w:szCs w:val="22"/>
          <w:lang w:val="en-AU"/>
        </w:rPr>
        <w:t xml:space="preserve"> or submit a piece of assessment</w:t>
      </w:r>
      <w:r w:rsidRPr="00D73E02">
        <w:rPr>
          <w:rFonts w:cs="Arial"/>
          <w:iCs/>
          <w:szCs w:val="22"/>
          <w:lang w:val="en-AU"/>
        </w:rPr>
        <w:t xml:space="preserve">, you are declaring yourself </w:t>
      </w:r>
      <w:r w:rsidR="008D2993" w:rsidRPr="00D73E02">
        <w:rPr>
          <w:rFonts w:cs="Arial"/>
          <w:iCs/>
          <w:szCs w:val="22"/>
          <w:lang w:val="en-AU"/>
        </w:rPr>
        <w:t>fit enough to do so</w:t>
      </w:r>
      <w:r w:rsidRPr="00D73E02">
        <w:rPr>
          <w:rFonts w:cs="Arial"/>
          <w:iCs/>
          <w:szCs w:val="22"/>
          <w:lang w:val="en-AU"/>
        </w:rPr>
        <w:t xml:space="preserve"> and cannot later apply for Special Consideration.</w:t>
      </w:r>
    </w:p>
    <w:p w14:paraId="2C26F405" w14:textId="77777777" w:rsidR="005E218B" w:rsidRPr="00EC6BA7" w:rsidRDefault="005E218B" w:rsidP="00F2411A">
      <w:pPr>
        <w:rPr>
          <w:rFonts w:cs="Arial"/>
          <w:iCs/>
          <w:sz w:val="20"/>
          <w:szCs w:val="20"/>
          <w:lang w:val="en-AU"/>
        </w:rPr>
      </w:pPr>
    </w:p>
    <w:p w14:paraId="6D6C1C89" w14:textId="49230090" w:rsidR="005E218B" w:rsidRPr="00D73E02" w:rsidRDefault="005E218B" w:rsidP="00F2411A">
      <w:pPr>
        <w:rPr>
          <w:rFonts w:cs="Arial"/>
          <w:iCs/>
          <w:szCs w:val="22"/>
          <w:lang w:val="en-AU"/>
        </w:rPr>
      </w:pPr>
      <w:r w:rsidRPr="00D73E02">
        <w:rPr>
          <w:rFonts w:cs="Arial"/>
          <w:szCs w:val="22"/>
          <w:lang w:val="en-AU"/>
        </w:rPr>
        <w:t>For details of applying for Special Consideration and conditions for the award of</w:t>
      </w:r>
      <w:r w:rsidR="002B41D8" w:rsidRPr="00D73E02">
        <w:rPr>
          <w:rFonts w:cs="Arial"/>
          <w:szCs w:val="22"/>
          <w:lang w:val="en-AU"/>
        </w:rPr>
        <w:t xml:space="preserve"> </w:t>
      </w:r>
      <w:r w:rsidRPr="00D73E02">
        <w:rPr>
          <w:rFonts w:cs="Arial"/>
          <w:szCs w:val="22"/>
          <w:lang w:val="en-AU"/>
        </w:rPr>
        <w:t xml:space="preserve">supplementary assessment, please </w:t>
      </w:r>
      <w:r w:rsidR="00800846" w:rsidRPr="00D73E02">
        <w:rPr>
          <w:rFonts w:cs="Arial"/>
          <w:szCs w:val="22"/>
          <w:lang w:val="en-AU"/>
        </w:rPr>
        <w:t>visit UNSW’s</w:t>
      </w:r>
      <w:r w:rsidRPr="00D73E02">
        <w:rPr>
          <w:rFonts w:cs="Arial"/>
          <w:szCs w:val="22"/>
          <w:lang w:val="en-AU"/>
        </w:rPr>
        <w:t xml:space="preserve"> </w:t>
      </w:r>
      <w:hyperlink r:id="rId25" w:history="1">
        <w:r w:rsidRPr="00D73E02">
          <w:rPr>
            <w:rStyle w:val="Hyperlink"/>
            <w:rFonts w:cs="Arial"/>
            <w:szCs w:val="22"/>
            <w:lang w:val="en-AU"/>
          </w:rPr>
          <w:t>Special Consideration page</w:t>
        </w:r>
      </w:hyperlink>
      <w:r w:rsidRPr="00B75245">
        <w:rPr>
          <w:rFonts w:cs="Arial"/>
          <w:iCs/>
          <w:szCs w:val="22"/>
          <w:lang w:val="en-AU"/>
        </w:rPr>
        <w:t>.</w:t>
      </w:r>
    </w:p>
    <w:p w14:paraId="34DEDA05" w14:textId="645EAE82" w:rsidR="00843323" w:rsidRPr="00EC6BA7" w:rsidRDefault="00843323" w:rsidP="00F2411A">
      <w:pPr>
        <w:rPr>
          <w:rFonts w:cs="Arial"/>
          <w:iCs/>
          <w:sz w:val="20"/>
          <w:szCs w:val="20"/>
          <w:lang w:val="en-AU"/>
        </w:rPr>
      </w:pPr>
    </w:p>
    <w:p w14:paraId="628DD0C5" w14:textId="2E242877" w:rsidR="00843323" w:rsidRPr="00D73E02" w:rsidRDefault="00096B64" w:rsidP="00843323">
      <w:pPr>
        <w:pStyle w:val="Heading2"/>
      </w:pPr>
      <w:bookmarkStart w:id="19" w:name="_Toc40957524"/>
      <w:r w:rsidRPr="00D73E02">
        <w:t>Workload</w:t>
      </w:r>
      <w:bookmarkEnd w:id="19"/>
    </w:p>
    <w:p w14:paraId="678FA0DD" w14:textId="60D0A410" w:rsidR="00D70E34" w:rsidRPr="00D73E02" w:rsidRDefault="00096B64" w:rsidP="00947FCC">
      <w:pPr>
        <w:autoSpaceDE w:val="0"/>
        <w:autoSpaceDN w:val="0"/>
        <w:adjustRightInd w:val="0"/>
        <w:rPr>
          <w:rFonts w:cs="Arial"/>
          <w:lang w:val="en-AU"/>
        </w:rPr>
      </w:pPr>
      <w:r w:rsidRPr="00D73E02">
        <w:rPr>
          <w:rFonts w:cs="Arial"/>
          <w:lang w:val="en-AU"/>
        </w:rPr>
        <w:t>It is recommended you design a study plan for the term</w:t>
      </w:r>
      <w:r w:rsidR="005E4060" w:rsidRPr="00D73E02">
        <w:rPr>
          <w:rFonts w:cs="Arial"/>
          <w:lang w:val="en-AU"/>
        </w:rPr>
        <w:t>,</w:t>
      </w:r>
      <w:r w:rsidRPr="00D73E02">
        <w:rPr>
          <w:rFonts w:cs="Arial"/>
          <w:lang w:val="en-AU"/>
        </w:rPr>
        <w:t xml:space="preserve"> based on the </w:t>
      </w:r>
      <w:r w:rsidR="00886837" w:rsidRPr="00D73E02">
        <w:rPr>
          <w:rFonts w:cs="Arial"/>
          <w:lang w:val="en-AU"/>
        </w:rPr>
        <w:t xml:space="preserve">learning </w:t>
      </w:r>
      <w:r w:rsidRPr="00D73E02">
        <w:rPr>
          <w:rFonts w:cs="Arial"/>
          <w:lang w:val="en-AU"/>
        </w:rPr>
        <w:t>activities and assignments of each of your courses</w:t>
      </w:r>
      <w:r w:rsidR="009336D4" w:rsidRPr="00D73E02">
        <w:rPr>
          <w:rFonts w:cs="Arial"/>
          <w:lang w:val="en-AU"/>
        </w:rPr>
        <w:t xml:space="preserve">, detailing the number of hours you will spend on each </w:t>
      </w:r>
      <w:r w:rsidR="00D74440" w:rsidRPr="00D73E02">
        <w:rPr>
          <w:rFonts w:cs="Arial"/>
          <w:lang w:val="en-AU"/>
        </w:rPr>
        <w:t xml:space="preserve">learning </w:t>
      </w:r>
      <w:r w:rsidR="009336D4" w:rsidRPr="00D73E02">
        <w:rPr>
          <w:rFonts w:cs="Arial"/>
          <w:lang w:val="en-AU"/>
        </w:rPr>
        <w:t>task</w:t>
      </w:r>
      <w:r w:rsidRPr="00D73E02">
        <w:rPr>
          <w:rFonts w:cs="Arial"/>
          <w:lang w:val="en-AU"/>
        </w:rPr>
        <w:t xml:space="preserve">. </w:t>
      </w:r>
      <w:r w:rsidR="00BA085C" w:rsidRPr="00D73E02">
        <w:rPr>
          <w:rFonts w:cs="Arial"/>
          <w:lang w:val="en-AU"/>
        </w:rPr>
        <w:t>A</w:t>
      </w:r>
      <w:r w:rsidRPr="00D73E02">
        <w:rPr>
          <w:rFonts w:cs="Arial"/>
          <w:lang w:val="en-AU"/>
        </w:rPr>
        <w:t xml:space="preserve"> simple study </w:t>
      </w:r>
      <w:r w:rsidR="003B692A" w:rsidRPr="00D73E02">
        <w:rPr>
          <w:rFonts w:cs="Arial"/>
          <w:lang w:val="en-AU"/>
        </w:rPr>
        <w:t xml:space="preserve">guide </w:t>
      </w:r>
      <w:r w:rsidRPr="00D73E02">
        <w:rPr>
          <w:rFonts w:cs="Arial"/>
          <w:lang w:val="en-AU"/>
        </w:rPr>
        <w:t>for SOLA</w:t>
      </w:r>
      <w:r w:rsidR="00FE1D05" w:rsidRPr="00D73E02">
        <w:rPr>
          <w:rFonts w:cs="Arial"/>
          <w:lang w:val="en-AU"/>
        </w:rPr>
        <w:t xml:space="preserve"> 5051 </w:t>
      </w:r>
      <w:r w:rsidRPr="00D73E02">
        <w:rPr>
          <w:rFonts w:cs="Arial"/>
          <w:lang w:val="en-AU"/>
        </w:rPr>
        <w:t xml:space="preserve">is </w:t>
      </w:r>
      <w:r w:rsidR="00976297" w:rsidRPr="00D73E02">
        <w:rPr>
          <w:rFonts w:cs="Arial"/>
          <w:lang w:val="en-AU"/>
        </w:rPr>
        <w:t xml:space="preserve">shown </w:t>
      </w:r>
      <w:r w:rsidRPr="00D73E02">
        <w:rPr>
          <w:rFonts w:cs="Arial"/>
          <w:lang w:val="en-AU"/>
        </w:rPr>
        <w:t>in the table below</w:t>
      </w:r>
      <w:r w:rsidR="00FB0AC6" w:rsidRPr="00D73E02">
        <w:rPr>
          <w:rFonts w:cs="Arial"/>
          <w:lang w:val="en-AU"/>
        </w:rPr>
        <w:t xml:space="preserve"> (e.g. </w:t>
      </w:r>
      <w:r w:rsidR="00AA02A5" w:rsidRPr="00D73E02">
        <w:rPr>
          <w:rFonts w:cs="Arial"/>
          <w:lang w:val="en-AU"/>
        </w:rPr>
        <w:t xml:space="preserve">the work related to the </w:t>
      </w:r>
      <w:r w:rsidR="008E5A2F">
        <w:rPr>
          <w:rFonts w:cs="Arial"/>
          <w:lang w:val="en-AU"/>
        </w:rPr>
        <w:t xml:space="preserve">Article Peer Review </w:t>
      </w:r>
      <w:r w:rsidR="002210DD" w:rsidRPr="008E5A2F">
        <w:rPr>
          <w:rFonts w:cs="Arial"/>
          <w:lang w:val="en-AU"/>
        </w:rPr>
        <w:t>should</w:t>
      </w:r>
      <w:r w:rsidR="00FB0AC6" w:rsidRPr="008E5A2F">
        <w:rPr>
          <w:rFonts w:cs="Arial"/>
          <w:lang w:val="en-AU"/>
        </w:rPr>
        <w:t xml:space="preserve"> </w:t>
      </w:r>
      <w:r w:rsidR="00AA02A5" w:rsidRPr="008E5A2F">
        <w:rPr>
          <w:rFonts w:cs="Arial"/>
          <w:lang w:val="en-AU"/>
        </w:rPr>
        <w:t xml:space="preserve">take </w:t>
      </w:r>
      <w:r w:rsidR="00265E91" w:rsidRPr="008E5A2F">
        <w:rPr>
          <w:rFonts w:cs="Arial"/>
          <w:lang w:val="en-AU"/>
        </w:rPr>
        <w:t xml:space="preserve">you </w:t>
      </w:r>
      <w:r w:rsidR="004901FF" w:rsidRPr="008E5A2F">
        <w:rPr>
          <w:rFonts w:cs="Arial"/>
          <w:lang w:val="en-AU"/>
        </w:rPr>
        <w:t xml:space="preserve">around </w:t>
      </w:r>
      <w:r w:rsidR="008E5A2F">
        <w:rPr>
          <w:rFonts w:cs="Arial"/>
          <w:lang w:val="en-AU"/>
        </w:rPr>
        <w:t xml:space="preserve">12 </w:t>
      </w:r>
      <w:r w:rsidR="00AA02A5" w:rsidRPr="008E5A2F">
        <w:rPr>
          <w:rFonts w:cs="Arial"/>
          <w:lang w:val="en-AU"/>
        </w:rPr>
        <w:t>hours</w:t>
      </w:r>
      <w:r w:rsidR="004901FF" w:rsidRPr="008E5A2F">
        <w:rPr>
          <w:rFonts w:cs="Arial"/>
          <w:lang w:val="en-AU"/>
        </w:rPr>
        <w:t xml:space="preserve">, while the </w:t>
      </w:r>
      <w:r w:rsidR="009E6009">
        <w:rPr>
          <w:rFonts w:cs="Arial"/>
          <w:lang w:val="en-AU"/>
        </w:rPr>
        <w:t>LCA</w:t>
      </w:r>
      <w:r w:rsidR="009E6009" w:rsidRPr="008E5A2F">
        <w:rPr>
          <w:rFonts w:cs="Arial"/>
          <w:lang w:val="en-AU"/>
        </w:rPr>
        <w:t xml:space="preserve"> </w:t>
      </w:r>
      <w:r w:rsidR="00947FCC" w:rsidRPr="008E5A2F">
        <w:rPr>
          <w:rFonts w:cs="Arial"/>
          <w:lang w:val="en-AU"/>
        </w:rPr>
        <w:t xml:space="preserve">Project </w:t>
      </w:r>
      <w:r w:rsidR="00F75AE7" w:rsidRPr="008E5A2F">
        <w:rPr>
          <w:rFonts w:cs="Arial"/>
          <w:lang w:val="en-AU"/>
        </w:rPr>
        <w:t xml:space="preserve">should take </w:t>
      </w:r>
      <w:r w:rsidR="009E6009">
        <w:rPr>
          <w:rFonts w:cs="Arial"/>
          <w:lang w:val="en-AU"/>
        </w:rPr>
        <w:t xml:space="preserve">a total of </w:t>
      </w:r>
      <w:r w:rsidR="00A41312" w:rsidRPr="009E6009">
        <w:rPr>
          <w:rFonts w:cs="Arial"/>
          <w:lang w:val="en-AU"/>
        </w:rPr>
        <w:t xml:space="preserve">around </w:t>
      </w:r>
      <w:r w:rsidR="009E6009">
        <w:rPr>
          <w:rFonts w:cs="Arial"/>
          <w:lang w:val="en-AU"/>
        </w:rPr>
        <w:t>42</w:t>
      </w:r>
      <w:r w:rsidR="00A41312" w:rsidRPr="009E6009">
        <w:rPr>
          <w:rFonts w:cs="Arial"/>
          <w:lang w:val="en-AU"/>
        </w:rPr>
        <w:t xml:space="preserve"> hours </w:t>
      </w:r>
      <w:r w:rsidR="00D73E02">
        <w:rPr>
          <w:rFonts w:cs="Arial"/>
          <w:lang w:val="en-AU"/>
        </w:rPr>
        <w:t>per in team member, including all individual tasks</w:t>
      </w:r>
      <w:r w:rsidR="00FB0AC6" w:rsidRPr="009E6009">
        <w:rPr>
          <w:rFonts w:cs="Arial"/>
          <w:lang w:val="en-AU"/>
        </w:rPr>
        <w:t>)</w:t>
      </w:r>
      <w:r w:rsidR="00AA02A5" w:rsidRPr="009E6009">
        <w:rPr>
          <w:rFonts w:cs="Arial"/>
          <w:lang w:val="en-AU"/>
        </w:rPr>
        <w:t>.</w:t>
      </w:r>
    </w:p>
    <w:p w14:paraId="67E54801" w14:textId="62083EE7" w:rsidR="00C504C7" w:rsidRPr="00D73E02" w:rsidRDefault="00C504C7" w:rsidP="00303B3A">
      <w:pPr>
        <w:rPr>
          <w:lang w:val="en-AU"/>
        </w:rPr>
      </w:pPr>
    </w:p>
    <w:tbl>
      <w:tblPr>
        <w:tblStyle w:val="TableGrid"/>
        <w:tblW w:w="0" w:type="auto"/>
        <w:jc w:val="center"/>
        <w:tblLook w:val="04A0" w:firstRow="1" w:lastRow="0" w:firstColumn="1" w:lastColumn="0" w:noHBand="0" w:noVBand="1"/>
      </w:tblPr>
      <w:tblGrid>
        <w:gridCol w:w="1439"/>
        <w:gridCol w:w="828"/>
        <w:gridCol w:w="1195"/>
        <w:gridCol w:w="1048"/>
        <w:gridCol w:w="750"/>
        <w:gridCol w:w="681"/>
        <w:gridCol w:w="681"/>
        <w:gridCol w:w="981"/>
        <w:gridCol w:w="981"/>
      </w:tblGrid>
      <w:tr w:rsidR="00B2191A" w:rsidRPr="00D73E02" w14:paraId="22A11FF7" w14:textId="77777777" w:rsidTr="00B2191A">
        <w:trPr>
          <w:trHeight w:val="600"/>
          <w:jc w:val="center"/>
        </w:trPr>
        <w:tc>
          <w:tcPr>
            <w:tcW w:w="0" w:type="auto"/>
            <w:vAlign w:val="center"/>
            <w:hideMark/>
          </w:tcPr>
          <w:p w14:paraId="131FE9DF" w14:textId="77777777" w:rsidR="00B2191A" w:rsidRPr="00B75245" w:rsidRDefault="00B2191A" w:rsidP="006E0DB1">
            <w:pPr>
              <w:autoSpaceDE w:val="0"/>
              <w:autoSpaceDN w:val="0"/>
              <w:adjustRightInd w:val="0"/>
              <w:jc w:val="center"/>
              <w:rPr>
                <w:rFonts w:cs="Arial"/>
                <w:b/>
                <w:bCs/>
                <w:lang w:val="en-AU"/>
              </w:rPr>
            </w:pPr>
            <w:r w:rsidRPr="00D73E02">
              <w:rPr>
                <w:rFonts w:cs="Arial"/>
                <w:b/>
                <w:bCs/>
                <w:lang w:val="en-AU"/>
              </w:rPr>
              <w:t>Period</w:t>
            </w:r>
          </w:p>
        </w:tc>
        <w:tc>
          <w:tcPr>
            <w:tcW w:w="0" w:type="auto"/>
            <w:vAlign w:val="center"/>
            <w:hideMark/>
          </w:tcPr>
          <w:p w14:paraId="4A5BDA1E" w14:textId="71268EC3" w:rsidR="00B2191A" w:rsidRPr="00D73E02" w:rsidRDefault="00B2191A" w:rsidP="006E0DB1">
            <w:pPr>
              <w:autoSpaceDE w:val="0"/>
              <w:autoSpaceDN w:val="0"/>
              <w:adjustRightInd w:val="0"/>
              <w:jc w:val="center"/>
              <w:rPr>
                <w:rFonts w:cs="Arial"/>
                <w:b/>
                <w:bCs/>
                <w:lang w:val="en-AU"/>
              </w:rPr>
            </w:pPr>
            <w:r w:rsidRPr="00D73E02">
              <w:rPr>
                <w:rFonts w:cs="Arial"/>
                <w:b/>
                <w:bCs/>
                <w:lang w:val="en-AU"/>
              </w:rPr>
              <w:t>Self-</w:t>
            </w:r>
          </w:p>
          <w:p w14:paraId="40CB7D07" w14:textId="77777777" w:rsidR="00B2191A" w:rsidRPr="00D73E02" w:rsidRDefault="00B2191A" w:rsidP="006E0DB1">
            <w:pPr>
              <w:autoSpaceDE w:val="0"/>
              <w:autoSpaceDN w:val="0"/>
              <w:adjustRightInd w:val="0"/>
              <w:jc w:val="center"/>
              <w:rPr>
                <w:rFonts w:cs="Arial"/>
                <w:b/>
                <w:bCs/>
                <w:lang w:val="en-AU"/>
              </w:rPr>
            </w:pPr>
            <w:r w:rsidRPr="00D73E02">
              <w:rPr>
                <w:rFonts w:cs="Arial"/>
                <w:b/>
                <w:bCs/>
                <w:lang w:val="en-AU"/>
              </w:rPr>
              <w:t>Study</w:t>
            </w:r>
          </w:p>
        </w:tc>
        <w:tc>
          <w:tcPr>
            <w:tcW w:w="0" w:type="auto"/>
            <w:vAlign w:val="center"/>
            <w:hideMark/>
          </w:tcPr>
          <w:p w14:paraId="216F637E" w14:textId="77777777" w:rsidR="00B2191A" w:rsidRPr="00D73E02" w:rsidRDefault="00B2191A" w:rsidP="006E0DB1">
            <w:pPr>
              <w:autoSpaceDE w:val="0"/>
              <w:autoSpaceDN w:val="0"/>
              <w:adjustRightInd w:val="0"/>
              <w:jc w:val="center"/>
              <w:rPr>
                <w:b/>
                <w:lang w:val="en-AU"/>
              </w:rPr>
            </w:pPr>
            <w:r w:rsidRPr="00D73E02">
              <w:rPr>
                <w:rFonts w:cs="Arial"/>
                <w:b/>
                <w:bCs/>
                <w:lang w:val="en-AU"/>
              </w:rPr>
              <w:t>O</w:t>
            </w:r>
            <w:r w:rsidRPr="00D73E02">
              <w:rPr>
                <w:b/>
                <w:lang w:val="en-AU"/>
              </w:rPr>
              <w:t xml:space="preserve">nline </w:t>
            </w:r>
          </w:p>
          <w:p w14:paraId="5ABF5247" w14:textId="78384301" w:rsidR="00B2191A" w:rsidRPr="00D73E02" w:rsidRDefault="00B2191A" w:rsidP="006E0DB1">
            <w:pPr>
              <w:autoSpaceDE w:val="0"/>
              <w:autoSpaceDN w:val="0"/>
              <w:adjustRightInd w:val="0"/>
              <w:jc w:val="center"/>
              <w:rPr>
                <w:rFonts w:cs="Arial"/>
                <w:b/>
                <w:bCs/>
                <w:lang w:val="en-AU"/>
              </w:rPr>
            </w:pPr>
            <w:r w:rsidRPr="00D73E02">
              <w:rPr>
                <w:b/>
                <w:lang w:val="en-AU"/>
              </w:rPr>
              <w:t>Activities</w:t>
            </w:r>
          </w:p>
        </w:tc>
        <w:tc>
          <w:tcPr>
            <w:tcW w:w="1048" w:type="dxa"/>
            <w:vAlign w:val="center"/>
          </w:tcPr>
          <w:p w14:paraId="0F48CF08" w14:textId="11895A25" w:rsidR="00B2191A" w:rsidRPr="00D73E02" w:rsidRDefault="00B2191A" w:rsidP="006E0DB1">
            <w:pPr>
              <w:autoSpaceDE w:val="0"/>
              <w:autoSpaceDN w:val="0"/>
              <w:adjustRightInd w:val="0"/>
              <w:jc w:val="center"/>
              <w:rPr>
                <w:rFonts w:cs="Arial"/>
                <w:b/>
                <w:bCs/>
                <w:lang w:val="en-AU"/>
              </w:rPr>
            </w:pPr>
            <w:r w:rsidRPr="00D73E02">
              <w:rPr>
                <w:rFonts w:cs="Arial"/>
                <w:b/>
                <w:bCs/>
                <w:lang w:val="en-AU"/>
              </w:rPr>
              <w:t>Online Quizzes</w:t>
            </w:r>
          </w:p>
        </w:tc>
        <w:tc>
          <w:tcPr>
            <w:tcW w:w="750" w:type="dxa"/>
            <w:vAlign w:val="center"/>
            <w:hideMark/>
          </w:tcPr>
          <w:p w14:paraId="78C4442F" w14:textId="6173D736" w:rsidR="00B2191A" w:rsidRPr="00D73E02" w:rsidRDefault="00B2191A" w:rsidP="006E0DB1">
            <w:pPr>
              <w:autoSpaceDE w:val="0"/>
              <w:autoSpaceDN w:val="0"/>
              <w:adjustRightInd w:val="0"/>
              <w:jc w:val="center"/>
              <w:rPr>
                <w:rFonts w:cs="Arial"/>
                <w:b/>
                <w:bCs/>
                <w:lang w:val="en-AU"/>
              </w:rPr>
            </w:pPr>
            <w:r w:rsidRPr="00D73E02">
              <w:rPr>
                <w:rFonts w:cs="Arial"/>
                <w:b/>
                <w:bCs/>
                <w:lang w:val="en-AU"/>
              </w:rPr>
              <w:t>D1</w:t>
            </w:r>
          </w:p>
        </w:tc>
        <w:tc>
          <w:tcPr>
            <w:tcW w:w="681" w:type="dxa"/>
            <w:vAlign w:val="center"/>
            <w:hideMark/>
          </w:tcPr>
          <w:p w14:paraId="1C78A97A" w14:textId="4B119709" w:rsidR="00B2191A" w:rsidRPr="00D73E02" w:rsidRDefault="00B2191A" w:rsidP="006E0DB1">
            <w:pPr>
              <w:autoSpaceDE w:val="0"/>
              <w:autoSpaceDN w:val="0"/>
              <w:adjustRightInd w:val="0"/>
              <w:jc w:val="center"/>
              <w:rPr>
                <w:rFonts w:cs="Arial"/>
                <w:b/>
                <w:bCs/>
                <w:lang w:val="en-AU"/>
              </w:rPr>
            </w:pPr>
            <w:r w:rsidRPr="00D73E02">
              <w:rPr>
                <w:rFonts w:cs="Arial"/>
                <w:b/>
                <w:bCs/>
                <w:lang w:val="en-AU"/>
              </w:rPr>
              <w:t>D2.1</w:t>
            </w:r>
          </w:p>
        </w:tc>
        <w:tc>
          <w:tcPr>
            <w:tcW w:w="681" w:type="dxa"/>
            <w:vAlign w:val="center"/>
            <w:hideMark/>
          </w:tcPr>
          <w:p w14:paraId="5C0A5E19" w14:textId="542B44A0" w:rsidR="00B2191A" w:rsidRPr="00D73E02" w:rsidRDefault="00B2191A" w:rsidP="006E0DB1">
            <w:pPr>
              <w:autoSpaceDE w:val="0"/>
              <w:autoSpaceDN w:val="0"/>
              <w:adjustRightInd w:val="0"/>
              <w:jc w:val="center"/>
              <w:rPr>
                <w:rFonts w:cs="Arial"/>
                <w:b/>
                <w:bCs/>
                <w:lang w:val="en-AU"/>
              </w:rPr>
            </w:pPr>
            <w:r w:rsidRPr="00D73E02">
              <w:rPr>
                <w:rFonts w:cs="Arial"/>
                <w:b/>
                <w:bCs/>
                <w:lang w:val="en-AU"/>
              </w:rPr>
              <w:t>D2.2</w:t>
            </w:r>
          </w:p>
        </w:tc>
        <w:tc>
          <w:tcPr>
            <w:tcW w:w="981" w:type="dxa"/>
            <w:vAlign w:val="center"/>
          </w:tcPr>
          <w:p w14:paraId="7EE7E730" w14:textId="4FB9E280" w:rsidR="00B2191A" w:rsidRPr="00D73E02" w:rsidRDefault="00B2191A" w:rsidP="00B2191A">
            <w:pPr>
              <w:autoSpaceDE w:val="0"/>
              <w:autoSpaceDN w:val="0"/>
              <w:adjustRightInd w:val="0"/>
              <w:jc w:val="center"/>
              <w:rPr>
                <w:rFonts w:cs="Arial"/>
                <w:b/>
                <w:bCs/>
                <w:lang w:val="en-AU"/>
              </w:rPr>
            </w:pPr>
            <w:r w:rsidRPr="00D73E02">
              <w:rPr>
                <w:rFonts w:cs="Arial"/>
                <w:b/>
                <w:bCs/>
                <w:lang w:val="en-AU"/>
              </w:rPr>
              <w:t>D2.3</w:t>
            </w:r>
          </w:p>
        </w:tc>
        <w:tc>
          <w:tcPr>
            <w:tcW w:w="981" w:type="dxa"/>
            <w:vAlign w:val="center"/>
            <w:hideMark/>
          </w:tcPr>
          <w:p w14:paraId="75BE44FB" w14:textId="248AE109" w:rsidR="00B2191A" w:rsidRPr="00D73E02" w:rsidRDefault="00B2191A" w:rsidP="006E0DB1">
            <w:pPr>
              <w:autoSpaceDE w:val="0"/>
              <w:autoSpaceDN w:val="0"/>
              <w:adjustRightInd w:val="0"/>
              <w:jc w:val="center"/>
              <w:rPr>
                <w:rFonts w:cs="Arial"/>
                <w:b/>
                <w:bCs/>
                <w:lang w:val="en-AU"/>
              </w:rPr>
            </w:pPr>
            <w:r w:rsidRPr="00D73E02">
              <w:rPr>
                <w:rFonts w:cs="Arial"/>
                <w:b/>
                <w:bCs/>
                <w:lang w:val="en-AU"/>
              </w:rPr>
              <w:t>Total</w:t>
            </w:r>
          </w:p>
          <w:p w14:paraId="1F69384A" w14:textId="77777777" w:rsidR="00B2191A" w:rsidRPr="00D73E02" w:rsidRDefault="00B2191A" w:rsidP="006E0DB1">
            <w:pPr>
              <w:autoSpaceDE w:val="0"/>
              <w:autoSpaceDN w:val="0"/>
              <w:adjustRightInd w:val="0"/>
              <w:jc w:val="center"/>
              <w:rPr>
                <w:rFonts w:cs="Arial"/>
                <w:b/>
                <w:bCs/>
                <w:lang w:val="en-AU"/>
              </w:rPr>
            </w:pPr>
            <w:r w:rsidRPr="00D73E02">
              <w:rPr>
                <w:rFonts w:cs="Arial"/>
                <w:b/>
                <w:bCs/>
                <w:lang w:val="en-AU"/>
              </w:rPr>
              <w:t>Hours</w:t>
            </w:r>
          </w:p>
        </w:tc>
      </w:tr>
      <w:tr w:rsidR="00E35001" w:rsidRPr="00D73E02" w14:paraId="5702DE86" w14:textId="77777777" w:rsidTr="004B4D7B">
        <w:trPr>
          <w:trHeight w:val="188"/>
          <w:jc w:val="center"/>
        </w:trPr>
        <w:tc>
          <w:tcPr>
            <w:tcW w:w="0" w:type="auto"/>
            <w:vAlign w:val="center"/>
            <w:hideMark/>
          </w:tcPr>
          <w:p w14:paraId="1A53F93C" w14:textId="77777777" w:rsidR="00E35001" w:rsidRPr="00D73E02" w:rsidRDefault="00E35001" w:rsidP="00E35001">
            <w:pPr>
              <w:autoSpaceDE w:val="0"/>
              <w:autoSpaceDN w:val="0"/>
              <w:adjustRightInd w:val="0"/>
              <w:jc w:val="center"/>
              <w:rPr>
                <w:rFonts w:cs="Arial"/>
                <w:lang w:val="en-AU"/>
              </w:rPr>
            </w:pPr>
            <w:r w:rsidRPr="00D73E02">
              <w:rPr>
                <w:rFonts w:cs="Arial"/>
                <w:lang w:val="en-AU"/>
              </w:rPr>
              <w:t>Week 01</w:t>
            </w:r>
          </w:p>
        </w:tc>
        <w:tc>
          <w:tcPr>
            <w:tcW w:w="0" w:type="auto"/>
            <w:vAlign w:val="center"/>
            <w:hideMark/>
          </w:tcPr>
          <w:p w14:paraId="228D369C" w14:textId="70CDB213"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0" w:type="auto"/>
            <w:vAlign w:val="center"/>
            <w:hideMark/>
          </w:tcPr>
          <w:p w14:paraId="1E74C0E9" w14:textId="069FECCD"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1048" w:type="dxa"/>
            <w:vAlign w:val="center"/>
          </w:tcPr>
          <w:p w14:paraId="12037DD6" w14:textId="404C1D62"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750" w:type="dxa"/>
            <w:vAlign w:val="center"/>
            <w:hideMark/>
          </w:tcPr>
          <w:p w14:paraId="00197401" w14:textId="4310192F"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681" w:type="dxa"/>
            <w:vAlign w:val="center"/>
            <w:hideMark/>
          </w:tcPr>
          <w:p w14:paraId="6B83F72B" w14:textId="1720AEC2"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681" w:type="dxa"/>
            <w:vAlign w:val="center"/>
            <w:hideMark/>
          </w:tcPr>
          <w:p w14:paraId="40AE1E4A" w14:textId="5BDD120E"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981" w:type="dxa"/>
            <w:vAlign w:val="center"/>
          </w:tcPr>
          <w:p w14:paraId="184CE68A" w14:textId="4B0A8B29" w:rsidR="00E35001" w:rsidRPr="00D73E02" w:rsidRDefault="00E35001" w:rsidP="00E35001">
            <w:pPr>
              <w:autoSpaceDE w:val="0"/>
              <w:autoSpaceDN w:val="0"/>
              <w:adjustRightInd w:val="0"/>
              <w:jc w:val="center"/>
              <w:rPr>
                <w:lang w:val="en-AU"/>
              </w:rPr>
            </w:pPr>
            <w:r w:rsidRPr="00D73E02">
              <w:rPr>
                <w:rFonts w:cs="Arial"/>
                <w:color w:val="000000"/>
                <w:szCs w:val="22"/>
                <w:lang w:val="en-AU"/>
              </w:rPr>
              <w:t> </w:t>
            </w:r>
          </w:p>
        </w:tc>
        <w:tc>
          <w:tcPr>
            <w:tcW w:w="981" w:type="dxa"/>
            <w:vAlign w:val="center"/>
            <w:hideMark/>
          </w:tcPr>
          <w:p w14:paraId="36CC4F16" w14:textId="2D61332F" w:rsidR="00E35001" w:rsidRPr="00D73E02" w:rsidRDefault="00E35001" w:rsidP="00E35001">
            <w:pPr>
              <w:autoSpaceDE w:val="0"/>
              <w:autoSpaceDN w:val="0"/>
              <w:adjustRightInd w:val="0"/>
              <w:jc w:val="center"/>
              <w:rPr>
                <w:rFonts w:ascii="Arial Rounded MT Bold" w:hAnsi="Arial Rounded MT Bold" w:cs="Arial"/>
                <w:lang w:val="en-AU"/>
              </w:rPr>
            </w:pPr>
            <w:r w:rsidRPr="00D73E02">
              <w:rPr>
                <w:rFonts w:cs="Arial"/>
                <w:color w:val="000000"/>
                <w:szCs w:val="22"/>
                <w:lang w:val="en-AU"/>
              </w:rPr>
              <w:t>12</w:t>
            </w:r>
          </w:p>
        </w:tc>
      </w:tr>
      <w:tr w:rsidR="00E35001" w:rsidRPr="00D73E02" w14:paraId="41960BF6" w14:textId="77777777" w:rsidTr="004B4D7B">
        <w:trPr>
          <w:trHeight w:val="206"/>
          <w:jc w:val="center"/>
        </w:trPr>
        <w:tc>
          <w:tcPr>
            <w:tcW w:w="0" w:type="auto"/>
            <w:vAlign w:val="center"/>
            <w:hideMark/>
          </w:tcPr>
          <w:p w14:paraId="241FAB39" w14:textId="77777777" w:rsidR="00E35001" w:rsidRPr="00D73E02" w:rsidRDefault="00E35001" w:rsidP="00E35001">
            <w:pPr>
              <w:autoSpaceDE w:val="0"/>
              <w:autoSpaceDN w:val="0"/>
              <w:adjustRightInd w:val="0"/>
              <w:jc w:val="center"/>
              <w:rPr>
                <w:rFonts w:cs="Arial"/>
                <w:lang w:val="en-AU"/>
              </w:rPr>
            </w:pPr>
            <w:r w:rsidRPr="00D73E02">
              <w:rPr>
                <w:rFonts w:cs="Arial"/>
                <w:lang w:val="en-AU"/>
              </w:rPr>
              <w:t>Week 02</w:t>
            </w:r>
          </w:p>
        </w:tc>
        <w:tc>
          <w:tcPr>
            <w:tcW w:w="0" w:type="auto"/>
            <w:vAlign w:val="center"/>
            <w:hideMark/>
          </w:tcPr>
          <w:p w14:paraId="6DF87CCD" w14:textId="53AA5F2A"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0" w:type="auto"/>
            <w:vAlign w:val="center"/>
            <w:hideMark/>
          </w:tcPr>
          <w:p w14:paraId="70D8AF2B" w14:textId="252DB8F1"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1048" w:type="dxa"/>
            <w:vAlign w:val="center"/>
          </w:tcPr>
          <w:p w14:paraId="060F3F0C" w14:textId="77C91DF7"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2</w:t>
            </w:r>
          </w:p>
        </w:tc>
        <w:tc>
          <w:tcPr>
            <w:tcW w:w="750" w:type="dxa"/>
            <w:vAlign w:val="center"/>
            <w:hideMark/>
          </w:tcPr>
          <w:p w14:paraId="43C4F7A3" w14:textId="798F8EE1"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681" w:type="dxa"/>
            <w:vAlign w:val="center"/>
            <w:hideMark/>
          </w:tcPr>
          <w:p w14:paraId="765CFB28" w14:textId="471148A1"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681" w:type="dxa"/>
            <w:vAlign w:val="center"/>
            <w:hideMark/>
          </w:tcPr>
          <w:p w14:paraId="681C30A7" w14:textId="7D1C234C"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981" w:type="dxa"/>
            <w:vAlign w:val="center"/>
          </w:tcPr>
          <w:p w14:paraId="7622543E" w14:textId="3B832082" w:rsidR="00E35001" w:rsidRPr="00D73E02" w:rsidRDefault="00E35001" w:rsidP="00E35001">
            <w:pPr>
              <w:autoSpaceDE w:val="0"/>
              <w:autoSpaceDN w:val="0"/>
              <w:adjustRightInd w:val="0"/>
              <w:jc w:val="center"/>
              <w:rPr>
                <w:lang w:val="en-AU"/>
              </w:rPr>
            </w:pPr>
            <w:r w:rsidRPr="00D73E02">
              <w:rPr>
                <w:rFonts w:cs="Arial"/>
                <w:color w:val="000000"/>
                <w:szCs w:val="22"/>
                <w:lang w:val="en-AU"/>
              </w:rPr>
              <w:t> </w:t>
            </w:r>
          </w:p>
        </w:tc>
        <w:tc>
          <w:tcPr>
            <w:tcW w:w="981" w:type="dxa"/>
            <w:vAlign w:val="center"/>
            <w:hideMark/>
          </w:tcPr>
          <w:p w14:paraId="79BC22F5" w14:textId="28AA79C0" w:rsidR="00E35001" w:rsidRPr="00D73E02" w:rsidRDefault="00E35001" w:rsidP="00E35001">
            <w:pPr>
              <w:autoSpaceDE w:val="0"/>
              <w:autoSpaceDN w:val="0"/>
              <w:adjustRightInd w:val="0"/>
              <w:jc w:val="center"/>
              <w:rPr>
                <w:rFonts w:ascii="Arial Rounded MT Bold" w:hAnsi="Arial Rounded MT Bold" w:cs="Arial"/>
                <w:lang w:val="en-AU"/>
              </w:rPr>
            </w:pPr>
            <w:r w:rsidRPr="00D73E02">
              <w:rPr>
                <w:rFonts w:cs="Arial"/>
                <w:color w:val="000000"/>
                <w:szCs w:val="22"/>
                <w:lang w:val="en-AU"/>
              </w:rPr>
              <w:t>14</w:t>
            </w:r>
          </w:p>
        </w:tc>
      </w:tr>
      <w:tr w:rsidR="00E35001" w:rsidRPr="00D73E02" w14:paraId="0E328048" w14:textId="77777777" w:rsidTr="004B4D7B">
        <w:trPr>
          <w:trHeight w:val="238"/>
          <w:jc w:val="center"/>
        </w:trPr>
        <w:tc>
          <w:tcPr>
            <w:tcW w:w="0" w:type="auto"/>
            <w:vAlign w:val="center"/>
            <w:hideMark/>
          </w:tcPr>
          <w:p w14:paraId="3455B90E" w14:textId="77777777" w:rsidR="00E35001" w:rsidRPr="00D73E02" w:rsidRDefault="00E35001" w:rsidP="00E35001">
            <w:pPr>
              <w:autoSpaceDE w:val="0"/>
              <w:autoSpaceDN w:val="0"/>
              <w:adjustRightInd w:val="0"/>
              <w:jc w:val="center"/>
              <w:rPr>
                <w:rFonts w:cs="Arial"/>
                <w:lang w:val="en-AU"/>
              </w:rPr>
            </w:pPr>
            <w:r w:rsidRPr="00D73E02">
              <w:rPr>
                <w:rFonts w:cs="Arial"/>
                <w:lang w:val="en-AU"/>
              </w:rPr>
              <w:t>Week 03</w:t>
            </w:r>
          </w:p>
        </w:tc>
        <w:tc>
          <w:tcPr>
            <w:tcW w:w="0" w:type="auto"/>
            <w:vAlign w:val="center"/>
            <w:hideMark/>
          </w:tcPr>
          <w:p w14:paraId="57A91C03" w14:textId="333322C2"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0" w:type="auto"/>
            <w:vAlign w:val="center"/>
            <w:hideMark/>
          </w:tcPr>
          <w:p w14:paraId="0DA47556" w14:textId="0208F535"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1048" w:type="dxa"/>
            <w:vAlign w:val="center"/>
          </w:tcPr>
          <w:p w14:paraId="6D081762" w14:textId="031206CD"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2</w:t>
            </w:r>
          </w:p>
        </w:tc>
        <w:tc>
          <w:tcPr>
            <w:tcW w:w="750" w:type="dxa"/>
            <w:vAlign w:val="center"/>
            <w:hideMark/>
          </w:tcPr>
          <w:p w14:paraId="79361A56" w14:textId="1DE96B65"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681" w:type="dxa"/>
            <w:vAlign w:val="center"/>
            <w:hideMark/>
          </w:tcPr>
          <w:p w14:paraId="2B9D5AFE" w14:textId="1EC9B3F8"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681" w:type="dxa"/>
            <w:vAlign w:val="center"/>
            <w:hideMark/>
          </w:tcPr>
          <w:p w14:paraId="4EB87E97" w14:textId="3B0A065D"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981" w:type="dxa"/>
            <w:vAlign w:val="center"/>
          </w:tcPr>
          <w:p w14:paraId="07EB2FFC" w14:textId="0AA2EC63" w:rsidR="00E35001" w:rsidRPr="00D73E02" w:rsidRDefault="00E35001" w:rsidP="00E35001">
            <w:pPr>
              <w:autoSpaceDE w:val="0"/>
              <w:autoSpaceDN w:val="0"/>
              <w:adjustRightInd w:val="0"/>
              <w:jc w:val="center"/>
              <w:rPr>
                <w:lang w:val="en-AU"/>
              </w:rPr>
            </w:pPr>
            <w:r w:rsidRPr="00D73E02">
              <w:rPr>
                <w:rFonts w:cs="Arial"/>
                <w:color w:val="000000"/>
                <w:szCs w:val="22"/>
                <w:lang w:val="en-AU"/>
              </w:rPr>
              <w:t> </w:t>
            </w:r>
          </w:p>
        </w:tc>
        <w:tc>
          <w:tcPr>
            <w:tcW w:w="981" w:type="dxa"/>
            <w:vAlign w:val="center"/>
            <w:hideMark/>
          </w:tcPr>
          <w:p w14:paraId="424C8FB9" w14:textId="43B80DE6" w:rsidR="00E35001" w:rsidRPr="00D73E02" w:rsidRDefault="00E35001" w:rsidP="00E35001">
            <w:pPr>
              <w:autoSpaceDE w:val="0"/>
              <w:autoSpaceDN w:val="0"/>
              <w:adjustRightInd w:val="0"/>
              <w:jc w:val="center"/>
              <w:rPr>
                <w:rFonts w:ascii="Arial Rounded MT Bold" w:hAnsi="Arial Rounded MT Bold" w:cs="Arial"/>
                <w:lang w:val="en-AU"/>
              </w:rPr>
            </w:pPr>
            <w:r w:rsidRPr="00D73E02">
              <w:rPr>
                <w:rFonts w:cs="Arial"/>
                <w:color w:val="000000"/>
                <w:szCs w:val="22"/>
                <w:lang w:val="en-AU"/>
              </w:rPr>
              <w:t>14</w:t>
            </w:r>
          </w:p>
        </w:tc>
      </w:tr>
      <w:tr w:rsidR="00E35001" w:rsidRPr="00D73E02" w14:paraId="3C5B2206" w14:textId="77777777" w:rsidTr="004B4D7B">
        <w:trPr>
          <w:trHeight w:val="100"/>
          <w:jc w:val="center"/>
        </w:trPr>
        <w:tc>
          <w:tcPr>
            <w:tcW w:w="0" w:type="auto"/>
            <w:vAlign w:val="center"/>
            <w:hideMark/>
          </w:tcPr>
          <w:p w14:paraId="426FF5FD" w14:textId="77777777" w:rsidR="00E35001" w:rsidRPr="00D73E02" w:rsidRDefault="00E35001" w:rsidP="00E35001">
            <w:pPr>
              <w:autoSpaceDE w:val="0"/>
              <w:autoSpaceDN w:val="0"/>
              <w:adjustRightInd w:val="0"/>
              <w:jc w:val="center"/>
              <w:rPr>
                <w:rFonts w:cs="Arial"/>
                <w:lang w:val="en-AU"/>
              </w:rPr>
            </w:pPr>
            <w:r w:rsidRPr="00D73E02">
              <w:rPr>
                <w:rFonts w:cs="Arial"/>
                <w:lang w:val="en-AU"/>
              </w:rPr>
              <w:t>Week 04</w:t>
            </w:r>
          </w:p>
        </w:tc>
        <w:tc>
          <w:tcPr>
            <w:tcW w:w="0" w:type="auto"/>
            <w:vAlign w:val="center"/>
            <w:hideMark/>
          </w:tcPr>
          <w:p w14:paraId="5C3CCEB7" w14:textId="42C3A6F9"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0" w:type="auto"/>
            <w:vAlign w:val="center"/>
            <w:hideMark/>
          </w:tcPr>
          <w:p w14:paraId="23D31A39" w14:textId="26E69FB4"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1048" w:type="dxa"/>
            <w:vAlign w:val="center"/>
          </w:tcPr>
          <w:p w14:paraId="0D895BA1" w14:textId="4FA8DA60"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2</w:t>
            </w:r>
          </w:p>
        </w:tc>
        <w:tc>
          <w:tcPr>
            <w:tcW w:w="750" w:type="dxa"/>
            <w:vAlign w:val="center"/>
            <w:hideMark/>
          </w:tcPr>
          <w:p w14:paraId="74A1CB14" w14:textId="1BCE6E91"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681" w:type="dxa"/>
            <w:vAlign w:val="center"/>
            <w:hideMark/>
          </w:tcPr>
          <w:p w14:paraId="7DF8BE51" w14:textId="63A2C1C6"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681" w:type="dxa"/>
            <w:vAlign w:val="center"/>
            <w:hideMark/>
          </w:tcPr>
          <w:p w14:paraId="4AAA1399" w14:textId="75F0BCC4"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981" w:type="dxa"/>
            <w:vAlign w:val="center"/>
          </w:tcPr>
          <w:p w14:paraId="1B895597" w14:textId="2F86A45D" w:rsidR="00E35001" w:rsidRPr="00D73E02" w:rsidRDefault="00E35001" w:rsidP="00E35001">
            <w:pPr>
              <w:autoSpaceDE w:val="0"/>
              <w:autoSpaceDN w:val="0"/>
              <w:adjustRightInd w:val="0"/>
              <w:jc w:val="center"/>
              <w:rPr>
                <w:lang w:val="en-AU"/>
              </w:rPr>
            </w:pPr>
            <w:r w:rsidRPr="00D73E02">
              <w:rPr>
                <w:rFonts w:cs="Arial"/>
                <w:color w:val="000000"/>
                <w:szCs w:val="22"/>
                <w:lang w:val="en-AU"/>
              </w:rPr>
              <w:t> </w:t>
            </w:r>
          </w:p>
        </w:tc>
        <w:tc>
          <w:tcPr>
            <w:tcW w:w="981" w:type="dxa"/>
            <w:vAlign w:val="center"/>
            <w:hideMark/>
          </w:tcPr>
          <w:p w14:paraId="256F5D4D" w14:textId="7FDCE7AD" w:rsidR="00E35001" w:rsidRPr="00D73E02" w:rsidRDefault="00E35001" w:rsidP="00E35001">
            <w:pPr>
              <w:autoSpaceDE w:val="0"/>
              <w:autoSpaceDN w:val="0"/>
              <w:adjustRightInd w:val="0"/>
              <w:jc w:val="center"/>
              <w:rPr>
                <w:rFonts w:ascii="Arial Rounded MT Bold" w:hAnsi="Arial Rounded MT Bold" w:cs="Arial"/>
                <w:lang w:val="en-AU"/>
              </w:rPr>
            </w:pPr>
            <w:r w:rsidRPr="00D73E02">
              <w:rPr>
                <w:rFonts w:cs="Arial"/>
                <w:color w:val="000000"/>
                <w:szCs w:val="22"/>
                <w:lang w:val="en-AU"/>
              </w:rPr>
              <w:t>14</w:t>
            </w:r>
          </w:p>
        </w:tc>
      </w:tr>
      <w:tr w:rsidR="00E35001" w:rsidRPr="00D73E02" w14:paraId="2E598CB1" w14:textId="77777777" w:rsidTr="004B4D7B">
        <w:trPr>
          <w:trHeight w:val="47"/>
          <w:jc w:val="center"/>
        </w:trPr>
        <w:tc>
          <w:tcPr>
            <w:tcW w:w="0" w:type="auto"/>
            <w:vAlign w:val="center"/>
            <w:hideMark/>
          </w:tcPr>
          <w:p w14:paraId="0F350BDC" w14:textId="77777777" w:rsidR="00E35001" w:rsidRPr="00D73E02" w:rsidRDefault="00E35001" w:rsidP="00E35001">
            <w:pPr>
              <w:autoSpaceDE w:val="0"/>
              <w:autoSpaceDN w:val="0"/>
              <w:adjustRightInd w:val="0"/>
              <w:jc w:val="center"/>
              <w:rPr>
                <w:rFonts w:cs="Arial"/>
                <w:lang w:val="en-AU"/>
              </w:rPr>
            </w:pPr>
            <w:r w:rsidRPr="00D73E02">
              <w:rPr>
                <w:rFonts w:cs="Arial"/>
                <w:lang w:val="en-AU"/>
              </w:rPr>
              <w:t>Week 05</w:t>
            </w:r>
          </w:p>
        </w:tc>
        <w:tc>
          <w:tcPr>
            <w:tcW w:w="0" w:type="auto"/>
            <w:vAlign w:val="center"/>
            <w:hideMark/>
          </w:tcPr>
          <w:p w14:paraId="0114BBEF" w14:textId="117A5233"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0" w:type="auto"/>
            <w:vAlign w:val="center"/>
            <w:hideMark/>
          </w:tcPr>
          <w:p w14:paraId="137A7E78" w14:textId="2D5463AE"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1048" w:type="dxa"/>
            <w:vAlign w:val="center"/>
          </w:tcPr>
          <w:p w14:paraId="60358EF5" w14:textId="01187422"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2</w:t>
            </w:r>
          </w:p>
        </w:tc>
        <w:tc>
          <w:tcPr>
            <w:tcW w:w="750" w:type="dxa"/>
            <w:vAlign w:val="center"/>
            <w:hideMark/>
          </w:tcPr>
          <w:p w14:paraId="5D526F60" w14:textId="222BDA7A"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681" w:type="dxa"/>
            <w:vAlign w:val="center"/>
            <w:hideMark/>
          </w:tcPr>
          <w:p w14:paraId="3E879A8B" w14:textId="692B86FD"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681" w:type="dxa"/>
            <w:vAlign w:val="center"/>
            <w:hideMark/>
          </w:tcPr>
          <w:p w14:paraId="73408E6D" w14:textId="45E67D1A"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981" w:type="dxa"/>
            <w:vAlign w:val="center"/>
          </w:tcPr>
          <w:p w14:paraId="7E18D7EA" w14:textId="365A20DE" w:rsidR="00E35001" w:rsidRPr="00D73E02" w:rsidRDefault="00E35001" w:rsidP="00E35001">
            <w:pPr>
              <w:autoSpaceDE w:val="0"/>
              <w:autoSpaceDN w:val="0"/>
              <w:adjustRightInd w:val="0"/>
              <w:jc w:val="center"/>
              <w:rPr>
                <w:lang w:val="en-AU"/>
              </w:rPr>
            </w:pPr>
            <w:r w:rsidRPr="00D73E02">
              <w:rPr>
                <w:rFonts w:cs="Arial"/>
                <w:color w:val="000000"/>
                <w:szCs w:val="22"/>
                <w:lang w:val="en-AU"/>
              </w:rPr>
              <w:t> </w:t>
            </w:r>
          </w:p>
        </w:tc>
        <w:tc>
          <w:tcPr>
            <w:tcW w:w="981" w:type="dxa"/>
            <w:vAlign w:val="center"/>
            <w:hideMark/>
          </w:tcPr>
          <w:p w14:paraId="645F129A" w14:textId="68982003" w:rsidR="00E35001" w:rsidRPr="00D73E02" w:rsidRDefault="00E35001" w:rsidP="00E35001">
            <w:pPr>
              <w:autoSpaceDE w:val="0"/>
              <w:autoSpaceDN w:val="0"/>
              <w:adjustRightInd w:val="0"/>
              <w:jc w:val="center"/>
              <w:rPr>
                <w:rFonts w:ascii="Arial Rounded MT Bold" w:hAnsi="Arial Rounded MT Bold" w:cs="Arial"/>
                <w:lang w:val="en-AU"/>
              </w:rPr>
            </w:pPr>
            <w:r w:rsidRPr="00D73E02">
              <w:rPr>
                <w:rFonts w:cs="Arial"/>
                <w:color w:val="000000"/>
                <w:szCs w:val="22"/>
                <w:lang w:val="en-AU"/>
              </w:rPr>
              <w:t>14</w:t>
            </w:r>
          </w:p>
        </w:tc>
      </w:tr>
      <w:tr w:rsidR="00E35001" w:rsidRPr="00D73E02" w14:paraId="40DEE255" w14:textId="77777777" w:rsidTr="004B4D7B">
        <w:trPr>
          <w:trHeight w:val="149"/>
          <w:jc w:val="center"/>
        </w:trPr>
        <w:tc>
          <w:tcPr>
            <w:tcW w:w="0" w:type="auto"/>
            <w:vAlign w:val="center"/>
            <w:hideMark/>
          </w:tcPr>
          <w:p w14:paraId="3C77279C" w14:textId="77777777" w:rsidR="00E35001" w:rsidRPr="00D73E02" w:rsidRDefault="00E35001" w:rsidP="00E35001">
            <w:pPr>
              <w:autoSpaceDE w:val="0"/>
              <w:autoSpaceDN w:val="0"/>
              <w:adjustRightInd w:val="0"/>
              <w:jc w:val="center"/>
              <w:rPr>
                <w:rFonts w:cs="Arial"/>
                <w:lang w:val="en-AU"/>
              </w:rPr>
            </w:pPr>
            <w:r w:rsidRPr="00D73E02">
              <w:rPr>
                <w:rFonts w:cs="Arial"/>
                <w:lang w:val="en-AU"/>
              </w:rPr>
              <w:t>Week 06</w:t>
            </w:r>
          </w:p>
        </w:tc>
        <w:tc>
          <w:tcPr>
            <w:tcW w:w="0" w:type="auto"/>
            <w:vAlign w:val="center"/>
            <w:hideMark/>
          </w:tcPr>
          <w:p w14:paraId="4237662F" w14:textId="3B9147C4"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8</w:t>
            </w:r>
          </w:p>
        </w:tc>
        <w:tc>
          <w:tcPr>
            <w:tcW w:w="0" w:type="auto"/>
            <w:vAlign w:val="center"/>
            <w:hideMark/>
          </w:tcPr>
          <w:p w14:paraId="62580319" w14:textId="4F7AFCD9"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1048" w:type="dxa"/>
            <w:vAlign w:val="center"/>
          </w:tcPr>
          <w:p w14:paraId="6128430D" w14:textId="3C42F815"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750" w:type="dxa"/>
            <w:vAlign w:val="center"/>
            <w:hideMark/>
          </w:tcPr>
          <w:p w14:paraId="657BB0BE" w14:textId="70342301"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681" w:type="dxa"/>
            <w:vAlign w:val="center"/>
            <w:hideMark/>
          </w:tcPr>
          <w:p w14:paraId="553860FC" w14:textId="14F24542"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2</w:t>
            </w:r>
          </w:p>
        </w:tc>
        <w:tc>
          <w:tcPr>
            <w:tcW w:w="681" w:type="dxa"/>
            <w:vAlign w:val="center"/>
            <w:hideMark/>
          </w:tcPr>
          <w:p w14:paraId="6EED75F7" w14:textId="2D57B02C"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981" w:type="dxa"/>
            <w:vAlign w:val="center"/>
          </w:tcPr>
          <w:p w14:paraId="4E2B98AA" w14:textId="180E4E7F" w:rsidR="00E35001" w:rsidRPr="00D73E02" w:rsidRDefault="00E35001" w:rsidP="00E35001">
            <w:pPr>
              <w:autoSpaceDE w:val="0"/>
              <w:autoSpaceDN w:val="0"/>
              <w:adjustRightInd w:val="0"/>
              <w:jc w:val="center"/>
              <w:rPr>
                <w:lang w:val="en-AU"/>
              </w:rPr>
            </w:pPr>
            <w:r w:rsidRPr="00D73E02">
              <w:rPr>
                <w:rFonts w:cs="Arial"/>
                <w:color w:val="000000"/>
                <w:szCs w:val="22"/>
                <w:lang w:val="en-AU"/>
              </w:rPr>
              <w:t> </w:t>
            </w:r>
          </w:p>
        </w:tc>
        <w:tc>
          <w:tcPr>
            <w:tcW w:w="981" w:type="dxa"/>
            <w:vAlign w:val="center"/>
            <w:hideMark/>
          </w:tcPr>
          <w:p w14:paraId="1A802382" w14:textId="4FCE6AC0" w:rsidR="00E35001" w:rsidRPr="00D73E02" w:rsidRDefault="00E35001" w:rsidP="00E35001">
            <w:pPr>
              <w:autoSpaceDE w:val="0"/>
              <w:autoSpaceDN w:val="0"/>
              <w:adjustRightInd w:val="0"/>
              <w:jc w:val="center"/>
              <w:rPr>
                <w:rFonts w:ascii="Arial Rounded MT Bold" w:hAnsi="Arial Rounded MT Bold" w:cs="Arial"/>
                <w:lang w:val="en-AU"/>
              </w:rPr>
            </w:pPr>
            <w:r w:rsidRPr="00D73E02">
              <w:rPr>
                <w:rFonts w:cs="Arial"/>
                <w:color w:val="000000"/>
                <w:szCs w:val="22"/>
                <w:lang w:val="en-AU"/>
              </w:rPr>
              <w:t>14</w:t>
            </w:r>
          </w:p>
        </w:tc>
      </w:tr>
      <w:tr w:rsidR="00E35001" w:rsidRPr="00D73E02" w14:paraId="2CB21AEA" w14:textId="77777777" w:rsidTr="004B4D7B">
        <w:trPr>
          <w:trHeight w:val="47"/>
          <w:jc w:val="center"/>
        </w:trPr>
        <w:tc>
          <w:tcPr>
            <w:tcW w:w="0" w:type="auto"/>
            <w:vAlign w:val="center"/>
            <w:hideMark/>
          </w:tcPr>
          <w:p w14:paraId="419DA1E2" w14:textId="77777777" w:rsidR="00E35001" w:rsidRPr="00D73E02" w:rsidRDefault="00E35001" w:rsidP="00E35001">
            <w:pPr>
              <w:autoSpaceDE w:val="0"/>
              <w:autoSpaceDN w:val="0"/>
              <w:adjustRightInd w:val="0"/>
              <w:jc w:val="center"/>
              <w:rPr>
                <w:rFonts w:cs="Arial"/>
                <w:lang w:val="en-AU"/>
              </w:rPr>
            </w:pPr>
            <w:r w:rsidRPr="00D73E02">
              <w:rPr>
                <w:rFonts w:cs="Arial"/>
                <w:lang w:val="en-AU"/>
              </w:rPr>
              <w:t>Week 07</w:t>
            </w:r>
          </w:p>
        </w:tc>
        <w:tc>
          <w:tcPr>
            <w:tcW w:w="0" w:type="auto"/>
            <w:vAlign w:val="center"/>
            <w:hideMark/>
          </w:tcPr>
          <w:p w14:paraId="57582E1F" w14:textId="4B37E3A1"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0" w:type="auto"/>
            <w:vAlign w:val="center"/>
            <w:hideMark/>
          </w:tcPr>
          <w:p w14:paraId="6CEE3EFD" w14:textId="23B7AE35"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1048" w:type="dxa"/>
            <w:vAlign w:val="center"/>
          </w:tcPr>
          <w:p w14:paraId="410A4DE0" w14:textId="7BC1FD30"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2</w:t>
            </w:r>
          </w:p>
        </w:tc>
        <w:tc>
          <w:tcPr>
            <w:tcW w:w="750" w:type="dxa"/>
            <w:vAlign w:val="center"/>
            <w:hideMark/>
          </w:tcPr>
          <w:p w14:paraId="0AF3670D" w14:textId="5C1B0E33"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681" w:type="dxa"/>
            <w:vAlign w:val="center"/>
            <w:hideMark/>
          </w:tcPr>
          <w:p w14:paraId="36C50A02" w14:textId="3C7DC1A9"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681" w:type="dxa"/>
            <w:vAlign w:val="center"/>
            <w:hideMark/>
          </w:tcPr>
          <w:p w14:paraId="401DAF9D" w14:textId="3F7B4909"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981" w:type="dxa"/>
            <w:vAlign w:val="center"/>
          </w:tcPr>
          <w:p w14:paraId="47D31567" w14:textId="77ADB389" w:rsidR="00E35001" w:rsidRPr="00D73E02" w:rsidRDefault="00E35001" w:rsidP="00E35001">
            <w:pPr>
              <w:autoSpaceDE w:val="0"/>
              <w:autoSpaceDN w:val="0"/>
              <w:adjustRightInd w:val="0"/>
              <w:jc w:val="center"/>
              <w:rPr>
                <w:lang w:val="en-AU"/>
              </w:rPr>
            </w:pPr>
            <w:r w:rsidRPr="00D73E02">
              <w:rPr>
                <w:rFonts w:cs="Arial"/>
                <w:color w:val="000000"/>
                <w:szCs w:val="22"/>
                <w:lang w:val="en-AU"/>
              </w:rPr>
              <w:t> </w:t>
            </w:r>
          </w:p>
        </w:tc>
        <w:tc>
          <w:tcPr>
            <w:tcW w:w="981" w:type="dxa"/>
            <w:vAlign w:val="center"/>
            <w:hideMark/>
          </w:tcPr>
          <w:p w14:paraId="31E15622" w14:textId="30438B9B" w:rsidR="00E35001" w:rsidRPr="00D73E02" w:rsidRDefault="00E35001" w:rsidP="00E35001">
            <w:pPr>
              <w:autoSpaceDE w:val="0"/>
              <w:autoSpaceDN w:val="0"/>
              <w:adjustRightInd w:val="0"/>
              <w:jc w:val="center"/>
              <w:rPr>
                <w:rFonts w:ascii="Arial Rounded MT Bold" w:hAnsi="Arial Rounded MT Bold" w:cs="Arial"/>
                <w:lang w:val="en-AU"/>
              </w:rPr>
            </w:pPr>
            <w:r w:rsidRPr="00D73E02">
              <w:rPr>
                <w:rFonts w:cs="Arial"/>
                <w:color w:val="000000"/>
                <w:szCs w:val="22"/>
                <w:lang w:val="en-AU"/>
              </w:rPr>
              <w:t>14</w:t>
            </w:r>
          </w:p>
        </w:tc>
      </w:tr>
      <w:tr w:rsidR="00E35001" w:rsidRPr="00D73E02" w14:paraId="1407877B" w14:textId="77777777" w:rsidTr="004B4D7B">
        <w:trPr>
          <w:trHeight w:val="47"/>
          <w:jc w:val="center"/>
        </w:trPr>
        <w:tc>
          <w:tcPr>
            <w:tcW w:w="0" w:type="auto"/>
            <w:vAlign w:val="center"/>
            <w:hideMark/>
          </w:tcPr>
          <w:p w14:paraId="47BF3E33" w14:textId="77777777" w:rsidR="00E35001" w:rsidRPr="00D73E02" w:rsidRDefault="00E35001" w:rsidP="00E35001">
            <w:pPr>
              <w:autoSpaceDE w:val="0"/>
              <w:autoSpaceDN w:val="0"/>
              <w:adjustRightInd w:val="0"/>
              <w:jc w:val="center"/>
              <w:rPr>
                <w:rFonts w:cs="Arial"/>
                <w:lang w:val="en-AU"/>
              </w:rPr>
            </w:pPr>
            <w:r w:rsidRPr="00D73E02">
              <w:rPr>
                <w:rFonts w:cs="Arial"/>
                <w:lang w:val="en-AU"/>
              </w:rPr>
              <w:t>Week 08</w:t>
            </w:r>
          </w:p>
        </w:tc>
        <w:tc>
          <w:tcPr>
            <w:tcW w:w="0" w:type="auto"/>
            <w:vAlign w:val="center"/>
            <w:hideMark/>
          </w:tcPr>
          <w:p w14:paraId="0EC21767" w14:textId="45ADF9F0"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0" w:type="auto"/>
            <w:vAlign w:val="center"/>
            <w:hideMark/>
          </w:tcPr>
          <w:p w14:paraId="47087AF9" w14:textId="2A9BD0EE"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1048" w:type="dxa"/>
            <w:vAlign w:val="center"/>
          </w:tcPr>
          <w:p w14:paraId="7010491D" w14:textId="58512C85"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2</w:t>
            </w:r>
          </w:p>
        </w:tc>
        <w:tc>
          <w:tcPr>
            <w:tcW w:w="750" w:type="dxa"/>
            <w:vAlign w:val="center"/>
            <w:hideMark/>
          </w:tcPr>
          <w:p w14:paraId="2B6270E9" w14:textId="3D25CE45"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681" w:type="dxa"/>
            <w:vAlign w:val="center"/>
            <w:hideMark/>
          </w:tcPr>
          <w:p w14:paraId="7A9254EF" w14:textId="6E6712BE"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681" w:type="dxa"/>
            <w:vAlign w:val="center"/>
            <w:hideMark/>
          </w:tcPr>
          <w:p w14:paraId="5AD1612A" w14:textId="535F9BC1"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981" w:type="dxa"/>
            <w:vAlign w:val="center"/>
          </w:tcPr>
          <w:p w14:paraId="0A822CB8" w14:textId="15E71E2C" w:rsidR="00E35001" w:rsidRPr="00D73E02" w:rsidRDefault="00E35001" w:rsidP="00E35001">
            <w:pPr>
              <w:autoSpaceDE w:val="0"/>
              <w:autoSpaceDN w:val="0"/>
              <w:adjustRightInd w:val="0"/>
              <w:jc w:val="center"/>
              <w:rPr>
                <w:lang w:val="en-AU"/>
              </w:rPr>
            </w:pPr>
            <w:r w:rsidRPr="00D73E02">
              <w:rPr>
                <w:rFonts w:cs="Arial"/>
                <w:color w:val="000000"/>
                <w:szCs w:val="22"/>
                <w:lang w:val="en-AU"/>
              </w:rPr>
              <w:t> </w:t>
            </w:r>
          </w:p>
        </w:tc>
        <w:tc>
          <w:tcPr>
            <w:tcW w:w="981" w:type="dxa"/>
            <w:vAlign w:val="center"/>
            <w:hideMark/>
          </w:tcPr>
          <w:p w14:paraId="0BC15C88" w14:textId="080F7D4E" w:rsidR="00E35001" w:rsidRPr="00D73E02" w:rsidRDefault="00E35001" w:rsidP="00E35001">
            <w:pPr>
              <w:autoSpaceDE w:val="0"/>
              <w:autoSpaceDN w:val="0"/>
              <w:adjustRightInd w:val="0"/>
              <w:jc w:val="center"/>
              <w:rPr>
                <w:rFonts w:ascii="Arial Rounded MT Bold" w:hAnsi="Arial Rounded MT Bold" w:cs="Arial"/>
                <w:lang w:val="en-AU"/>
              </w:rPr>
            </w:pPr>
            <w:r w:rsidRPr="00D73E02">
              <w:rPr>
                <w:rFonts w:cs="Arial"/>
                <w:color w:val="000000"/>
                <w:szCs w:val="22"/>
                <w:lang w:val="en-AU"/>
              </w:rPr>
              <w:t>14</w:t>
            </w:r>
          </w:p>
        </w:tc>
      </w:tr>
      <w:tr w:rsidR="00E35001" w:rsidRPr="00D73E02" w14:paraId="3E277D05" w14:textId="77777777" w:rsidTr="004B4D7B">
        <w:trPr>
          <w:trHeight w:val="47"/>
          <w:jc w:val="center"/>
        </w:trPr>
        <w:tc>
          <w:tcPr>
            <w:tcW w:w="0" w:type="auto"/>
            <w:vAlign w:val="center"/>
            <w:hideMark/>
          </w:tcPr>
          <w:p w14:paraId="7FE52464" w14:textId="77777777" w:rsidR="00E35001" w:rsidRPr="00D73E02" w:rsidRDefault="00E35001" w:rsidP="00E35001">
            <w:pPr>
              <w:autoSpaceDE w:val="0"/>
              <w:autoSpaceDN w:val="0"/>
              <w:adjustRightInd w:val="0"/>
              <w:jc w:val="center"/>
              <w:rPr>
                <w:rFonts w:cs="Arial"/>
                <w:lang w:val="en-AU"/>
              </w:rPr>
            </w:pPr>
            <w:r w:rsidRPr="00D73E02">
              <w:rPr>
                <w:rFonts w:cs="Arial"/>
                <w:lang w:val="en-AU"/>
              </w:rPr>
              <w:t>Week 09</w:t>
            </w:r>
          </w:p>
        </w:tc>
        <w:tc>
          <w:tcPr>
            <w:tcW w:w="0" w:type="auto"/>
            <w:vAlign w:val="center"/>
            <w:hideMark/>
          </w:tcPr>
          <w:p w14:paraId="14B1FEB3" w14:textId="17B63E8A"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0" w:type="auto"/>
            <w:vAlign w:val="center"/>
            <w:hideMark/>
          </w:tcPr>
          <w:p w14:paraId="0B84E1F0" w14:textId="58C8E359"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1048" w:type="dxa"/>
            <w:vAlign w:val="center"/>
          </w:tcPr>
          <w:p w14:paraId="78DAD66E" w14:textId="3B4F9A67"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2</w:t>
            </w:r>
          </w:p>
        </w:tc>
        <w:tc>
          <w:tcPr>
            <w:tcW w:w="750" w:type="dxa"/>
            <w:vAlign w:val="center"/>
            <w:hideMark/>
          </w:tcPr>
          <w:p w14:paraId="03DC5D8D" w14:textId="77E34239"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681" w:type="dxa"/>
            <w:vAlign w:val="center"/>
            <w:hideMark/>
          </w:tcPr>
          <w:p w14:paraId="37FDA7E4" w14:textId="6470789F"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681" w:type="dxa"/>
            <w:vAlign w:val="center"/>
            <w:hideMark/>
          </w:tcPr>
          <w:p w14:paraId="191E9C1D" w14:textId="560AF69E"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981" w:type="dxa"/>
            <w:vAlign w:val="center"/>
          </w:tcPr>
          <w:p w14:paraId="5DC50BD8" w14:textId="7DA3E4C9" w:rsidR="00E35001" w:rsidRPr="00D73E02" w:rsidRDefault="00E35001" w:rsidP="00E35001">
            <w:pPr>
              <w:autoSpaceDE w:val="0"/>
              <w:autoSpaceDN w:val="0"/>
              <w:adjustRightInd w:val="0"/>
              <w:jc w:val="center"/>
              <w:rPr>
                <w:lang w:val="en-AU"/>
              </w:rPr>
            </w:pPr>
            <w:r w:rsidRPr="00D73E02">
              <w:rPr>
                <w:rFonts w:cs="Arial"/>
                <w:color w:val="000000"/>
                <w:szCs w:val="22"/>
                <w:lang w:val="en-AU"/>
              </w:rPr>
              <w:t>2</w:t>
            </w:r>
          </w:p>
        </w:tc>
        <w:tc>
          <w:tcPr>
            <w:tcW w:w="981" w:type="dxa"/>
            <w:vAlign w:val="center"/>
            <w:hideMark/>
          </w:tcPr>
          <w:p w14:paraId="3068C3AC" w14:textId="1F9E176D" w:rsidR="00E35001" w:rsidRPr="00D73E02" w:rsidRDefault="00E35001" w:rsidP="00E35001">
            <w:pPr>
              <w:autoSpaceDE w:val="0"/>
              <w:autoSpaceDN w:val="0"/>
              <w:adjustRightInd w:val="0"/>
              <w:jc w:val="center"/>
              <w:rPr>
                <w:rFonts w:ascii="Arial Rounded MT Bold" w:hAnsi="Arial Rounded MT Bold" w:cs="Arial"/>
                <w:lang w:val="en-AU"/>
              </w:rPr>
            </w:pPr>
            <w:r w:rsidRPr="00D73E02">
              <w:rPr>
                <w:rFonts w:cs="Arial"/>
                <w:color w:val="000000"/>
                <w:szCs w:val="22"/>
                <w:lang w:val="en-AU"/>
              </w:rPr>
              <w:t>16</w:t>
            </w:r>
          </w:p>
        </w:tc>
      </w:tr>
      <w:tr w:rsidR="00E35001" w:rsidRPr="00D73E02" w14:paraId="354E9456" w14:textId="77777777" w:rsidTr="004B4D7B">
        <w:trPr>
          <w:trHeight w:val="47"/>
          <w:jc w:val="center"/>
        </w:trPr>
        <w:tc>
          <w:tcPr>
            <w:tcW w:w="0" w:type="auto"/>
            <w:vAlign w:val="center"/>
            <w:hideMark/>
          </w:tcPr>
          <w:p w14:paraId="0BF3F300" w14:textId="77777777" w:rsidR="00E35001" w:rsidRPr="00D73E02" w:rsidRDefault="00E35001" w:rsidP="00E35001">
            <w:pPr>
              <w:autoSpaceDE w:val="0"/>
              <w:autoSpaceDN w:val="0"/>
              <w:adjustRightInd w:val="0"/>
              <w:jc w:val="center"/>
              <w:rPr>
                <w:rFonts w:cs="Arial"/>
                <w:lang w:val="en-AU"/>
              </w:rPr>
            </w:pPr>
            <w:r w:rsidRPr="00D73E02">
              <w:rPr>
                <w:rFonts w:cs="Arial"/>
                <w:lang w:val="en-AU"/>
              </w:rPr>
              <w:t>Week 10</w:t>
            </w:r>
          </w:p>
        </w:tc>
        <w:tc>
          <w:tcPr>
            <w:tcW w:w="0" w:type="auto"/>
            <w:vAlign w:val="center"/>
            <w:hideMark/>
          </w:tcPr>
          <w:p w14:paraId="28BDF3BC" w14:textId="7AB8F448"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0" w:type="auto"/>
            <w:vAlign w:val="center"/>
            <w:hideMark/>
          </w:tcPr>
          <w:p w14:paraId="1A3C37A2" w14:textId="6D4A7A46"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1048" w:type="dxa"/>
            <w:vAlign w:val="center"/>
          </w:tcPr>
          <w:p w14:paraId="4E1FAF11" w14:textId="3E910527"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2</w:t>
            </w:r>
          </w:p>
        </w:tc>
        <w:tc>
          <w:tcPr>
            <w:tcW w:w="750" w:type="dxa"/>
            <w:vAlign w:val="center"/>
            <w:hideMark/>
          </w:tcPr>
          <w:p w14:paraId="132F0E82" w14:textId="5C7F7059"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681" w:type="dxa"/>
            <w:vAlign w:val="center"/>
            <w:hideMark/>
          </w:tcPr>
          <w:p w14:paraId="0F4C3DBD" w14:textId="2005F59A"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681" w:type="dxa"/>
            <w:vAlign w:val="center"/>
            <w:hideMark/>
          </w:tcPr>
          <w:p w14:paraId="7AE92B16" w14:textId="20705827"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4</w:t>
            </w:r>
          </w:p>
        </w:tc>
        <w:tc>
          <w:tcPr>
            <w:tcW w:w="981" w:type="dxa"/>
            <w:vAlign w:val="center"/>
          </w:tcPr>
          <w:p w14:paraId="06994196" w14:textId="10F29674" w:rsidR="00E35001" w:rsidRPr="00D73E02" w:rsidRDefault="00E35001" w:rsidP="00E35001">
            <w:pPr>
              <w:autoSpaceDE w:val="0"/>
              <w:autoSpaceDN w:val="0"/>
              <w:adjustRightInd w:val="0"/>
              <w:jc w:val="center"/>
              <w:rPr>
                <w:lang w:val="en-AU"/>
              </w:rPr>
            </w:pPr>
            <w:r w:rsidRPr="00D73E02">
              <w:rPr>
                <w:rFonts w:cs="Arial"/>
                <w:color w:val="000000"/>
                <w:szCs w:val="22"/>
                <w:lang w:val="en-AU"/>
              </w:rPr>
              <w:t>2</w:t>
            </w:r>
          </w:p>
        </w:tc>
        <w:tc>
          <w:tcPr>
            <w:tcW w:w="981" w:type="dxa"/>
            <w:vAlign w:val="center"/>
            <w:hideMark/>
          </w:tcPr>
          <w:p w14:paraId="15FA1043" w14:textId="3F938CFB" w:rsidR="00E35001" w:rsidRPr="00D73E02" w:rsidRDefault="00E35001" w:rsidP="00E35001">
            <w:pPr>
              <w:autoSpaceDE w:val="0"/>
              <w:autoSpaceDN w:val="0"/>
              <w:adjustRightInd w:val="0"/>
              <w:jc w:val="center"/>
              <w:rPr>
                <w:rFonts w:ascii="Arial Rounded MT Bold" w:hAnsi="Arial Rounded MT Bold" w:cs="Arial"/>
                <w:lang w:val="en-AU"/>
              </w:rPr>
            </w:pPr>
            <w:r w:rsidRPr="00D73E02">
              <w:rPr>
                <w:rFonts w:cs="Arial"/>
                <w:color w:val="000000"/>
                <w:szCs w:val="22"/>
                <w:lang w:val="en-AU"/>
              </w:rPr>
              <w:t>16</w:t>
            </w:r>
          </w:p>
        </w:tc>
      </w:tr>
      <w:tr w:rsidR="00E35001" w:rsidRPr="00D73E02" w14:paraId="071B2917" w14:textId="77777777" w:rsidTr="004B4D7B">
        <w:trPr>
          <w:trHeight w:val="47"/>
          <w:jc w:val="center"/>
        </w:trPr>
        <w:tc>
          <w:tcPr>
            <w:tcW w:w="0" w:type="auto"/>
            <w:vAlign w:val="center"/>
            <w:hideMark/>
          </w:tcPr>
          <w:p w14:paraId="229D7159" w14:textId="77777777" w:rsidR="00E35001" w:rsidRPr="00D73E02" w:rsidRDefault="00E35001" w:rsidP="00E35001">
            <w:pPr>
              <w:autoSpaceDE w:val="0"/>
              <w:autoSpaceDN w:val="0"/>
              <w:adjustRightInd w:val="0"/>
              <w:jc w:val="center"/>
              <w:rPr>
                <w:rFonts w:cs="Arial"/>
                <w:lang w:val="en-AU"/>
              </w:rPr>
            </w:pPr>
            <w:r w:rsidRPr="00D73E02">
              <w:rPr>
                <w:rFonts w:cs="Arial"/>
                <w:lang w:val="en-AU"/>
              </w:rPr>
              <w:t>Week 11</w:t>
            </w:r>
          </w:p>
        </w:tc>
        <w:tc>
          <w:tcPr>
            <w:tcW w:w="0" w:type="auto"/>
            <w:vAlign w:val="center"/>
            <w:hideMark/>
          </w:tcPr>
          <w:p w14:paraId="0D122F76" w14:textId="1A9458B8"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0" w:type="auto"/>
            <w:vAlign w:val="center"/>
            <w:hideMark/>
          </w:tcPr>
          <w:p w14:paraId="0DB38A54" w14:textId="481C5506"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1048" w:type="dxa"/>
            <w:vAlign w:val="center"/>
          </w:tcPr>
          <w:p w14:paraId="1375A7BE" w14:textId="01F69A47"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750" w:type="dxa"/>
            <w:vAlign w:val="center"/>
            <w:hideMark/>
          </w:tcPr>
          <w:p w14:paraId="3BCE5E6E" w14:textId="6C895A20"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681" w:type="dxa"/>
            <w:vAlign w:val="center"/>
            <w:hideMark/>
          </w:tcPr>
          <w:p w14:paraId="7709785A" w14:textId="6C5370A4"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681" w:type="dxa"/>
            <w:vAlign w:val="center"/>
            <w:hideMark/>
          </w:tcPr>
          <w:p w14:paraId="415AFF18" w14:textId="3F7D87F1" w:rsidR="00E35001" w:rsidRPr="00D73E02" w:rsidRDefault="00E35001" w:rsidP="00E35001">
            <w:pPr>
              <w:autoSpaceDE w:val="0"/>
              <w:autoSpaceDN w:val="0"/>
              <w:adjustRightInd w:val="0"/>
              <w:jc w:val="center"/>
              <w:rPr>
                <w:rFonts w:cs="Arial"/>
                <w:lang w:val="en-AU"/>
              </w:rPr>
            </w:pPr>
            <w:r w:rsidRPr="00D73E02">
              <w:rPr>
                <w:rFonts w:cs="Arial"/>
                <w:color w:val="000000"/>
                <w:szCs w:val="22"/>
                <w:lang w:val="en-AU"/>
              </w:rPr>
              <w:t> </w:t>
            </w:r>
          </w:p>
        </w:tc>
        <w:tc>
          <w:tcPr>
            <w:tcW w:w="981" w:type="dxa"/>
            <w:vAlign w:val="center"/>
          </w:tcPr>
          <w:p w14:paraId="7CE1B02E" w14:textId="4DD5095C" w:rsidR="00E35001" w:rsidRPr="00D73E02" w:rsidRDefault="00E35001" w:rsidP="00E35001">
            <w:pPr>
              <w:autoSpaceDE w:val="0"/>
              <w:autoSpaceDN w:val="0"/>
              <w:adjustRightInd w:val="0"/>
              <w:jc w:val="center"/>
              <w:rPr>
                <w:lang w:val="en-AU"/>
              </w:rPr>
            </w:pPr>
            <w:r w:rsidRPr="00D73E02">
              <w:rPr>
                <w:rFonts w:cs="Arial"/>
                <w:color w:val="000000"/>
                <w:szCs w:val="22"/>
                <w:lang w:val="en-AU"/>
              </w:rPr>
              <w:t>8</w:t>
            </w:r>
          </w:p>
        </w:tc>
        <w:tc>
          <w:tcPr>
            <w:tcW w:w="981" w:type="dxa"/>
            <w:vAlign w:val="center"/>
            <w:hideMark/>
          </w:tcPr>
          <w:p w14:paraId="20556547" w14:textId="0107B93A" w:rsidR="00E35001" w:rsidRPr="00D73E02" w:rsidRDefault="00E35001" w:rsidP="00E35001">
            <w:pPr>
              <w:autoSpaceDE w:val="0"/>
              <w:autoSpaceDN w:val="0"/>
              <w:adjustRightInd w:val="0"/>
              <w:jc w:val="center"/>
              <w:rPr>
                <w:rFonts w:ascii="Arial Rounded MT Bold" w:hAnsi="Arial Rounded MT Bold" w:cs="Arial"/>
                <w:lang w:val="en-AU"/>
              </w:rPr>
            </w:pPr>
            <w:r w:rsidRPr="00D73E02">
              <w:rPr>
                <w:rFonts w:cs="Arial"/>
                <w:color w:val="000000"/>
                <w:szCs w:val="22"/>
                <w:lang w:val="en-AU"/>
              </w:rPr>
              <w:t>8</w:t>
            </w:r>
          </w:p>
        </w:tc>
      </w:tr>
      <w:tr w:rsidR="00E35001" w:rsidRPr="00D73E02" w14:paraId="572AF9DF" w14:textId="77777777" w:rsidTr="004B4D7B">
        <w:trPr>
          <w:trHeight w:val="300"/>
          <w:jc w:val="center"/>
        </w:trPr>
        <w:tc>
          <w:tcPr>
            <w:tcW w:w="0" w:type="auto"/>
            <w:vAlign w:val="center"/>
            <w:hideMark/>
          </w:tcPr>
          <w:p w14:paraId="3D6576D4" w14:textId="77777777" w:rsidR="00E35001" w:rsidRPr="00D73E02" w:rsidRDefault="00E35001" w:rsidP="00E35001">
            <w:pPr>
              <w:autoSpaceDE w:val="0"/>
              <w:autoSpaceDN w:val="0"/>
              <w:adjustRightInd w:val="0"/>
              <w:jc w:val="center"/>
              <w:rPr>
                <w:rFonts w:cs="Arial"/>
                <w:b/>
                <w:bCs/>
                <w:lang w:val="en-AU"/>
              </w:rPr>
            </w:pPr>
            <w:r w:rsidRPr="00D73E02">
              <w:rPr>
                <w:rFonts w:cs="Arial"/>
                <w:b/>
                <w:bCs/>
                <w:lang w:val="en-AU"/>
              </w:rPr>
              <w:t>Total Hours</w:t>
            </w:r>
          </w:p>
        </w:tc>
        <w:tc>
          <w:tcPr>
            <w:tcW w:w="0" w:type="auto"/>
            <w:vAlign w:val="center"/>
            <w:hideMark/>
          </w:tcPr>
          <w:p w14:paraId="788C755C" w14:textId="261FC728" w:rsidR="00E35001" w:rsidRPr="00D73E02" w:rsidRDefault="00E35001" w:rsidP="00E35001">
            <w:pPr>
              <w:autoSpaceDE w:val="0"/>
              <w:autoSpaceDN w:val="0"/>
              <w:adjustRightInd w:val="0"/>
              <w:jc w:val="center"/>
              <w:rPr>
                <w:rFonts w:ascii="Arial Rounded MT Bold" w:hAnsi="Arial Rounded MT Bold" w:cs="Arial"/>
                <w:b/>
                <w:bCs/>
                <w:lang w:val="en-AU"/>
              </w:rPr>
            </w:pPr>
            <w:r w:rsidRPr="00D73E02">
              <w:rPr>
                <w:rFonts w:ascii="Arial Rounded MT Bold" w:hAnsi="Arial Rounded MT Bold" w:cs="Calibri"/>
                <w:b/>
                <w:bCs/>
                <w:color w:val="000000"/>
                <w:szCs w:val="22"/>
                <w:lang w:val="en-AU"/>
              </w:rPr>
              <w:t>44</w:t>
            </w:r>
          </w:p>
        </w:tc>
        <w:tc>
          <w:tcPr>
            <w:tcW w:w="0" w:type="auto"/>
            <w:vAlign w:val="center"/>
            <w:hideMark/>
          </w:tcPr>
          <w:p w14:paraId="3F7F3C2A" w14:textId="17D5584C" w:rsidR="00E35001" w:rsidRPr="00D73E02" w:rsidRDefault="00E35001" w:rsidP="00E35001">
            <w:pPr>
              <w:autoSpaceDE w:val="0"/>
              <w:autoSpaceDN w:val="0"/>
              <w:adjustRightInd w:val="0"/>
              <w:jc w:val="center"/>
              <w:rPr>
                <w:rFonts w:ascii="Arial Rounded MT Bold" w:hAnsi="Arial Rounded MT Bold" w:cs="Arial"/>
                <w:b/>
                <w:bCs/>
                <w:lang w:val="en-AU"/>
              </w:rPr>
            </w:pPr>
            <w:r w:rsidRPr="00D73E02">
              <w:rPr>
                <w:rFonts w:ascii="Arial Rounded MT Bold" w:hAnsi="Arial Rounded MT Bold" w:cs="Calibri"/>
                <w:b/>
                <w:bCs/>
                <w:color w:val="000000"/>
                <w:szCs w:val="22"/>
                <w:lang w:val="en-AU"/>
              </w:rPr>
              <w:t>36</w:t>
            </w:r>
          </w:p>
        </w:tc>
        <w:tc>
          <w:tcPr>
            <w:tcW w:w="1048" w:type="dxa"/>
            <w:vAlign w:val="center"/>
          </w:tcPr>
          <w:p w14:paraId="3594669A" w14:textId="6A761567" w:rsidR="00E35001" w:rsidRPr="00D73E02" w:rsidRDefault="00E35001" w:rsidP="00E35001">
            <w:pPr>
              <w:autoSpaceDE w:val="0"/>
              <w:autoSpaceDN w:val="0"/>
              <w:adjustRightInd w:val="0"/>
              <w:jc w:val="center"/>
              <w:rPr>
                <w:rFonts w:ascii="Arial Rounded MT Bold" w:hAnsi="Arial Rounded MT Bold"/>
                <w:b/>
                <w:bCs/>
                <w:lang w:val="en-AU"/>
              </w:rPr>
            </w:pPr>
            <w:r w:rsidRPr="00D73E02">
              <w:rPr>
                <w:rFonts w:ascii="Arial Rounded MT Bold" w:hAnsi="Arial Rounded MT Bold" w:cs="Calibri"/>
                <w:b/>
                <w:bCs/>
                <w:color w:val="000000"/>
                <w:szCs w:val="22"/>
                <w:lang w:val="en-AU"/>
              </w:rPr>
              <w:t>16</w:t>
            </w:r>
          </w:p>
        </w:tc>
        <w:tc>
          <w:tcPr>
            <w:tcW w:w="750" w:type="dxa"/>
            <w:vAlign w:val="center"/>
            <w:hideMark/>
          </w:tcPr>
          <w:p w14:paraId="0F33E6E9" w14:textId="19A0D2AA" w:rsidR="00E35001" w:rsidRPr="00D73E02" w:rsidRDefault="00E35001" w:rsidP="00E35001">
            <w:pPr>
              <w:autoSpaceDE w:val="0"/>
              <w:autoSpaceDN w:val="0"/>
              <w:adjustRightInd w:val="0"/>
              <w:jc w:val="center"/>
              <w:rPr>
                <w:rFonts w:ascii="Arial Rounded MT Bold" w:hAnsi="Arial Rounded MT Bold" w:cs="Arial"/>
                <w:b/>
                <w:bCs/>
                <w:lang w:val="en-AU"/>
              </w:rPr>
            </w:pPr>
            <w:r w:rsidRPr="00D73E02">
              <w:rPr>
                <w:rFonts w:ascii="Arial Rounded MT Bold" w:hAnsi="Arial Rounded MT Bold" w:cs="Calibri"/>
                <w:b/>
                <w:bCs/>
                <w:color w:val="000000"/>
                <w:szCs w:val="22"/>
                <w:lang w:val="en-AU"/>
              </w:rPr>
              <w:t>12</w:t>
            </w:r>
          </w:p>
        </w:tc>
        <w:tc>
          <w:tcPr>
            <w:tcW w:w="681" w:type="dxa"/>
            <w:vAlign w:val="center"/>
            <w:hideMark/>
          </w:tcPr>
          <w:p w14:paraId="552E2F57" w14:textId="2C77F8E2" w:rsidR="00E35001" w:rsidRPr="00D73E02" w:rsidRDefault="00E35001" w:rsidP="00E35001">
            <w:pPr>
              <w:autoSpaceDE w:val="0"/>
              <w:autoSpaceDN w:val="0"/>
              <w:adjustRightInd w:val="0"/>
              <w:jc w:val="center"/>
              <w:rPr>
                <w:rFonts w:ascii="Arial Rounded MT Bold" w:hAnsi="Arial Rounded MT Bold" w:cs="Arial"/>
                <w:b/>
                <w:bCs/>
                <w:lang w:val="en-AU"/>
              </w:rPr>
            </w:pPr>
            <w:r w:rsidRPr="00D73E02">
              <w:rPr>
                <w:rFonts w:ascii="Arial Rounded MT Bold" w:hAnsi="Arial Rounded MT Bold" w:cs="Calibri"/>
                <w:b/>
                <w:bCs/>
                <w:color w:val="000000"/>
                <w:szCs w:val="22"/>
                <w:lang w:val="en-AU"/>
              </w:rPr>
              <w:t>10</w:t>
            </w:r>
          </w:p>
        </w:tc>
        <w:tc>
          <w:tcPr>
            <w:tcW w:w="681" w:type="dxa"/>
            <w:vAlign w:val="center"/>
            <w:hideMark/>
          </w:tcPr>
          <w:p w14:paraId="67DB0D5F" w14:textId="6B0B0B59" w:rsidR="00E35001" w:rsidRPr="00D73E02" w:rsidRDefault="00E35001" w:rsidP="00E35001">
            <w:pPr>
              <w:autoSpaceDE w:val="0"/>
              <w:autoSpaceDN w:val="0"/>
              <w:adjustRightInd w:val="0"/>
              <w:jc w:val="center"/>
              <w:rPr>
                <w:rFonts w:ascii="Arial Rounded MT Bold" w:hAnsi="Arial Rounded MT Bold" w:cs="Arial"/>
                <w:b/>
                <w:bCs/>
                <w:lang w:val="en-AU"/>
              </w:rPr>
            </w:pPr>
            <w:r w:rsidRPr="00D73E02">
              <w:rPr>
                <w:rFonts w:ascii="Arial Rounded MT Bold" w:hAnsi="Arial Rounded MT Bold" w:cs="Calibri"/>
                <w:b/>
                <w:bCs/>
                <w:color w:val="000000"/>
                <w:szCs w:val="22"/>
                <w:lang w:val="en-AU"/>
              </w:rPr>
              <w:t>20</w:t>
            </w:r>
          </w:p>
        </w:tc>
        <w:tc>
          <w:tcPr>
            <w:tcW w:w="981" w:type="dxa"/>
            <w:vAlign w:val="center"/>
          </w:tcPr>
          <w:p w14:paraId="7A9402B9" w14:textId="21BF34DE" w:rsidR="00E35001" w:rsidRPr="00D73E02" w:rsidRDefault="00E35001" w:rsidP="00E35001">
            <w:pPr>
              <w:autoSpaceDE w:val="0"/>
              <w:autoSpaceDN w:val="0"/>
              <w:adjustRightInd w:val="0"/>
              <w:jc w:val="center"/>
              <w:rPr>
                <w:b/>
                <w:bCs/>
                <w:lang w:val="en-AU"/>
              </w:rPr>
            </w:pPr>
            <w:r w:rsidRPr="00D73E02">
              <w:rPr>
                <w:rFonts w:ascii="Arial Rounded MT Bold" w:hAnsi="Arial Rounded MT Bold" w:cs="Calibri"/>
                <w:b/>
                <w:bCs/>
                <w:color w:val="000000"/>
                <w:szCs w:val="22"/>
                <w:lang w:val="en-AU"/>
              </w:rPr>
              <w:t>12</w:t>
            </w:r>
          </w:p>
        </w:tc>
        <w:tc>
          <w:tcPr>
            <w:tcW w:w="981" w:type="dxa"/>
            <w:vAlign w:val="center"/>
            <w:hideMark/>
          </w:tcPr>
          <w:p w14:paraId="71EAC8EC" w14:textId="458261FB" w:rsidR="00E35001" w:rsidRPr="00D73E02" w:rsidRDefault="00E35001" w:rsidP="00E35001">
            <w:pPr>
              <w:autoSpaceDE w:val="0"/>
              <w:autoSpaceDN w:val="0"/>
              <w:adjustRightInd w:val="0"/>
              <w:jc w:val="center"/>
              <w:rPr>
                <w:rFonts w:ascii="Arial Rounded MT Bold" w:hAnsi="Arial Rounded MT Bold" w:cs="Arial"/>
                <w:b/>
                <w:bCs/>
                <w:lang w:val="en-AU"/>
              </w:rPr>
            </w:pPr>
            <w:r w:rsidRPr="00D73E02">
              <w:rPr>
                <w:rFonts w:ascii="Arial Rounded MT Bold" w:hAnsi="Arial Rounded MT Bold" w:cs="Calibri"/>
                <w:b/>
                <w:bCs/>
                <w:color w:val="000000"/>
                <w:szCs w:val="22"/>
                <w:lang w:val="en-AU"/>
              </w:rPr>
              <w:t>150</w:t>
            </w:r>
          </w:p>
        </w:tc>
      </w:tr>
    </w:tbl>
    <w:p w14:paraId="0C1B2A1C" w14:textId="77777777" w:rsidR="00121816" w:rsidRPr="00D73E02" w:rsidRDefault="00121816" w:rsidP="005419C4">
      <w:pPr>
        <w:pStyle w:val="Heading1"/>
        <w:rPr>
          <w:lang w:val="en-AU"/>
        </w:rPr>
      </w:pPr>
      <w:bookmarkStart w:id="20" w:name="_Toc40957525"/>
      <w:r w:rsidRPr="00B75245">
        <w:rPr>
          <w:lang w:val="en-AU"/>
        </w:rPr>
        <w:lastRenderedPageBreak/>
        <w:t xml:space="preserve">Expected </w:t>
      </w:r>
      <w:r w:rsidR="0094007B" w:rsidRPr="009E6009">
        <w:rPr>
          <w:lang w:val="en-AU"/>
        </w:rPr>
        <w:t>r</w:t>
      </w:r>
      <w:r w:rsidRPr="00D73E02">
        <w:rPr>
          <w:lang w:val="en-AU"/>
        </w:rPr>
        <w:t>esources for students</w:t>
      </w:r>
      <w:bookmarkEnd w:id="20"/>
    </w:p>
    <w:p w14:paraId="092B3643" w14:textId="77777777" w:rsidR="005F1379" w:rsidRPr="00D73E02" w:rsidRDefault="005F1379" w:rsidP="005F1379">
      <w:pPr>
        <w:rPr>
          <w:lang w:val="en-AU"/>
        </w:rPr>
      </w:pPr>
    </w:p>
    <w:p w14:paraId="65E72FD9" w14:textId="6A6495C0" w:rsidR="00DA5B35" w:rsidRPr="00D73E02" w:rsidRDefault="00B21E16" w:rsidP="00DA5B35">
      <w:pPr>
        <w:pStyle w:val="helptext"/>
        <w:ind w:left="0"/>
        <w:rPr>
          <w:rStyle w:val="Emphasis"/>
          <w:rFonts w:ascii="Arial" w:hAnsi="Arial" w:cs="Arial"/>
          <w:bCs/>
          <w:i/>
          <w:color w:val="auto"/>
          <w:sz w:val="22"/>
          <w:szCs w:val="22"/>
          <w:u w:val="single"/>
          <w:lang w:val="en-AU"/>
        </w:rPr>
      </w:pPr>
      <w:r w:rsidRPr="00D73E02">
        <w:rPr>
          <w:rStyle w:val="Emphasis"/>
          <w:rFonts w:ascii="Arial" w:hAnsi="Arial" w:cs="Arial"/>
          <w:bCs/>
          <w:i/>
          <w:color w:val="auto"/>
          <w:sz w:val="22"/>
          <w:szCs w:val="22"/>
          <w:u w:val="single"/>
          <w:lang w:val="en-AU"/>
        </w:rPr>
        <w:t>Course</w:t>
      </w:r>
      <w:r w:rsidR="00B44693" w:rsidRPr="00D73E02">
        <w:rPr>
          <w:rStyle w:val="Emphasis"/>
          <w:rFonts w:ascii="Arial" w:hAnsi="Arial" w:cs="Arial"/>
          <w:bCs/>
          <w:i/>
          <w:color w:val="auto"/>
          <w:sz w:val="22"/>
          <w:szCs w:val="22"/>
          <w:u w:val="single"/>
          <w:lang w:val="en-AU"/>
        </w:rPr>
        <w:t xml:space="preserve"> </w:t>
      </w:r>
      <w:r w:rsidRPr="00D73E02">
        <w:rPr>
          <w:rStyle w:val="Emphasis"/>
          <w:rFonts w:ascii="Arial" w:hAnsi="Arial" w:cs="Arial"/>
          <w:bCs/>
          <w:i/>
          <w:color w:val="auto"/>
          <w:sz w:val="22"/>
          <w:szCs w:val="22"/>
          <w:u w:val="single"/>
          <w:lang w:val="en-AU"/>
        </w:rPr>
        <w:t>Textbook</w:t>
      </w:r>
    </w:p>
    <w:p w14:paraId="7BFC3EDD" w14:textId="77777777" w:rsidR="00B21E16" w:rsidRPr="00D73E02" w:rsidRDefault="00B21E16" w:rsidP="00B21E16">
      <w:pPr>
        <w:rPr>
          <w:rFonts w:eastAsia="Times New Roman" w:cs="Arial"/>
          <w:szCs w:val="22"/>
          <w:lang w:val="en-AU" w:bidi="en-US"/>
        </w:rPr>
      </w:pPr>
      <w:r w:rsidRPr="00D73E02">
        <w:rPr>
          <w:rFonts w:eastAsia="Times New Roman" w:cs="Arial"/>
          <w:szCs w:val="22"/>
          <w:lang w:val="en-AU" w:bidi="en-US"/>
        </w:rPr>
        <w:t xml:space="preserve">The course will use </w:t>
      </w:r>
      <w:r w:rsidRPr="00D73E02">
        <w:rPr>
          <w:rFonts w:eastAsia="Times New Roman" w:cs="Arial"/>
          <w:i/>
          <w:iCs/>
          <w:szCs w:val="22"/>
          <w:u w:val="single"/>
          <w:lang w:val="en-AU" w:bidi="en-US"/>
        </w:rPr>
        <w:t>Life Cycle Assessment: Theory and Practice</w:t>
      </w:r>
      <w:r w:rsidRPr="00D73E02">
        <w:rPr>
          <w:rFonts w:eastAsia="Times New Roman" w:cs="Arial"/>
          <w:i/>
          <w:iCs/>
          <w:szCs w:val="22"/>
          <w:lang w:val="en-AU" w:bidi="en-US"/>
        </w:rPr>
        <w:t xml:space="preserve"> by Michael </w:t>
      </w:r>
      <w:proofErr w:type="spellStart"/>
      <w:r w:rsidRPr="00D73E02">
        <w:rPr>
          <w:rFonts w:eastAsia="Times New Roman" w:cs="Arial"/>
          <w:i/>
          <w:iCs/>
          <w:szCs w:val="22"/>
          <w:lang w:val="en-AU" w:bidi="en-US"/>
        </w:rPr>
        <w:t>Hauschild</w:t>
      </w:r>
      <w:proofErr w:type="spellEnd"/>
      <w:r w:rsidRPr="00D73E02">
        <w:rPr>
          <w:rFonts w:eastAsia="Times New Roman" w:cs="Arial"/>
          <w:i/>
          <w:iCs/>
          <w:szCs w:val="22"/>
          <w:lang w:val="en-AU" w:bidi="en-US"/>
        </w:rPr>
        <w:t xml:space="preserve">, Ralph </w:t>
      </w:r>
      <w:proofErr w:type="gramStart"/>
      <w:r w:rsidRPr="00D73E02">
        <w:rPr>
          <w:rFonts w:eastAsia="Times New Roman" w:cs="Arial"/>
          <w:i/>
          <w:iCs/>
          <w:szCs w:val="22"/>
          <w:lang w:val="en-AU" w:bidi="en-US"/>
        </w:rPr>
        <w:t>Rosenbaum</w:t>
      </w:r>
      <w:proofErr w:type="gramEnd"/>
      <w:r w:rsidRPr="00D73E02">
        <w:rPr>
          <w:rFonts w:eastAsia="Times New Roman" w:cs="Arial"/>
          <w:i/>
          <w:iCs/>
          <w:szCs w:val="22"/>
          <w:lang w:val="en-AU" w:bidi="en-US"/>
        </w:rPr>
        <w:t xml:space="preserve"> and </w:t>
      </w:r>
      <w:proofErr w:type="spellStart"/>
      <w:r w:rsidRPr="00D73E02">
        <w:rPr>
          <w:rFonts w:eastAsia="Times New Roman" w:cs="Arial"/>
          <w:i/>
          <w:iCs/>
          <w:szCs w:val="22"/>
          <w:lang w:val="en-AU" w:bidi="en-US"/>
        </w:rPr>
        <w:t>Stig</w:t>
      </w:r>
      <w:proofErr w:type="spellEnd"/>
      <w:r w:rsidRPr="00D73E02">
        <w:rPr>
          <w:rFonts w:eastAsia="Times New Roman" w:cs="Arial"/>
          <w:i/>
          <w:iCs/>
          <w:szCs w:val="22"/>
          <w:lang w:val="en-AU" w:bidi="en-US"/>
        </w:rPr>
        <w:t xml:space="preserve"> Irving Olsen (Springer International Publishing: Imprint: Springer, 2018)</w:t>
      </w:r>
      <w:r w:rsidRPr="00D73E02">
        <w:rPr>
          <w:rFonts w:eastAsia="Times New Roman" w:cs="Arial"/>
          <w:szCs w:val="22"/>
          <w:lang w:val="en-AU" w:bidi="en-US"/>
        </w:rPr>
        <w:t xml:space="preserve">, as the course textbook. The eBook version can be access via the UNSW library in the following link </w:t>
      </w:r>
      <w:hyperlink r:id="rId26" w:history="1">
        <w:r w:rsidRPr="00D73E02">
          <w:rPr>
            <w:rStyle w:val="Hyperlink"/>
            <w:rFonts w:eastAsia="Times New Roman" w:cs="Arial"/>
            <w:szCs w:val="22"/>
            <w:lang w:val="en-AU" w:bidi="en-US"/>
          </w:rPr>
          <w:t>https://primoa.library.unsw.edu.au/permalink/f/1gq3lal/UNSW_ALMA51226734490001731</w:t>
        </w:r>
      </w:hyperlink>
      <w:r w:rsidRPr="00B75245">
        <w:rPr>
          <w:rFonts w:eastAsia="Times New Roman" w:cs="Arial"/>
          <w:szCs w:val="22"/>
          <w:lang w:val="en-AU" w:bidi="en-US"/>
        </w:rPr>
        <w:t xml:space="preserve"> </w:t>
      </w:r>
    </w:p>
    <w:p w14:paraId="1E63F6B5" w14:textId="77777777" w:rsidR="00B21E16" w:rsidRPr="00D73E02" w:rsidRDefault="00B21E16" w:rsidP="00DA5B35">
      <w:pPr>
        <w:pStyle w:val="helptext"/>
        <w:ind w:left="0"/>
        <w:rPr>
          <w:rStyle w:val="Emphasis"/>
          <w:rFonts w:ascii="Arial" w:hAnsi="Arial" w:cs="Arial"/>
          <w:bCs/>
          <w:i/>
          <w:color w:val="auto"/>
          <w:sz w:val="22"/>
          <w:szCs w:val="22"/>
          <w:lang w:val="en-AU"/>
        </w:rPr>
      </w:pPr>
    </w:p>
    <w:p w14:paraId="060192DD" w14:textId="45AFB158" w:rsidR="00B44693" w:rsidRPr="00D73E02" w:rsidRDefault="00D06655" w:rsidP="00A20877">
      <w:pPr>
        <w:pStyle w:val="helptext"/>
        <w:ind w:left="0"/>
        <w:rPr>
          <w:rStyle w:val="Emphasis"/>
          <w:rFonts w:ascii="Arial" w:hAnsi="Arial" w:cs="Arial"/>
          <w:bCs/>
          <w:i/>
          <w:color w:val="auto"/>
          <w:sz w:val="22"/>
          <w:szCs w:val="22"/>
          <w:u w:val="single"/>
          <w:lang w:val="en-AU"/>
        </w:rPr>
      </w:pPr>
      <w:r w:rsidRPr="00D73E02">
        <w:rPr>
          <w:rStyle w:val="Emphasis"/>
          <w:rFonts w:ascii="Arial" w:hAnsi="Arial" w:cs="Arial"/>
          <w:bCs/>
          <w:i/>
          <w:color w:val="auto"/>
          <w:sz w:val="22"/>
          <w:szCs w:val="22"/>
          <w:u w:val="single"/>
          <w:lang w:val="en-AU"/>
        </w:rPr>
        <w:t xml:space="preserve">Software </w:t>
      </w:r>
      <w:r w:rsidR="00B44693" w:rsidRPr="00D73E02">
        <w:rPr>
          <w:rStyle w:val="Emphasis"/>
          <w:rFonts w:ascii="Arial" w:hAnsi="Arial" w:cs="Arial"/>
          <w:bCs/>
          <w:i/>
          <w:color w:val="auto"/>
          <w:sz w:val="22"/>
          <w:szCs w:val="22"/>
          <w:u w:val="single"/>
          <w:lang w:val="en-AU"/>
        </w:rPr>
        <w:t>Tools</w:t>
      </w:r>
    </w:p>
    <w:p w14:paraId="0D70DE8A" w14:textId="77777777" w:rsidR="00083FF9" w:rsidRPr="00D73E02" w:rsidRDefault="00083FF9" w:rsidP="00083FF9">
      <w:pPr>
        <w:rPr>
          <w:rFonts w:cs="Arial"/>
          <w:szCs w:val="22"/>
          <w:lang w:val="en-AU"/>
        </w:rPr>
      </w:pPr>
      <w:r w:rsidRPr="00D73E02">
        <w:rPr>
          <w:rFonts w:cs="Arial"/>
          <w:szCs w:val="22"/>
          <w:lang w:val="en-AU"/>
        </w:rPr>
        <w:t xml:space="preserve">Students must use the software </w:t>
      </w:r>
      <w:proofErr w:type="spellStart"/>
      <w:r w:rsidRPr="00D73E02">
        <w:rPr>
          <w:rFonts w:cs="Arial"/>
          <w:szCs w:val="22"/>
          <w:lang w:val="en-AU"/>
        </w:rPr>
        <w:t>OpenLCA</w:t>
      </w:r>
      <w:proofErr w:type="spellEnd"/>
      <w:r w:rsidRPr="00D73E02">
        <w:rPr>
          <w:rFonts w:cs="Arial"/>
          <w:szCs w:val="22"/>
          <w:lang w:val="en-AU"/>
        </w:rPr>
        <w:t xml:space="preserve"> to complete the project. This software can be downloaded in your personal computer, but it is also available on all computers in computer labs LG34 and LG35 in the TETB building. </w:t>
      </w:r>
    </w:p>
    <w:p w14:paraId="1445064D" w14:textId="77777777" w:rsidR="00C66099" w:rsidRPr="00D73E02" w:rsidRDefault="00C66099" w:rsidP="00C66099">
      <w:pPr>
        <w:pStyle w:val="helptext"/>
        <w:ind w:left="0"/>
        <w:rPr>
          <w:rStyle w:val="Emphasis"/>
          <w:rFonts w:ascii="Arial" w:hAnsi="Arial" w:cs="Arial"/>
          <w:bCs/>
          <w:iCs w:val="0"/>
          <w:color w:val="auto"/>
          <w:sz w:val="22"/>
          <w:szCs w:val="22"/>
          <w:lang w:val="en-AU"/>
        </w:rPr>
      </w:pPr>
    </w:p>
    <w:p w14:paraId="74639123" w14:textId="77777777" w:rsidR="00B44693" w:rsidRPr="00D73E02" w:rsidRDefault="00B44693" w:rsidP="00A20877">
      <w:pPr>
        <w:pStyle w:val="helptext"/>
        <w:ind w:left="0"/>
        <w:rPr>
          <w:rStyle w:val="Emphasis"/>
          <w:rFonts w:ascii="Arial" w:hAnsi="Arial" w:cs="Arial"/>
          <w:bCs/>
          <w:i/>
          <w:color w:val="auto"/>
          <w:sz w:val="22"/>
          <w:szCs w:val="22"/>
          <w:u w:val="single"/>
          <w:lang w:val="en-AU"/>
        </w:rPr>
      </w:pPr>
      <w:r w:rsidRPr="00D73E02">
        <w:rPr>
          <w:rStyle w:val="Emphasis"/>
          <w:rFonts w:ascii="Arial" w:hAnsi="Arial" w:cs="Arial"/>
          <w:bCs/>
          <w:i/>
          <w:color w:val="auto"/>
          <w:sz w:val="22"/>
          <w:szCs w:val="22"/>
          <w:u w:val="single"/>
          <w:lang w:val="en-AU"/>
        </w:rPr>
        <w:t>Standards (via UNSW Library)</w:t>
      </w:r>
    </w:p>
    <w:p w14:paraId="11B812FE" w14:textId="2F1B0C18" w:rsidR="00B44693" w:rsidRPr="00D73E02" w:rsidRDefault="00083FF9" w:rsidP="00083FF9">
      <w:pPr>
        <w:pStyle w:val="helptext"/>
        <w:ind w:left="0"/>
        <w:rPr>
          <w:rStyle w:val="Emphasis"/>
          <w:rFonts w:ascii="Arial" w:hAnsi="Arial" w:cs="Arial"/>
          <w:bCs/>
          <w:iCs w:val="0"/>
          <w:color w:val="auto"/>
          <w:sz w:val="22"/>
          <w:szCs w:val="22"/>
          <w:lang w:val="en-AU"/>
        </w:rPr>
      </w:pPr>
      <w:r w:rsidRPr="00D73E02">
        <w:rPr>
          <w:rStyle w:val="Emphasis"/>
          <w:rFonts w:ascii="Arial" w:hAnsi="Arial" w:cs="Arial"/>
          <w:bCs/>
          <w:iCs w:val="0"/>
          <w:color w:val="auto"/>
          <w:sz w:val="22"/>
          <w:szCs w:val="22"/>
          <w:lang w:val="en-AU"/>
        </w:rPr>
        <w:t>ISO 14040</w:t>
      </w:r>
      <w:r w:rsidR="00544C95" w:rsidRPr="00D73E02">
        <w:rPr>
          <w:rStyle w:val="Emphasis"/>
          <w:rFonts w:ascii="Arial" w:hAnsi="Arial" w:cs="Arial"/>
          <w:bCs/>
          <w:iCs w:val="0"/>
          <w:color w:val="auto"/>
          <w:sz w:val="22"/>
          <w:szCs w:val="22"/>
          <w:lang w:val="en-AU"/>
        </w:rPr>
        <w:t xml:space="preserve"> </w:t>
      </w:r>
      <w:r w:rsidR="00871A22" w:rsidRPr="00D73E02">
        <w:rPr>
          <w:rStyle w:val="Emphasis"/>
          <w:rFonts w:ascii="Arial" w:hAnsi="Arial" w:cs="Arial"/>
          <w:bCs/>
          <w:iCs w:val="0"/>
          <w:color w:val="auto"/>
          <w:sz w:val="22"/>
          <w:szCs w:val="22"/>
          <w:lang w:val="en-AU"/>
        </w:rPr>
        <w:t>Environmental management — Life cycle assessment — Principles and framework.</w:t>
      </w:r>
    </w:p>
    <w:p w14:paraId="0D1BCE67" w14:textId="25DABA06" w:rsidR="00E318C8" w:rsidRPr="00D73E02" w:rsidRDefault="00E318C8" w:rsidP="00F2411A">
      <w:pPr>
        <w:pStyle w:val="helptext"/>
        <w:ind w:left="0"/>
        <w:rPr>
          <w:rStyle w:val="Emphasis"/>
          <w:rFonts w:ascii="Arial" w:hAnsi="Arial" w:cs="Arial"/>
          <w:b/>
          <w:bCs/>
          <w:i/>
          <w:iCs w:val="0"/>
          <w:color w:val="auto"/>
          <w:sz w:val="22"/>
          <w:szCs w:val="22"/>
          <w:lang w:val="en-AU"/>
        </w:rPr>
      </w:pPr>
    </w:p>
    <w:p w14:paraId="531F413C" w14:textId="77777777" w:rsidR="00910C07" w:rsidRPr="00D73E02" w:rsidRDefault="00910C07" w:rsidP="00F2411A">
      <w:pPr>
        <w:pStyle w:val="helptext"/>
        <w:ind w:left="0"/>
        <w:rPr>
          <w:rStyle w:val="Emphasis"/>
          <w:rFonts w:ascii="Arial" w:hAnsi="Arial" w:cs="Arial"/>
          <w:b/>
          <w:bCs/>
          <w:i/>
          <w:iCs w:val="0"/>
          <w:color w:val="auto"/>
          <w:sz w:val="22"/>
          <w:szCs w:val="22"/>
          <w:lang w:val="en-AU"/>
        </w:rPr>
      </w:pPr>
    </w:p>
    <w:p w14:paraId="7ECA016F" w14:textId="77777777" w:rsidR="00121816" w:rsidRPr="00D73E02" w:rsidRDefault="00121816" w:rsidP="005419C4">
      <w:pPr>
        <w:pStyle w:val="Heading1"/>
        <w:rPr>
          <w:lang w:val="en-AU"/>
        </w:rPr>
      </w:pPr>
      <w:bookmarkStart w:id="21" w:name="_Toc40957526"/>
      <w:r w:rsidRPr="00D73E02">
        <w:rPr>
          <w:lang w:val="en-AU"/>
        </w:rPr>
        <w:t>Course evaluation and development</w:t>
      </w:r>
      <w:bookmarkEnd w:id="21"/>
    </w:p>
    <w:p w14:paraId="26A5F7A0" w14:textId="77777777" w:rsidR="005F1379" w:rsidRPr="00D73E02" w:rsidRDefault="005F1379" w:rsidP="005F1379">
      <w:pPr>
        <w:rPr>
          <w:lang w:val="en-AU"/>
        </w:rPr>
      </w:pPr>
    </w:p>
    <w:p w14:paraId="48196D65" w14:textId="77777777" w:rsidR="00121816" w:rsidRPr="00D73E02" w:rsidRDefault="00121816" w:rsidP="00F2411A">
      <w:pPr>
        <w:rPr>
          <w:rFonts w:cs="Arial"/>
          <w:szCs w:val="22"/>
          <w:lang w:val="en-AU"/>
        </w:rPr>
      </w:pPr>
      <w:r w:rsidRPr="00D73E02">
        <w:rPr>
          <w:rFonts w:cs="Arial"/>
          <w:szCs w:val="22"/>
          <w:lang w:val="en-AU"/>
        </w:rPr>
        <w:t xml:space="preserve">Feedback on the course is gathered periodically using various means, including the </w:t>
      </w:r>
      <w:r w:rsidR="00404191" w:rsidRPr="00D73E02">
        <w:rPr>
          <w:rFonts w:cs="Arial"/>
          <w:szCs w:val="22"/>
          <w:lang w:val="en-AU"/>
        </w:rPr>
        <w:t xml:space="preserve">UNSW </w:t>
      </w:r>
      <w:proofErr w:type="spellStart"/>
      <w:r w:rsidR="00404191" w:rsidRPr="00D73E02">
        <w:rPr>
          <w:rFonts w:cs="Arial"/>
          <w:szCs w:val="22"/>
          <w:lang w:val="en-AU"/>
        </w:rPr>
        <w:t>myExperience</w:t>
      </w:r>
      <w:proofErr w:type="spellEnd"/>
      <w:r w:rsidRPr="00D73E02">
        <w:rPr>
          <w:rFonts w:cs="Arial"/>
          <w:szCs w:val="22"/>
          <w:lang w:val="en-AU"/>
        </w:rPr>
        <w:t xml:space="preserve"> process, informal discussion in the final class for the course, and the School’s Student/Staff meetings. Your feedback is taken seriously, and continual improvements are made to the course based, in part, on such feedback.</w:t>
      </w:r>
    </w:p>
    <w:p w14:paraId="1286A558" w14:textId="77777777" w:rsidR="00121816" w:rsidRPr="00D73E02" w:rsidRDefault="00121816" w:rsidP="00F2411A">
      <w:pPr>
        <w:rPr>
          <w:rFonts w:cs="Arial"/>
          <w:szCs w:val="22"/>
          <w:lang w:val="en-AU"/>
        </w:rPr>
      </w:pPr>
    </w:p>
    <w:p w14:paraId="5281D8CA" w14:textId="2ECB4771" w:rsidR="00121816" w:rsidRPr="00D73E02" w:rsidRDefault="00121816" w:rsidP="00F2411A">
      <w:pPr>
        <w:rPr>
          <w:rFonts w:cs="Arial"/>
          <w:szCs w:val="22"/>
          <w:lang w:val="en-AU"/>
        </w:rPr>
      </w:pPr>
      <w:r w:rsidRPr="00D73E02">
        <w:rPr>
          <w:rFonts w:cs="Arial"/>
          <w:szCs w:val="22"/>
          <w:lang w:val="en-AU"/>
        </w:rPr>
        <w:t xml:space="preserve">In this course, recent improvements resulting from student feedback include </w:t>
      </w:r>
      <w:r w:rsidR="00223D39" w:rsidRPr="00D73E02">
        <w:rPr>
          <w:rFonts w:cs="Arial"/>
          <w:szCs w:val="22"/>
          <w:lang w:val="en-AU"/>
        </w:rPr>
        <w:t xml:space="preserve">changes in the assessment tasks and </w:t>
      </w:r>
      <w:r w:rsidR="007E3F27" w:rsidRPr="00D73E02">
        <w:rPr>
          <w:rFonts w:cs="Arial"/>
          <w:szCs w:val="22"/>
          <w:lang w:val="en-AU"/>
        </w:rPr>
        <w:t>the online content.</w:t>
      </w:r>
    </w:p>
    <w:p w14:paraId="11EF9D97" w14:textId="77777777" w:rsidR="00121816" w:rsidRPr="00D73E02" w:rsidRDefault="00121816" w:rsidP="00F2411A">
      <w:pPr>
        <w:autoSpaceDE w:val="0"/>
        <w:autoSpaceDN w:val="0"/>
        <w:adjustRightInd w:val="0"/>
        <w:rPr>
          <w:rStyle w:val="Emphasis"/>
          <w:rFonts w:cs="Arial"/>
          <w:b/>
          <w:i w:val="0"/>
          <w:szCs w:val="22"/>
          <w:lang w:val="en-AU"/>
        </w:rPr>
      </w:pPr>
    </w:p>
    <w:p w14:paraId="307D692C" w14:textId="77777777" w:rsidR="009D08C6" w:rsidRPr="00D73E02" w:rsidRDefault="009D08C6" w:rsidP="005419C4">
      <w:pPr>
        <w:pStyle w:val="Heading1"/>
        <w:rPr>
          <w:lang w:val="en-AU"/>
        </w:rPr>
      </w:pPr>
      <w:bookmarkStart w:id="22" w:name="_Toc40957527"/>
      <w:r w:rsidRPr="00D73E02">
        <w:rPr>
          <w:lang w:val="en-AU"/>
        </w:rPr>
        <w:t>Academic honesty and plagiarism</w:t>
      </w:r>
      <w:bookmarkEnd w:id="22"/>
    </w:p>
    <w:p w14:paraId="5638831E" w14:textId="77777777" w:rsidR="005F1379" w:rsidRPr="00D73E02" w:rsidRDefault="005F1379" w:rsidP="009D08C6">
      <w:pPr>
        <w:rPr>
          <w:rFonts w:asciiTheme="minorHAnsi" w:hAnsiTheme="minorHAnsi" w:cstheme="minorHAnsi"/>
          <w:szCs w:val="22"/>
          <w:shd w:val="clear" w:color="auto" w:fill="FFFFFF"/>
          <w:lang w:val="en-AU"/>
        </w:rPr>
      </w:pPr>
    </w:p>
    <w:p w14:paraId="510AF056" w14:textId="77777777" w:rsidR="009D08C6" w:rsidRPr="00D73E02" w:rsidRDefault="009D08C6" w:rsidP="009D08C6">
      <w:pPr>
        <w:rPr>
          <w:rFonts w:asciiTheme="minorHAnsi" w:hAnsiTheme="minorHAnsi" w:cstheme="minorHAnsi"/>
          <w:szCs w:val="22"/>
          <w:lang w:val="en-AU"/>
        </w:rPr>
      </w:pPr>
      <w:r w:rsidRPr="00D73E02">
        <w:rPr>
          <w:rFonts w:asciiTheme="minorHAnsi" w:hAnsiTheme="minorHAnsi" w:cstheme="minorHAnsi"/>
          <w:szCs w:val="22"/>
          <w:shd w:val="clear" w:color="auto" w:fill="FFFFFF"/>
          <w:lang w:val="en-AU"/>
        </w:rPr>
        <w:t>UNSW has an ongoing commitment to fostering a culture of learning informed by academic integrity. All UNSW students have a responsibility to adhere to this principle of academic integrity. Plagiarism undermines academic integrity and is not tolerated at UNSW. </w:t>
      </w:r>
      <w:r w:rsidRPr="00D73E02">
        <w:rPr>
          <w:rFonts w:asciiTheme="minorHAnsi" w:hAnsiTheme="minorHAnsi" w:cstheme="minorHAnsi"/>
          <w:i/>
          <w:iCs/>
          <w:szCs w:val="22"/>
          <w:bdr w:val="none" w:sz="0" w:space="0" w:color="auto" w:frame="1"/>
          <w:shd w:val="clear" w:color="auto" w:fill="FFFFFF"/>
          <w:lang w:val="en-AU"/>
        </w:rPr>
        <w:t>Plagiarism at UNSW is defined as using the words or ideas of others and passing them off as your own.</w:t>
      </w:r>
    </w:p>
    <w:p w14:paraId="2BB2F64D" w14:textId="77777777" w:rsidR="009D08C6" w:rsidRPr="00D73E02" w:rsidRDefault="009D08C6" w:rsidP="009D08C6">
      <w:pPr>
        <w:rPr>
          <w:rFonts w:asciiTheme="minorHAnsi" w:hAnsiTheme="minorHAnsi" w:cstheme="minorHAnsi"/>
          <w:szCs w:val="22"/>
          <w:lang w:val="en-AU"/>
        </w:rPr>
      </w:pPr>
    </w:p>
    <w:p w14:paraId="0B9FA066" w14:textId="77777777" w:rsidR="009D08C6" w:rsidRPr="00D73E02" w:rsidRDefault="009D08C6" w:rsidP="009D08C6">
      <w:pPr>
        <w:rPr>
          <w:rStyle w:val="Hyperlink"/>
          <w:rFonts w:asciiTheme="minorHAnsi" w:hAnsiTheme="minorHAnsi" w:cstheme="minorHAnsi"/>
          <w:szCs w:val="22"/>
          <w:lang w:val="en-AU"/>
        </w:rPr>
      </w:pPr>
      <w:r w:rsidRPr="00D73E02">
        <w:rPr>
          <w:rFonts w:asciiTheme="minorHAnsi" w:hAnsiTheme="minorHAnsi" w:cstheme="minorHAnsi"/>
          <w:szCs w:val="22"/>
          <w:lang w:val="en-AU"/>
        </w:rPr>
        <w:t>Plagiarism is a type of intellectual theft. It can take many forms, from deliberate cheating to accidentally copying from a source without acknowledgement. UNSW has produced a website with a wealth of resources to support students to understand and avoid plagiarism</w:t>
      </w:r>
      <w:r w:rsidR="000C4A99" w:rsidRPr="00D73E02">
        <w:rPr>
          <w:rFonts w:asciiTheme="minorHAnsi" w:hAnsiTheme="minorHAnsi" w:cstheme="minorHAnsi"/>
          <w:szCs w:val="22"/>
          <w:lang w:val="en-AU"/>
        </w:rPr>
        <w:t>, visit:</w:t>
      </w:r>
      <w:r w:rsidRPr="00D73E02">
        <w:rPr>
          <w:rFonts w:asciiTheme="minorHAnsi" w:hAnsiTheme="minorHAnsi" w:cstheme="minorHAnsi"/>
          <w:szCs w:val="22"/>
          <w:lang w:val="en-AU"/>
        </w:rPr>
        <w:t xml:space="preserve"> </w:t>
      </w:r>
      <w:hyperlink r:id="rId27" w:history="1">
        <w:r w:rsidR="00CB6502" w:rsidRPr="00D73E02">
          <w:rPr>
            <w:rStyle w:val="Hyperlink"/>
            <w:rFonts w:asciiTheme="minorHAnsi" w:hAnsiTheme="minorHAnsi" w:cstheme="minorHAnsi"/>
            <w:szCs w:val="22"/>
            <w:lang w:val="en-AU"/>
          </w:rPr>
          <w:t>student.unsw.edu.au/plagiarism</w:t>
        </w:r>
      </w:hyperlink>
      <w:r w:rsidR="00E75E4E" w:rsidRPr="00B75245">
        <w:rPr>
          <w:rStyle w:val="Hyperlink"/>
          <w:rFonts w:asciiTheme="minorHAnsi" w:hAnsiTheme="minorHAnsi" w:cstheme="minorHAnsi"/>
          <w:szCs w:val="22"/>
          <w:lang w:val="en-AU"/>
        </w:rPr>
        <w:t>.</w:t>
      </w:r>
      <w:r w:rsidRPr="00D73E02">
        <w:rPr>
          <w:rFonts w:asciiTheme="minorHAnsi" w:hAnsiTheme="minorHAnsi" w:cstheme="minorHAnsi"/>
          <w:szCs w:val="22"/>
          <w:lang w:val="en-AU"/>
        </w:rPr>
        <w:t xml:space="preserve"> The Learning Centre assists students with understanding academic integrity and how not to plagiarise. They also hold workshops and can help students one-on-one.</w:t>
      </w:r>
      <w:r w:rsidRPr="00D73E02" w:rsidDel="002840B4">
        <w:rPr>
          <w:rFonts w:asciiTheme="minorHAnsi" w:hAnsiTheme="minorHAnsi" w:cstheme="minorHAnsi"/>
          <w:szCs w:val="22"/>
          <w:lang w:val="en-AU"/>
        </w:rPr>
        <w:t xml:space="preserve"> </w:t>
      </w:r>
    </w:p>
    <w:p w14:paraId="05D913EB" w14:textId="77777777" w:rsidR="009D08C6" w:rsidRPr="00D73E02" w:rsidRDefault="009D08C6" w:rsidP="009D08C6">
      <w:pPr>
        <w:rPr>
          <w:rStyle w:val="Hyperlink"/>
          <w:rFonts w:asciiTheme="minorHAnsi" w:hAnsiTheme="minorHAnsi" w:cstheme="minorHAnsi"/>
          <w:color w:val="000000"/>
          <w:szCs w:val="22"/>
          <w:lang w:val="en-AU"/>
        </w:rPr>
      </w:pPr>
    </w:p>
    <w:p w14:paraId="73DDCDF3" w14:textId="77777777" w:rsidR="009D08C6" w:rsidRPr="00D73E02" w:rsidRDefault="009D08C6" w:rsidP="009D08C6">
      <w:pPr>
        <w:rPr>
          <w:rFonts w:asciiTheme="minorHAnsi" w:hAnsiTheme="minorHAnsi" w:cstheme="minorHAnsi"/>
          <w:szCs w:val="22"/>
          <w:lang w:val="en-AU"/>
        </w:rPr>
      </w:pPr>
      <w:r w:rsidRPr="00D73E02">
        <w:rPr>
          <w:rFonts w:asciiTheme="minorHAnsi" w:hAnsiTheme="minorHAnsi" w:cstheme="minorHAnsi"/>
          <w:szCs w:val="22"/>
          <w:lang w:val="en-AU"/>
        </w:rPr>
        <w:t xml:space="preserve">You are also reminded that careful time management is an important part of study and one of the identified causes of plagiarism is poor time management. Students should allow </w:t>
      </w:r>
      <w:r w:rsidRPr="00D73E02">
        <w:rPr>
          <w:rFonts w:asciiTheme="minorHAnsi" w:hAnsiTheme="minorHAnsi" w:cstheme="minorHAnsi"/>
          <w:szCs w:val="22"/>
          <w:lang w:val="en-AU"/>
        </w:rPr>
        <w:lastRenderedPageBreak/>
        <w:t>sufficient time for research, drafting and the proper referencing of sources in preparing all assessment tasks.</w:t>
      </w:r>
    </w:p>
    <w:p w14:paraId="1F32CA3B" w14:textId="77777777" w:rsidR="009D08C6" w:rsidRPr="00D73E02" w:rsidRDefault="009D08C6" w:rsidP="009D08C6">
      <w:pPr>
        <w:rPr>
          <w:rFonts w:asciiTheme="minorHAnsi" w:hAnsiTheme="minorHAnsi" w:cstheme="minorHAnsi"/>
          <w:szCs w:val="22"/>
          <w:lang w:val="en-AU"/>
        </w:rPr>
      </w:pPr>
    </w:p>
    <w:p w14:paraId="7A850316" w14:textId="77777777" w:rsidR="009D08C6" w:rsidRPr="00D73E02" w:rsidRDefault="009D08C6" w:rsidP="009D08C6">
      <w:pPr>
        <w:rPr>
          <w:rFonts w:asciiTheme="minorHAnsi" w:hAnsiTheme="minorHAnsi" w:cstheme="minorHAnsi"/>
          <w:szCs w:val="22"/>
          <w:lang w:val="en-AU"/>
        </w:rPr>
      </w:pPr>
      <w:r w:rsidRPr="00D73E02">
        <w:rPr>
          <w:rFonts w:asciiTheme="minorHAnsi" w:hAnsiTheme="minorHAnsi" w:cstheme="minorHAnsi"/>
          <w:szCs w:val="22"/>
          <w:lang w:val="en-AU"/>
        </w:rPr>
        <w:t xml:space="preserve">If plagiarism is found in your work when you are in first year, your lecturer will offer </w:t>
      </w:r>
      <w:proofErr w:type="spellStart"/>
      <w:r w:rsidRPr="00D73E02">
        <w:rPr>
          <w:rFonts w:asciiTheme="minorHAnsi" w:hAnsiTheme="minorHAnsi" w:cstheme="minorHAnsi"/>
          <w:szCs w:val="22"/>
          <w:lang w:val="en-AU"/>
        </w:rPr>
        <w:t>you</w:t>
      </w:r>
      <w:proofErr w:type="spellEnd"/>
      <w:r w:rsidRPr="00D73E02">
        <w:rPr>
          <w:rFonts w:asciiTheme="minorHAnsi" w:hAnsiTheme="minorHAnsi" w:cstheme="minorHAnsi"/>
          <w:szCs w:val="22"/>
          <w:lang w:val="en-AU"/>
        </w:rPr>
        <w:t xml:space="preserve"> assistance to improve your academic skills. They may ask you to look at some online resources, attend the Learning Centre, or sometimes resubmit your work with the problem fixed. However more serious instances in first year, such as stealing another student’s work or paying someone to do your work, may be investigated under the Student Misconduct Procedures.</w:t>
      </w:r>
    </w:p>
    <w:p w14:paraId="5BD45209" w14:textId="77777777" w:rsidR="009D08C6" w:rsidRPr="00D73E02" w:rsidRDefault="009D08C6" w:rsidP="009D08C6">
      <w:pPr>
        <w:rPr>
          <w:rFonts w:asciiTheme="minorHAnsi" w:hAnsiTheme="minorHAnsi" w:cstheme="minorHAnsi"/>
          <w:szCs w:val="22"/>
          <w:lang w:val="en-AU"/>
        </w:rPr>
      </w:pPr>
    </w:p>
    <w:p w14:paraId="7B5C0499" w14:textId="77777777" w:rsidR="009D08C6" w:rsidRPr="00D73E02" w:rsidRDefault="009D08C6" w:rsidP="009D08C6">
      <w:pPr>
        <w:rPr>
          <w:rFonts w:asciiTheme="minorHAnsi" w:hAnsiTheme="minorHAnsi" w:cstheme="minorHAnsi"/>
          <w:szCs w:val="22"/>
          <w:lang w:val="en-AU"/>
        </w:rPr>
      </w:pPr>
      <w:r w:rsidRPr="00D73E02">
        <w:rPr>
          <w:rFonts w:asciiTheme="minorHAnsi" w:hAnsiTheme="minorHAnsi" w:cstheme="minorHAnsi"/>
          <w:szCs w:val="22"/>
          <w:lang w:val="en-AU"/>
        </w:rPr>
        <w:t>Repeated plagiarism (even in first year), plagiarism after first year, or serious instances, may also be investigated under the Student Misconduct Procedures. The penalties under the procedures can include a reduction in marks, failing a course or for the most serious matters (like plagiarism in a</w:t>
      </w:r>
      <w:r w:rsidR="000D24B3" w:rsidRPr="00D73E02">
        <w:rPr>
          <w:rFonts w:asciiTheme="minorHAnsi" w:hAnsiTheme="minorHAnsi" w:cstheme="minorHAnsi"/>
          <w:szCs w:val="22"/>
          <w:lang w:val="en-AU"/>
        </w:rPr>
        <w:t>n</w:t>
      </w:r>
      <w:r w:rsidRPr="00D73E02">
        <w:rPr>
          <w:rFonts w:asciiTheme="minorHAnsi" w:hAnsiTheme="minorHAnsi" w:cstheme="minorHAnsi"/>
          <w:szCs w:val="22"/>
          <w:lang w:val="en-AU"/>
        </w:rPr>
        <w:t xml:space="preserve"> honours thesis) even suspension from the university. The Student Misconduct Procedures are available here:</w:t>
      </w:r>
    </w:p>
    <w:p w14:paraId="14295FEA" w14:textId="77777777" w:rsidR="009D08C6" w:rsidRPr="00B75245" w:rsidRDefault="00EC6BA7" w:rsidP="009D08C6">
      <w:pPr>
        <w:rPr>
          <w:rFonts w:asciiTheme="minorHAnsi" w:hAnsiTheme="minorHAnsi" w:cstheme="minorHAnsi"/>
          <w:szCs w:val="22"/>
          <w:lang w:val="en-AU"/>
        </w:rPr>
      </w:pPr>
      <w:hyperlink r:id="rId28" w:history="1">
        <w:r w:rsidR="00CB6502" w:rsidRPr="00D73E02">
          <w:rPr>
            <w:rStyle w:val="Hyperlink"/>
            <w:rFonts w:asciiTheme="minorHAnsi" w:hAnsiTheme="minorHAnsi" w:cstheme="minorHAnsi"/>
            <w:szCs w:val="22"/>
            <w:lang w:val="en-AU"/>
          </w:rPr>
          <w:t>www.gs.unsw.edu.au/policy/documents/studentmisconductprocedures.pdf</w:t>
        </w:r>
      </w:hyperlink>
    </w:p>
    <w:p w14:paraId="12515114" w14:textId="47807D90" w:rsidR="009D08C6" w:rsidRPr="00D73E02" w:rsidRDefault="009D08C6" w:rsidP="009D08C6">
      <w:pPr>
        <w:rPr>
          <w:rFonts w:asciiTheme="minorHAnsi" w:hAnsiTheme="minorHAnsi" w:cstheme="minorHAnsi"/>
          <w:bCs/>
          <w:szCs w:val="22"/>
          <w:lang w:val="en-AU"/>
        </w:rPr>
      </w:pPr>
    </w:p>
    <w:p w14:paraId="6D50E2A0" w14:textId="77777777" w:rsidR="007E3F27" w:rsidRPr="00D73E02" w:rsidRDefault="007E3F27" w:rsidP="009D08C6">
      <w:pPr>
        <w:rPr>
          <w:rFonts w:asciiTheme="minorHAnsi" w:hAnsiTheme="minorHAnsi" w:cstheme="minorHAnsi"/>
          <w:bCs/>
          <w:szCs w:val="22"/>
          <w:lang w:val="en-AU"/>
        </w:rPr>
      </w:pPr>
    </w:p>
    <w:p w14:paraId="54A0212A" w14:textId="77777777" w:rsidR="00121816" w:rsidRPr="00D73E02" w:rsidRDefault="00121816" w:rsidP="005419C4">
      <w:pPr>
        <w:pStyle w:val="Heading1"/>
        <w:rPr>
          <w:lang w:val="en-AU"/>
        </w:rPr>
      </w:pPr>
      <w:bookmarkStart w:id="23" w:name="_Toc40957528"/>
      <w:r w:rsidRPr="00D73E02">
        <w:rPr>
          <w:lang w:val="en-AU"/>
        </w:rPr>
        <w:t xml:space="preserve">Administrative </w:t>
      </w:r>
      <w:r w:rsidR="0094007B" w:rsidRPr="00D73E02">
        <w:rPr>
          <w:lang w:val="en-AU"/>
        </w:rPr>
        <w:t>m</w:t>
      </w:r>
      <w:r w:rsidRPr="00D73E02">
        <w:rPr>
          <w:lang w:val="en-AU"/>
        </w:rPr>
        <w:t>atters</w:t>
      </w:r>
      <w:r w:rsidR="00303B3A" w:rsidRPr="00D73E02">
        <w:rPr>
          <w:lang w:val="en-AU"/>
        </w:rPr>
        <w:t xml:space="preserve"> and links</w:t>
      </w:r>
      <w:bookmarkEnd w:id="23"/>
    </w:p>
    <w:p w14:paraId="1E252B3E" w14:textId="77777777" w:rsidR="005F1379" w:rsidRPr="00D73E02" w:rsidRDefault="005F1379" w:rsidP="005F1379">
      <w:pPr>
        <w:rPr>
          <w:lang w:val="en-AU"/>
        </w:rPr>
      </w:pPr>
    </w:p>
    <w:p w14:paraId="12F89AFB" w14:textId="77777777" w:rsidR="00AD39FA" w:rsidRPr="00D73E02" w:rsidRDefault="00AD39FA" w:rsidP="00F2411A">
      <w:pPr>
        <w:rPr>
          <w:rFonts w:eastAsia="Times New Roman" w:cs="Arial"/>
          <w:szCs w:val="22"/>
          <w:lang w:val="en-AU"/>
        </w:rPr>
      </w:pPr>
      <w:r w:rsidRPr="00D73E02">
        <w:rPr>
          <w:rFonts w:eastAsia="Times New Roman" w:cs="Arial"/>
          <w:szCs w:val="22"/>
          <w:lang w:val="en-AU"/>
        </w:rPr>
        <w:t xml:space="preserve">All students are expected to read and be familiar with </w:t>
      </w:r>
      <w:r w:rsidR="008D2993" w:rsidRPr="00D73E02">
        <w:rPr>
          <w:rFonts w:eastAsia="Times New Roman" w:cs="Arial"/>
          <w:szCs w:val="22"/>
          <w:lang w:val="en-AU"/>
        </w:rPr>
        <w:t>UNSW</w:t>
      </w:r>
      <w:r w:rsidRPr="00D73E02">
        <w:rPr>
          <w:rFonts w:eastAsia="Times New Roman" w:cs="Arial"/>
          <w:szCs w:val="22"/>
          <w:lang w:val="en-AU"/>
        </w:rPr>
        <w:t xml:space="preserve"> guidelines and </w:t>
      </w:r>
      <w:r w:rsidR="00CB6502" w:rsidRPr="00D73E02">
        <w:rPr>
          <w:rFonts w:eastAsia="Times New Roman" w:cs="Arial"/>
          <w:szCs w:val="22"/>
          <w:lang w:val="en-AU"/>
        </w:rPr>
        <w:t>polices</w:t>
      </w:r>
      <w:r w:rsidR="008D2993" w:rsidRPr="00D73E02">
        <w:rPr>
          <w:rFonts w:eastAsia="Times New Roman" w:cs="Arial"/>
          <w:szCs w:val="22"/>
          <w:lang w:val="en-AU"/>
        </w:rPr>
        <w:t xml:space="preserve">. </w:t>
      </w:r>
      <w:proofErr w:type="gramStart"/>
      <w:r w:rsidRPr="00D73E02">
        <w:rPr>
          <w:rFonts w:eastAsia="Times New Roman" w:cs="Arial"/>
          <w:szCs w:val="22"/>
          <w:lang w:val="en-AU"/>
        </w:rPr>
        <w:t>In</w:t>
      </w:r>
      <w:r w:rsidR="008D2993" w:rsidRPr="00D73E02">
        <w:rPr>
          <w:rFonts w:eastAsia="Times New Roman" w:cs="Arial"/>
          <w:szCs w:val="22"/>
          <w:lang w:val="en-AU"/>
        </w:rPr>
        <w:t xml:space="preserve"> </w:t>
      </w:r>
      <w:r w:rsidRPr="00D73E02">
        <w:rPr>
          <w:rFonts w:eastAsia="Times New Roman" w:cs="Arial"/>
          <w:szCs w:val="22"/>
          <w:lang w:val="en-AU"/>
        </w:rPr>
        <w:t>particular, students</w:t>
      </w:r>
      <w:proofErr w:type="gramEnd"/>
      <w:r w:rsidRPr="00D73E02">
        <w:rPr>
          <w:rFonts w:eastAsia="Times New Roman" w:cs="Arial"/>
          <w:szCs w:val="22"/>
          <w:lang w:val="en-AU"/>
        </w:rPr>
        <w:t xml:space="preserve"> should be familiar with the following:</w:t>
      </w:r>
    </w:p>
    <w:p w14:paraId="665E3E29" w14:textId="77777777" w:rsidR="00CB6502" w:rsidRPr="00D73E02" w:rsidRDefault="00CB6502" w:rsidP="00F2411A">
      <w:pPr>
        <w:rPr>
          <w:rFonts w:eastAsia="Times New Roman" w:cs="Arial"/>
          <w:szCs w:val="22"/>
          <w:lang w:val="en-AU"/>
        </w:rPr>
      </w:pPr>
    </w:p>
    <w:p w14:paraId="4883A6D3" w14:textId="77777777" w:rsidR="00AD39FA" w:rsidRPr="00B75245" w:rsidRDefault="00EC6BA7" w:rsidP="00E27242">
      <w:pPr>
        <w:pStyle w:val="ListParagraph"/>
        <w:numPr>
          <w:ilvl w:val="0"/>
          <w:numId w:val="9"/>
        </w:numPr>
        <w:rPr>
          <w:rFonts w:eastAsia="Times New Roman" w:cs="Arial"/>
          <w:szCs w:val="22"/>
          <w:lang w:val="en-AU"/>
        </w:rPr>
      </w:pPr>
      <w:hyperlink r:id="rId29" w:history="1">
        <w:r w:rsidR="00970E1D" w:rsidRPr="00D73E02">
          <w:rPr>
            <w:rStyle w:val="Hyperlink"/>
            <w:rFonts w:eastAsia="Times New Roman" w:cs="Arial"/>
            <w:szCs w:val="22"/>
            <w:lang w:val="en-AU"/>
          </w:rPr>
          <w:t>Attendance</w:t>
        </w:r>
      </w:hyperlink>
    </w:p>
    <w:p w14:paraId="7DA3D71F" w14:textId="77777777" w:rsidR="00AD39FA" w:rsidRPr="00B75245" w:rsidRDefault="00EC6BA7" w:rsidP="00E27242">
      <w:pPr>
        <w:pStyle w:val="ListParagraph"/>
        <w:numPr>
          <w:ilvl w:val="0"/>
          <w:numId w:val="9"/>
        </w:numPr>
        <w:rPr>
          <w:rFonts w:eastAsia="Times New Roman" w:cs="Arial"/>
          <w:szCs w:val="22"/>
          <w:lang w:val="en-AU"/>
        </w:rPr>
      </w:pPr>
      <w:hyperlink r:id="rId30" w:history="1">
        <w:r w:rsidR="00AD39FA" w:rsidRPr="00D73E02">
          <w:rPr>
            <w:rStyle w:val="Hyperlink"/>
            <w:rFonts w:eastAsia="Times New Roman" w:cs="Arial"/>
            <w:szCs w:val="22"/>
            <w:lang w:val="en-AU"/>
          </w:rPr>
          <w:t>UNSW Email Address</w:t>
        </w:r>
      </w:hyperlink>
    </w:p>
    <w:p w14:paraId="1180C4BD" w14:textId="77777777" w:rsidR="00E75E4E" w:rsidRPr="00B75245" w:rsidRDefault="00EC6BA7" w:rsidP="00E27242">
      <w:pPr>
        <w:pStyle w:val="ListParagraph"/>
        <w:numPr>
          <w:ilvl w:val="0"/>
          <w:numId w:val="9"/>
        </w:numPr>
        <w:rPr>
          <w:rFonts w:eastAsia="Times New Roman" w:cs="Arial"/>
          <w:szCs w:val="22"/>
          <w:lang w:val="en-AU"/>
        </w:rPr>
      </w:pPr>
      <w:hyperlink r:id="rId31" w:history="1">
        <w:r w:rsidR="00E75E4E" w:rsidRPr="00D73E02">
          <w:rPr>
            <w:rStyle w:val="Hyperlink"/>
            <w:rFonts w:cs="Arial"/>
            <w:szCs w:val="22"/>
            <w:lang w:val="en-AU"/>
          </w:rPr>
          <w:t>Special Consideration</w:t>
        </w:r>
      </w:hyperlink>
    </w:p>
    <w:p w14:paraId="14083F89" w14:textId="77777777" w:rsidR="00627939" w:rsidRPr="00B75245" w:rsidRDefault="00EC6BA7" w:rsidP="00E27242">
      <w:pPr>
        <w:pStyle w:val="ListParagraph"/>
        <w:numPr>
          <w:ilvl w:val="0"/>
          <w:numId w:val="9"/>
        </w:numPr>
        <w:rPr>
          <w:rFonts w:eastAsia="Times New Roman" w:cs="Arial"/>
          <w:szCs w:val="22"/>
          <w:lang w:val="en-AU"/>
        </w:rPr>
      </w:pPr>
      <w:hyperlink r:id="rId32" w:history="1">
        <w:r w:rsidR="00627939" w:rsidRPr="00D73E02">
          <w:rPr>
            <w:rStyle w:val="Hyperlink"/>
            <w:rFonts w:eastAsia="Times New Roman" w:cs="Arial"/>
            <w:szCs w:val="22"/>
            <w:lang w:val="en-AU"/>
          </w:rPr>
          <w:t>Exams</w:t>
        </w:r>
      </w:hyperlink>
    </w:p>
    <w:p w14:paraId="3620D17C" w14:textId="77777777" w:rsidR="00AD39FA" w:rsidRPr="00B75245" w:rsidRDefault="00EC6BA7" w:rsidP="00E27242">
      <w:pPr>
        <w:pStyle w:val="ListParagraph"/>
        <w:numPr>
          <w:ilvl w:val="0"/>
          <w:numId w:val="9"/>
        </w:numPr>
        <w:rPr>
          <w:rFonts w:eastAsia="Times New Roman" w:cs="Arial"/>
          <w:szCs w:val="22"/>
          <w:lang w:val="en-AU"/>
        </w:rPr>
      </w:pPr>
      <w:hyperlink r:id="rId33" w:history="1">
        <w:r w:rsidR="00AD39FA" w:rsidRPr="00D73E02">
          <w:rPr>
            <w:rStyle w:val="Hyperlink"/>
            <w:rFonts w:eastAsia="Times New Roman" w:cs="Arial"/>
            <w:szCs w:val="22"/>
            <w:lang w:val="en-AU"/>
          </w:rPr>
          <w:t>Academic Honesty and Plagiarism</w:t>
        </w:r>
      </w:hyperlink>
    </w:p>
    <w:p w14:paraId="241144E3" w14:textId="77777777" w:rsidR="00E75E4E" w:rsidRPr="00B75245" w:rsidRDefault="00EC6BA7" w:rsidP="00374A50">
      <w:pPr>
        <w:pStyle w:val="ListParagraph"/>
        <w:numPr>
          <w:ilvl w:val="0"/>
          <w:numId w:val="9"/>
        </w:numPr>
        <w:rPr>
          <w:rStyle w:val="Hyperlink"/>
          <w:rFonts w:eastAsia="Times New Roman" w:cs="Arial"/>
          <w:color w:val="000000" w:themeColor="text1"/>
          <w:szCs w:val="22"/>
          <w:u w:val="none"/>
          <w:lang w:val="en-AU"/>
        </w:rPr>
      </w:pPr>
      <w:hyperlink r:id="rId34" w:history="1">
        <w:r w:rsidR="00374A50" w:rsidRPr="00D73E02">
          <w:rPr>
            <w:rStyle w:val="Hyperlink"/>
            <w:rFonts w:eastAsia="Times New Roman" w:cs="Arial"/>
            <w:szCs w:val="22"/>
            <w:lang w:val="en-AU"/>
          </w:rPr>
          <w:t>Equitable Learning Services</w:t>
        </w:r>
      </w:hyperlink>
    </w:p>
    <w:p w14:paraId="458C6CD7" w14:textId="77777777" w:rsidR="00121816" w:rsidRPr="00D73E02" w:rsidRDefault="00121816" w:rsidP="00F2411A">
      <w:pPr>
        <w:rPr>
          <w:rFonts w:eastAsia="Times New Roman" w:cs="Arial"/>
          <w:szCs w:val="22"/>
          <w:lang w:val="en-AU"/>
        </w:rPr>
      </w:pPr>
    </w:p>
    <w:p w14:paraId="37384CAC" w14:textId="77777777" w:rsidR="00F2411A" w:rsidRPr="00D73E02" w:rsidRDefault="00F2411A" w:rsidP="006F63D1">
      <w:pPr>
        <w:jc w:val="right"/>
        <w:rPr>
          <w:rFonts w:eastAsia="Times New Roman" w:cs="Arial"/>
          <w:i/>
          <w:szCs w:val="22"/>
          <w:lang w:val="en-AU"/>
        </w:rPr>
      </w:pPr>
      <w:r w:rsidRPr="00D73E02">
        <w:rPr>
          <w:sz w:val="21"/>
          <w:szCs w:val="21"/>
          <w:lang w:val="en-AU"/>
        </w:rPr>
        <w:br w:type="page"/>
      </w:r>
    </w:p>
    <w:p w14:paraId="05E230CA" w14:textId="77777777" w:rsidR="00F2411A" w:rsidRPr="00D73E02" w:rsidRDefault="00F2411A" w:rsidP="00B4344F">
      <w:pPr>
        <w:pStyle w:val="Heading1"/>
        <w:numPr>
          <w:ilvl w:val="0"/>
          <w:numId w:val="0"/>
        </w:numPr>
        <w:rPr>
          <w:lang w:val="en-AU"/>
        </w:rPr>
      </w:pPr>
      <w:bookmarkStart w:id="24" w:name="_Toc40957529"/>
      <w:r w:rsidRPr="00D73E02">
        <w:rPr>
          <w:lang w:val="en-AU"/>
        </w:rPr>
        <w:lastRenderedPageBreak/>
        <w:t xml:space="preserve">Appendix A: Engineers Australia (EA) </w:t>
      </w:r>
      <w:r w:rsidR="005F1379" w:rsidRPr="00D73E02">
        <w:rPr>
          <w:lang w:val="en-AU"/>
        </w:rPr>
        <w:t>Competencies</w:t>
      </w:r>
      <w:bookmarkEnd w:id="24"/>
    </w:p>
    <w:p w14:paraId="517661BD" w14:textId="77777777" w:rsidR="005F1379" w:rsidRPr="00D73E02" w:rsidRDefault="005419C4" w:rsidP="005F1379">
      <w:pPr>
        <w:rPr>
          <w:i/>
          <w:lang w:val="en-AU"/>
        </w:rPr>
      </w:pPr>
      <w:r w:rsidRPr="00D73E02">
        <w:rPr>
          <w:i/>
          <w:lang w:val="en-AU"/>
        </w:rPr>
        <w:t>Stage 1 Competencies for Professional Engineers</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7471"/>
      </w:tblGrid>
      <w:tr w:rsidR="00BE4F77" w:rsidRPr="00D73E02" w14:paraId="7A008240" w14:textId="77777777" w:rsidTr="00851E34">
        <w:trPr>
          <w:trHeight w:val="413"/>
        </w:trPr>
        <w:tc>
          <w:tcPr>
            <w:tcW w:w="766" w:type="pct"/>
            <w:shd w:val="clear" w:color="auto" w:fill="auto"/>
            <w:vAlign w:val="center"/>
          </w:tcPr>
          <w:p w14:paraId="45907DE1" w14:textId="77777777" w:rsidR="00BE4F77" w:rsidRPr="00D73E02" w:rsidRDefault="00BE4F77" w:rsidP="00851E34">
            <w:pPr>
              <w:pStyle w:val="TableText"/>
              <w:spacing w:after="0"/>
              <w:jc w:val="center"/>
              <w:rPr>
                <w:rFonts w:ascii="Arial" w:hAnsi="Arial" w:cs="Arial"/>
                <w:sz w:val="18"/>
                <w:szCs w:val="18"/>
                <w:lang w:val="en-AU"/>
              </w:rPr>
            </w:pPr>
          </w:p>
          <w:p w14:paraId="533A01FF" w14:textId="77777777" w:rsidR="00BE4F77" w:rsidRPr="00D73E02" w:rsidRDefault="00BE4F77" w:rsidP="00851E34">
            <w:pPr>
              <w:pStyle w:val="TableText"/>
              <w:spacing w:after="0"/>
              <w:jc w:val="center"/>
              <w:rPr>
                <w:rFonts w:ascii="Arial" w:hAnsi="Arial" w:cs="Arial"/>
                <w:sz w:val="18"/>
                <w:szCs w:val="18"/>
                <w:lang w:val="en-AU"/>
              </w:rPr>
            </w:pPr>
          </w:p>
        </w:tc>
        <w:tc>
          <w:tcPr>
            <w:tcW w:w="4234" w:type="pct"/>
            <w:shd w:val="clear" w:color="auto" w:fill="auto"/>
            <w:vAlign w:val="center"/>
          </w:tcPr>
          <w:p w14:paraId="736B64A2" w14:textId="77777777" w:rsidR="00BE4F77" w:rsidRPr="00D73E02" w:rsidRDefault="00BE4F77" w:rsidP="00851E34">
            <w:pPr>
              <w:pStyle w:val="TableText"/>
              <w:spacing w:after="0"/>
              <w:rPr>
                <w:rFonts w:ascii="Arial" w:hAnsi="Arial" w:cs="Arial"/>
                <w:b/>
                <w:sz w:val="24"/>
                <w:szCs w:val="24"/>
                <w:lang w:val="en-AU"/>
              </w:rPr>
            </w:pPr>
            <w:r w:rsidRPr="00D73E02">
              <w:rPr>
                <w:rFonts w:ascii="Arial" w:hAnsi="Arial" w:cs="Arial"/>
                <w:b/>
                <w:sz w:val="24"/>
                <w:szCs w:val="24"/>
                <w:lang w:val="en-AU"/>
              </w:rPr>
              <w:t>Program Intended Learning Outcomes</w:t>
            </w:r>
          </w:p>
        </w:tc>
      </w:tr>
      <w:tr w:rsidR="00BE4F77" w:rsidRPr="00D73E02" w14:paraId="0E45856C" w14:textId="77777777" w:rsidTr="00851E34">
        <w:trPr>
          <w:trHeight w:val="593"/>
        </w:trPr>
        <w:tc>
          <w:tcPr>
            <w:tcW w:w="766" w:type="pct"/>
            <w:vMerge w:val="restart"/>
            <w:shd w:val="clear" w:color="auto" w:fill="auto"/>
            <w:textDirection w:val="btLr"/>
            <w:vAlign w:val="center"/>
          </w:tcPr>
          <w:p w14:paraId="0091C492" w14:textId="77777777" w:rsidR="00BE4F77" w:rsidRPr="00D73E02" w:rsidRDefault="00BE4F77" w:rsidP="00851E34">
            <w:pPr>
              <w:ind w:left="113" w:right="113"/>
              <w:jc w:val="center"/>
              <w:rPr>
                <w:rFonts w:cs="Arial"/>
                <w:b/>
                <w:bCs/>
                <w:szCs w:val="16"/>
                <w:lang w:val="en-AU"/>
              </w:rPr>
            </w:pPr>
            <w:r w:rsidRPr="00B75245">
              <w:rPr>
                <w:rFonts w:cs="Arial"/>
                <w:b/>
                <w:bCs/>
                <w:szCs w:val="16"/>
                <w:lang w:val="en-AU"/>
              </w:rPr>
              <w:t>PE1: Knowledge</w:t>
            </w:r>
          </w:p>
          <w:p w14:paraId="732EB721" w14:textId="77777777" w:rsidR="00BE4F77" w:rsidRPr="00D73E02" w:rsidRDefault="00BE4F77" w:rsidP="00851E34">
            <w:pPr>
              <w:ind w:left="113" w:right="113"/>
              <w:jc w:val="center"/>
              <w:rPr>
                <w:rFonts w:cs="Arial"/>
                <w:b/>
                <w:szCs w:val="16"/>
                <w:lang w:val="en-AU"/>
              </w:rPr>
            </w:pPr>
            <w:r w:rsidRPr="00D73E02">
              <w:rPr>
                <w:rFonts w:cs="Arial"/>
                <w:b/>
                <w:bCs/>
                <w:szCs w:val="16"/>
                <w:lang w:val="en-AU"/>
              </w:rPr>
              <w:t>and Skill Base</w:t>
            </w:r>
          </w:p>
        </w:tc>
        <w:tc>
          <w:tcPr>
            <w:tcW w:w="4234" w:type="pct"/>
            <w:shd w:val="clear" w:color="auto" w:fill="auto"/>
            <w:vAlign w:val="center"/>
            <w:hideMark/>
          </w:tcPr>
          <w:p w14:paraId="62345FA1" w14:textId="77777777" w:rsidR="00BE4F77" w:rsidRPr="00D73E02" w:rsidRDefault="00BE4F77" w:rsidP="00851E34">
            <w:pPr>
              <w:pStyle w:val="TableText"/>
              <w:spacing w:after="0"/>
              <w:rPr>
                <w:rFonts w:ascii="Arial" w:hAnsi="Arial" w:cs="Arial"/>
                <w:sz w:val="22"/>
                <w:szCs w:val="16"/>
                <w:lang w:val="en-AU"/>
              </w:rPr>
            </w:pPr>
            <w:r w:rsidRPr="00D73E02">
              <w:rPr>
                <w:rFonts w:ascii="Arial" w:hAnsi="Arial" w:cs="Arial"/>
                <w:sz w:val="22"/>
                <w:szCs w:val="16"/>
                <w:lang w:val="en-AU"/>
              </w:rPr>
              <w:t>PE1.1 Comprehensive, theory-based understanding of underpinning fundamentals</w:t>
            </w:r>
          </w:p>
        </w:tc>
      </w:tr>
      <w:tr w:rsidR="00BE4F77" w:rsidRPr="00D73E02" w14:paraId="07E02425" w14:textId="77777777" w:rsidTr="00851E34">
        <w:trPr>
          <w:trHeight w:val="559"/>
        </w:trPr>
        <w:tc>
          <w:tcPr>
            <w:tcW w:w="766" w:type="pct"/>
            <w:vMerge/>
            <w:shd w:val="clear" w:color="auto" w:fill="auto"/>
            <w:vAlign w:val="center"/>
          </w:tcPr>
          <w:p w14:paraId="1C1C4339" w14:textId="77777777" w:rsidR="00BE4F77" w:rsidRPr="00D73E02"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034BA406" w14:textId="77777777" w:rsidR="00BE4F77" w:rsidRPr="00D73E02" w:rsidRDefault="00BE4F77" w:rsidP="00851E34">
            <w:pPr>
              <w:pStyle w:val="TableText"/>
              <w:spacing w:after="0"/>
              <w:rPr>
                <w:rFonts w:ascii="Arial" w:hAnsi="Arial" w:cs="Arial"/>
                <w:sz w:val="22"/>
                <w:szCs w:val="16"/>
                <w:lang w:val="en-AU"/>
              </w:rPr>
            </w:pPr>
            <w:r w:rsidRPr="00D73E02">
              <w:rPr>
                <w:rFonts w:ascii="Arial" w:hAnsi="Arial" w:cs="Arial"/>
                <w:sz w:val="22"/>
                <w:szCs w:val="16"/>
                <w:lang w:val="en-AU"/>
              </w:rPr>
              <w:t>PE1.2 Conceptual understanding of underpinning maths, analysis, statistics, computing</w:t>
            </w:r>
          </w:p>
        </w:tc>
      </w:tr>
      <w:tr w:rsidR="00BE4F77" w:rsidRPr="00D73E02" w14:paraId="0347B26B" w14:textId="77777777" w:rsidTr="00851E34">
        <w:trPr>
          <w:trHeight w:val="411"/>
        </w:trPr>
        <w:tc>
          <w:tcPr>
            <w:tcW w:w="766" w:type="pct"/>
            <w:vMerge/>
            <w:shd w:val="clear" w:color="auto" w:fill="auto"/>
            <w:vAlign w:val="center"/>
          </w:tcPr>
          <w:p w14:paraId="3CD74821" w14:textId="77777777" w:rsidR="00BE4F77" w:rsidRPr="00D73E02"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29F6FCA9" w14:textId="77777777" w:rsidR="00BE4F77" w:rsidRPr="00D73E02" w:rsidRDefault="00BE4F77" w:rsidP="00851E34">
            <w:pPr>
              <w:pStyle w:val="TableText"/>
              <w:spacing w:after="0"/>
              <w:rPr>
                <w:rFonts w:ascii="Arial" w:hAnsi="Arial" w:cs="Arial"/>
                <w:sz w:val="22"/>
                <w:szCs w:val="16"/>
                <w:lang w:val="en-AU"/>
              </w:rPr>
            </w:pPr>
            <w:r w:rsidRPr="00D73E02">
              <w:rPr>
                <w:rFonts w:ascii="Arial" w:hAnsi="Arial" w:cs="Arial"/>
                <w:sz w:val="22"/>
                <w:szCs w:val="16"/>
                <w:lang w:val="en-AU"/>
              </w:rPr>
              <w:t>PE1.3 In-depth understanding of specialist bodies of knowledge</w:t>
            </w:r>
          </w:p>
        </w:tc>
      </w:tr>
      <w:tr w:rsidR="00BE4F77" w:rsidRPr="00D73E02" w14:paraId="3F9E4E66" w14:textId="77777777" w:rsidTr="00851E34">
        <w:trPr>
          <w:trHeight w:val="430"/>
        </w:trPr>
        <w:tc>
          <w:tcPr>
            <w:tcW w:w="766" w:type="pct"/>
            <w:vMerge/>
            <w:shd w:val="clear" w:color="auto" w:fill="auto"/>
            <w:vAlign w:val="center"/>
          </w:tcPr>
          <w:p w14:paraId="7094703C" w14:textId="77777777" w:rsidR="00BE4F77" w:rsidRPr="00D73E02"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09A2A4F0" w14:textId="77777777" w:rsidR="00BE4F77" w:rsidRPr="00D73E02" w:rsidRDefault="00BE4F77" w:rsidP="00851E34">
            <w:pPr>
              <w:pStyle w:val="TableText"/>
              <w:spacing w:after="0"/>
              <w:rPr>
                <w:rFonts w:ascii="Arial" w:hAnsi="Arial" w:cs="Arial"/>
                <w:sz w:val="22"/>
                <w:szCs w:val="16"/>
                <w:lang w:val="en-AU"/>
              </w:rPr>
            </w:pPr>
            <w:r w:rsidRPr="00D73E02">
              <w:rPr>
                <w:rFonts w:ascii="Arial" w:hAnsi="Arial" w:cs="Arial"/>
                <w:sz w:val="22"/>
                <w:szCs w:val="16"/>
                <w:lang w:val="en-AU"/>
              </w:rPr>
              <w:t>PE1.4 Discernment of knowledge development and research directions</w:t>
            </w:r>
          </w:p>
        </w:tc>
      </w:tr>
      <w:tr w:rsidR="00BE4F77" w:rsidRPr="00D73E02" w14:paraId="07F10F81" w14:textId="77777777" w:rsidTr="00851E34">
        <w:trPr>
          <w:trHeight w:val="409"/>
        </w:trPr>
        <w:tc>
          <w:tcPr>
            <w:tcW w:w="766" w:type="pct"/>
            <w:vMerge/>
            <w:shd w:val="clear" w:color="auto" w:fill="auto"/>
            <w:vAlign w:val="center"/>
          </w:tcPr>
          <w:p w14:paraId="37327646" w14:textId="77777777" w:rsidR="00BE4F77" w:rsidRPr="00D73E02" w:rsidRDefault="00BE4F77" w:rsidP="00851E34">
            <w:pPr>
              <w:pStyle w:val="TableText"/>
              <w:spacing w:after="0"/>
              <w:jc w:val="center"/>
              <w:rPr>
                <w:rFonts w:ascii="Arial" w:hAnsi="Arial" w:cs="Arial"/>
                <w:b/>
                <w:sz w:val="24"/>
                <w:lang w:val="en-AU"/>
              </w:rPr>
            </w:pPr>
          </w:p>
        </w:tc>
        <w:tc>
          <w:tcPr>
            <w:tcW w:w="4234" w:type="pct"/>
            <w:shd w:val="clear" w:color="auto" w:fill="auto"/>
            <w:vAlign w:val="center"/>
          </w:tcPr>
          <w:p w14:paraId="25F01F64" w14:textId="77777777" w:rsidR="00BE4F77" w:rsidRPr="00D73E02" w:rsidRDefault="00BE4F77" w:rsidP="00851E34">
            <w:pPr>
              <w:pStyle w:val="TableText"/>
              <w:spacing w:after="0"/>
              <w:rPr>
                <w:rFonts w:ascii="Arial" w:hAnsi="Arial" w:cs="Arial"/>
                <w:sz w:val="22"/>
                <w:szCs w:val="16"/>
                <w:lang w:val="en-AU"/>
              </w:rPr>
            </w:pPr>
            <w:r w:rsidRPr="00D73E02">
              <w:rPr>
                <w:rFonts w:ascii="Arial" w:hAnsi="Arial" w:cs="Arial"/>
                <w:sz w:val="22"/>
                <w:szCs w:val="16"/>
                <w:lang w:val="en-AU"/>
              </w:rPr>
              <w:t>PE1.5 Knowledge of engineering design practice</w:t>
            </w:r>
          </w:p>
        </w:tc>
      </w:tr>
      <w:tr w:rsidR="00BE4F77" w:rsidRPr="00D73E02" w14:paraId="7288E748" w14:textId="77777777" w:rsidTr="00851E34">
        <w:trPr>
          <w:trHeight w:val="698"/>
        </w:trPr>
        <w:tc>
          <w:tcPr>
            <w:tcW w:w="766" w:type="pct"/>
            <w:vMerge/>
            <w:shd w:val="clear" w:color="auto" w:fill="auto"/>
            <w:vAlign w:val="center"/>
          </w:tcPr>
          <w:p w14:paraId="45EC88FA" w14:textId="77777777" w:rsidR="00BE4F77" w:rsidRPr="00D73E02" w:rsidRDefault="00BE4F77" w:rsidP="00851E34">
            <w:pPr>
              <w:pStyle w:val="TableText"/>
              <w:spacing w:after="0"/>
              <w:jc w:val="center"/>
              <w:rPr>
                <w:rFonts w:ascii="Arial" w:hAnsi="Arial" w:cs="Arial"/>
                <w:b/>
                <w:sz w:val="24"/>
                <w:lang w:val="en-AU"/>
              </w:rPr>
            </w:pPr>
          </w:p>
        </w:tc>
        <w:tc>
          <w:tcPr>
            <w:tcW w:w="4234" w:type="pct"/>
            <w:shd w:val="clear" w:color="auto" w:fill="auto"/>
            <w:vAlign w:val="center"/>
          </w:tcPr>
          <w:p w14:paraId="1E4FB2BE" w14:textId="77777777" w:rsidR="00BE4F77" w:rsidRPr="00D73E02" w:rsidRDefault="00BE4F77" w:rsidP="00851E34">
            <w:pPr>
              <w:pStyle w:val="TableText"/>
              <w:spacing w:after="0"/>
              <w:rPr>
                <w:rFonts w:ascii="Arial" w:hAnsi="Arial" w:cs="Arial"/>
                <w:sz w:val="22"/>
                <w:szCs w:val="16"/>
                <w:lang w:val="en-AU"/>
              </w:rPr>
            </w:pPr>
            <w:r w:rsidRPr="00D73E02">
              <w:rPr>
                <w:rFonts w:ascii="Arial" w:hAnsi="Arial" w:cs="Arial"/>
                <w:sz w:val="22"/>
                <w:szCs w:val="16"/>
                <w:lang w:val="en-AU"/>
              </w:rPr>
              <w:t>PE1.6 Understanding of scope, principles, norms, accountabilities of sustainable engineering practice</w:t>
            </w:r>
          </w:p>
        </w:tc>
      </w:tr>
      <w:tr w:rsidR="00BE4F77" w:rsidRPr="00D73E02" w14:paraId="69A233A2" w14:textId="77777777" w:rsidTr="00851E34">
        <w:trPr>
          <w:trHeight w:val="708"/>
        </w:trPr>
        <w:tc>
          <w:tcPr>
            <w:tcW w:w="766" w:type="pct"/>
            <w:vMerge w:val="restart"/>
            <w:shd w:val="clear" w:color="auto" w:fill="auto"/>
            <w:textDirection w:val="btLr"/>
            <w:vAlign w:val="center"/>
          </w:tcPr>
          <w:p w14:paraId="091DA135" w14:textId="77777777" w:rsidR="00BE4F77" w:rsidRPr="00D73E02" w:rsidRDefault="00BE4F77" w:rsidP="00851E34">
            <w:pPr>
              <w:ind w:left="113" w:right="113"/>
              <w:jc w:val="center"/>
              <w:rPr>
                <w:rFonts w:cs="Arial"/>
                <w:b/>
                <w:szCs w:val="16"/>
                <w:lang w:val="en-AU"/>
              </w:rPr>
            </w:pPr>
            <w:r w:rsidRPr="00B75245">
              <w:rPr>
                <w:rFonts w:cs="Arial"/>
                <w:b/>
                <w:szCs w:val="16"/>
                <w:lang w:val="en-AU"/>
              </w:rPr>
              <w:t>PE2: Engineering</w:t>
            </w:r>
          </w:p>
          <w:p w14:paraId="50BE1F08" w14:textId="77777777" w:rsidR="00BE4F77" w:rsidRPr="00D73E02" w:rsidRDefault="00BE4F77" w:rsidP="00851E34">
            <w:pPr>
              <w:ind w:left="113" w:right="113"/>
              <w:jc w:val="center"/>
              <w:rPr>
                <w:rFonts w:cs="Arial"/>
                <w:b/>
                <w:szCs w:val="18"/>
                <w:lang w:val="en-AU"/>
              </w:rPr>
            </w:pPr>
            <w:r w:rsidRPr="00D73E02">
              <w:rPr>
                <w:rFonts w:cs="Arial"/>
                <w:b/>
                <w:szCs w:val="16"/>
                <w:lang w:val="en-AU"/>
              </w:rPr>
              <w:t>Application Ability</w:t>
            </w:r>
          </w:p>
        </w:tc>
        <w:tc>
          <w:tcPr>
            <w:tcW w:w="4234" w:type="pct"/>
            <w:shd w:val="clear" w:color="auto" w:fill="auto"/>
            <w:vAlign w:val="center"/>
            <w:hideMark/>
          </w:tcPr>
          <w:p w14:paraId="28B95943" w14:textId="77777777" w:rsidR="00BE4F77" w:rsidRPr="00D73E02" w:rsidRDefault="00BE4F77" w:rsidP="00851E34">
            <w:pPr>
              <w:pStyle w:val="TableText"/>
              <w:spacing w:after="0"/>
              <w:rPr>
                <w:rFonts w:ascii="Arial" w:hAnsi="Arial" w:cs="Arial"/>
                <w:sz w:val="22"/>
                <w:szCs w:val="16"/>
                <w:lang w:val="en-AU"/>
              </w:rPr>
            </w:pPr>
            <w:r w:rsidRPr="00D73E02">
              <w:rPr>
                <w:rFonts w:ascii="Arial" w:hAnsi="Arial" w:cs="Arial"/>
                <w:sz w:val="22"/>
                <w:szCs w:val="16"/>
                <w:lang w:val="en-AU"/>
              </w:rPr>
              <w:t>PE2.1 Application of established engineering methods to complex problem solving</w:t>
            </w:r>
          </w:p>
        </w:tc>
      </w:tr>
      <w:tr w:rsidR="00BE4F77" w:rsidRPr="00D73E02" w14:paraId="77DF1A7E" w14:textId="77777777" w:rsidTr="00851E34">
        <w:trPr>
          <w:trHeight w:val="392"/>
        </w:trPr>
        <w:tc>
          <w:tcPr>
            <w:tcW w:w="766" w:type="pct"/>
            <w:vMerge/>
            <w:shd w:val="clear" w:color="auto" w:fill="auto"/>
            <w:textDirection w:val="btLr"/>
            <w:vAlign w:val="center"/>
          </w:tcPr>
          <w:p w14:paraId="0EA3B4F5" w14:textId="77777777" w:rsidR="00BE4F77" w:rsidRPr="00D73E02"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3961CC15" w14:textId="77777777" w:rsidR="00BE4F77" w:rsidRPr="00D73E02" w:rsidRDefault="00BE4F77" w:rsidP="00851E34">
            <w:pPr>
              <w:pStyle w:val="TableText"/>
              <w:spacing w:after="0"/>
              <w:rPr>
                <w:rFonts w:ascii="Arial" w:hAnsi="Arial" w:cs="Arial"/>
                <w:sz w:val="22"/>
                <w:szCs w:val="16"/>
                <w:lang w:val="en-AU"/>
              </w:rPr>
            </w:pPr>
            <w:r w:rsidRPr="00D73E02">
              <w:rPr>
                <w:rFonts w:ascii="Arial" w:hAnsi="Arial" w:cs="Arial"/>
                <w:sz w:val="22"/>
                <w:szCs w:val="16"/>
                <w:lang w:val="en-AU"/>
              </w:rPr>
              <w:t xml:space="preserve">PE2.2 Fluent application of engineering techniques, </w:t>
            </w:r>
            <w:proofErr w:type="gramStart"/>
            <w:r w:rsidRPr="00D73E02">
              <w:rPr>
                <w:rFonts w:ascii="Arial" w:hAnsi="Arial" w:cs="Arial"/>
                <w:sz w:val="22"/>
                <w:szCs w:val="16"/>
                <w:lang w:val="en-AU"/>
              </w:rPr>
              <w:t>tools</w:t>
            </w:r>
            <w:proofErr w:type="gramEnd"/>
            <w:r w:rsidRPr="00D73E02">
              <w:rPr>
                <w:rFonts w:ascii="Arial" w:hAnsi="Arial" w:cs="Arial"/>
                <w:sz w:val="22"/>
                <w:szCs w:val="16"/>
                <w:lang w:val="en-AU"/>
              </w:rPr>
              <w:t xml:space="preserve"> and resources</w:t>
            </w:r>
          </w:p>
        </w:tc>
      </w:tr>
      <w:tr w:rsidR="00BE4F77" w:rsidRPr="00D73E02" w14:paraId="1409522E" w14:textId="77777777" w:rsidTr="00851E34">
        <w:trPr>
          <w:trHeight w:val="710"/>
        </w:trPr>
        <w:tc>
          <w:tcPr>
            <w:tcW w:w="766" w:type="pct"/>
            <w:vMerge/>
            <w:shd w:val="clear" w:color="auto" w:fill="auto"/>
            <w:vAlign w:val="center"/>
          </w:tcPr>
          <w:p w14:paraId="45083DF2" w14:textId="77777777" w:rsidR="00BE4F77" w:rsidRPr="00D73E02"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683D5596" w14:textId="77777777" w:rsidR="00BE4F77" w:rsidRPr="00D73E02" w:rsidRDefault="00BE4F77" w:rsidP="00851E34">
            <w:pPr>
              <w:pStyle w:val="TableText"/>
              <w:spacing w:after="0"/>
              <w:rPr>
                <w:rFonts w:ascii="Arial" w:hAnsi="Arial" w:cs="Arial"/>
                <w:sz w:val="22"/>
                <w:szCs w:val="16"/>
                <w:lang w:val="en-AU"/>
              </w:rPr>
            </w:pPr>
            <w:r w:rsidRPr="00D73E02">
              <w:rPr>
                <w:rFonts w:ascii="Arial" w:hAnsi="Arial" w:cs="Arial"/>
                <w:sz w:val="22"/>
                <w:szCs w:val="16"/>
                <w:lang w:val="en-AU"/>
              </w:rPr>
              <w:t>PE2.3 Application of systematic engineering synthesis and design processes</w:t>
            </w:r>
          </w:p>
        </w:tc>
      </w:tr>
      <w:tr w:rsidR="00BE4F77" w:rsidRPr="00D73E02" w14:paraId="52D94C53" w14:textId="77777777" w:rsidTr="00851E34">
        <w:trPr>
          <w:trHeight w:val="706"/>
        </w:trPr>
        <w:tc>
          <w:tcPr>
            <w:tcW w:w="766" w:type="pct"/>
            <w:vMerge/>
            <w:shd w:val="clear" w:color="auto" w:fill="auto"/>
            <w:vAlign w:val="center"/>
          </w:tcPr>
          <w:p w14:paraId="44A27DC3" w14:textId="77777777" w:rsidR="00BE4F77" w:rsidRPr="00D73E02" w:rsidRDefault="00BE4F77" w:rsidP="00851E34">
            <w:pPr>
              <w:pStyle w:val="TableText"/>
              <w:spacing w:after="0"/>
              <w:jc w:val="center"/>
              <w:rPr>
                <w:rFonts w:ascii="Arial" w:hAnsi="Arial" w:cs="Arial"/>
                <w:b/>
                <w:sz w:val="24"/>
                <w:lang w:val="en-AU"/>
              </w:rPr>
            </w:pPr>
          </w:p>
        </w:tc>
        <w:tc>
          <w:tcPr>
            <w:tcW w:w="4234" w:type="pct"/>
            <w:shd w:val="clear" w:color="auto" w:fill="auto"/>
            <w:vAlign w:val="center"/>
            <w:hideMark/>
          </w:tcPr>
          <w:p w14:paraId="28BF6D85" w14:textId="77777777" w:rsidR="00BE4F77" w:rsidRPr="00D73E02" w:rsidRDefault="00BE4F77" w:rsidP="00851E34">
            <w:pPr>
              <w:pStyle w:val="TableText"/>
              <w:spacing w:after="0"/>
              <w:rPr>
                <w:rFonts w:ascii="Arial" w:hAnsi="Arial" w:cs="Arial"/>
                <w:sz w:val="22"/>
                <w:szCs w:val="16"/>
                <w:lang w:val="en-AU"/>
              </w:rPr>
            </w:pPr>
            <w:r w:rsidRPr="00D73E02">
              <w:rPr>
                <w:rFonts w:ascii="Arial" w:hAnsi="Arial" w:cs="Arial"/>
                <w:sz w:val="22"/>
                <w:szCs w:val="16"/>
                <w:lang w:val="en-AU"/>
              </w:rPr>
              <w:t>PE2.4 Application of systematic approaches to the conduct and management of engineering projects</w:t>
            </w:r>
          </w:p>
        </w:tc>
      </w:tr>
      <w:tr w:rsidR="00BE4F77" w:rsidRPr="00D73E02" w14:paraId="003CB7A6" w14:textId="77777777" w:rsidTr="00851E34">
        <w:trPr>
          <w:trHeight w:val="402"/>
        </w:trPr>
        <w:tc>
          <w:tcPr>
            <w:tcW w:w="766" w:type="pct"/>
            <w:vMerge w:val="restart"/>
            <w:shd w:val="clear" w:color="auto" w:fill="auto"/>
            <w:textDirection w:val="btLr"/>
            <w:vAlign w:val="center"/>
          </w:tcPr>
          <w:p w14:paraId="7551F127" w14:textId="77777777" w:rsidR="00BE4F77" w:rsidRPr="00D73E02" w:rsidRDefault="00BE4F77" w:rsidP="00851E34">
            <w:pPr>
              <w:ind w:left="113" w:right="113"/>
              <w:jc w:val="center"/>
              <w:rPr>
                <w:rFonts w:cs="Arial"/>
                <w:b/>
                <w:bCs/>
                <w:szCs w:val="16"/>
                <w:lang w:val="en-AU"/>
              </w:rPr>
            </w:pPr>
            <w:r w:rsidRPr="00B75245">
              <w:rPr>
                <w:rFonts w:cs="Arial"/>
                <w:b/>
                <w:bCs/>
                <w:szCs w:val="16"/>
                <w:lang w:val="en-AU"/>
              </w:rPr>
              <w:t>PE3: Professional</w:t>
            </w:r>
          </w:p>
          <w:p w14:paraId="639D5FAD" w14:textId="77777777" w:rsidR="00BE4F77" w:rsidRPr="00D73E02" w:rsidRDefault="00BE4F77" w:rsidP="00851E34">
            <w:pPr>
              <w:ind w:left="113" w:right="113"/>
              <w:jc w:val="center"/>
              <w:rPr>
                <w:rFonts w:cs="Arial"/>
                <w:b/>
                <w:lang w:val="en-AU"/>
              </w:rPr>
            </w:pPr>
            <w:r w:rsidRPr="00D73E02">
              <w:rPr>
                <w:rFonts w:cs="Arial"/>
                <w:b/>
                <w:bCs/>
                <w:szCs w:val="16"/>
                <w:lang w:val="en-AU"/>
              </w:rPr>
              <w:t>and Personal Attributes</w:t>
            </w:r>
          </w:p>
        </w:tc>
        <w:tc>
          <w:tcPr>
            <w:tcW w:w="4234" w:type="pct"/>
            <w:shd w:val="clear" w:color="auto" w:fill="auto"/>
            <w:vAlign w:val="center"/>
          </w:tcPr>
          <w:p w14:paraId="276C4917" w14:textId="77777777" w:rsidR="00BE4F77" w:rsidRPr="00D73E02" w:rsidRDefault="00BE4F77" w:rsidP="00851E34">
            <w:pPr>
              <w:pStyle w:val="TableText"/>
              <w:spacing w:after="0"/>
              <w:rPr>
                <w:rFonts w:ascii="Arial" w:hAnsi="Arial" w:cs="Arial"/>
                <w:sz w:val="22"/>
                <w:szCs w:val="16"/>
                <w:lang w:val="en-AU"/>
              </w:rPr>
            </w:pPr>
            <w:r w:rsidRPr="00D73E02">
              <w:rPr>
                <w:rFonts w:ascii="Arial" w:hAnsi="Arial" w:cs="Arial"/>
                <w:sz w:val="22"/>
                <w:szCs w:val="16"/>
                <w:lang w:val="en-AU"/>
              </w:rPr>
              <w:t>PE3.1 Ethical conduct and professional accountability</w:t>
            </w:r>
          </w:p>
        </w:tc>
      </w:tr>
      <w:tr w:rsidR="00BE4F77" w:rsidRPr="00D73E02" w14:paraId="3A5B9AD2" w14:textId="77777777" w:rsidTr="00851E34">
        <w:trPr>
          <w:trHeight w:val="692"/>
        </w:trPr>
        <w:tc>
          <w:tcPr>
            <w:tcW w:w="766" w:type="pct"/>
            <w:vMerge/>
            <w:shd w:val="clear" w:color="auto" w:fill="auto"/>
            <w:vAlign w:val="center"/>
          </w:tcPr>
          <w:p w14:paraId="345E08F0" w14:textId="77777777" w:rsidR="00BE4F77" w:rsidRPr="00D73E02" w:rsidRDefault="00BE4F77" w:rsidP="00851E34">
            <w:pPr>
              <w:pStyle w:val="TableText"/>
              <w:spacing w:after="0"/>
              <w:jc w:val="center"/>
              <w:rPr>
                <w:rFonts w:ascii="Arial" w:hAnsi="Arial" w:cs="Arial"/>
                <w:lang w:val="en-AU"/>
              </w:rPr>
            </w:pPr>
          </w:p>
        </w:tc>
        <w:tc>
          <w:tcPr>
            <w:tcW w:w="4234" w:type="pct"/>
            <w:shd w:val="clear" w:color="auto" w:fill="auto"/>
            <w:vAlign w:val="center"/>
          </w:tcPr>
          <w:p w14:paraId="1689AA6B" w14:textId="77777777" w:rsidR="00BE4F77" w:rsidRPr="00D73E02" w:rsidRDefault="00BE4F77" w:rsidP="00851E34">
            <w:pPr>
              <w:pStyle w:val="TableText"/>
              <w:spacing w:after="0"/>
              <w:rPr>
                <w:rFonts w:ascii="Arial" w:hAnsi="Arial" w:cs="Arial"/>
                <w:sz w:val="22"/>
                <w:szCs w:val="16"/>
                <w:lang w:val="en-AU"/>
              </w:rPr>
            </w:pPr>
            <w:r w:rsidRPr="00D73E02">
              <w:rPr>
                <w:rFonts w:ascii="Arial" w:hAnsi="Arial" w:cs="Arial"/>
                <w:sz w:val="22"/>
                <w:szCs w:val="16"/>
                <w:lang w:val="en-AU"/>
              </w:rPr>
              <w:t>PE3.2 Effective oral and written communication (professional and lay domains)</w:t>
            </w:r>
          </w:p>
        </w:tc>
      </w:tr>
      <w:tr w:rsidR="00BE4F77" w:rsidRPr="00D73E02" w14:paraId="294E4864" w14:textId="77777777" w:rsidTr="00851E34">
        <w:trPr>
          <w:trHeight w:val="350"/>
        </w:trPr>
        <w:tc>
          <w:tcPr>
            <w:tcW w:w="766" w:type="pct"/>
            <w:vMerge/>
            <w:shd w:val="clear" w:color="auto" w:fill="auto"/>
            <w:vAlign w:val="center"/>
          </w:tcPr>
          <w:p w14:paraId="674F3CDC" w14:textId="77777777" w:rsidR="00BE4F77" w:rsidRPr="00D73E02" w:rsidRDefault="00BE4F77" w:rsidP="00851E34">
            <w:pPr>
              <w:pStyle w:val="TableText"/>
              <w:spacing w:after="0"/>
              <w:jc w:val="center"/>
              <w:rPr>
                <w:rFonts w:ascii="Arial" w:hAnsi="Arial" w:cs="Arial"/>
                <w:lang w:val="en-AU"/>
              </w:rPr>
            </w:pPr>
          </w:p>
        </w:tc>
        <w:tc>
          <w:tcPr>
            <w:tcW w:w="4234" w:type="pct"/>
            <w:shd w:val="clear" w:color="auto" w:fill="auto"/>
            <w:vAlign w:val="center"/>
          </w:tcPr>
          <w:p w14:paraId="65DEA434" w14:textId="77777777" w:rsidR="00BE4F77" w:rsidRPr="00D73E02" w:rsidRDefault="00BE4F77" w:rsidP="00851E34">
            <w:pPr>
              <w:pStyle w:val="TableText"/>
              <w:spacing w:after="0"/>
              <w:rPr>
                <w:rFonts w:ascii="Arial" w:hAnsi="Arial" w:cs="Arial"/>
                <w:sz w:val="22"/>
                <w:szCs w:val="16"/>
                <w:lang w:val="en-AU"/>
              </w:rPr>
            </w:pPr>
            <w:r w:rsidRPr="00D73E02">
              <w:rPr>
                <w:rFonts w:ascii="Arial" w:hAnsi="Arial" w:cs="Arial"/>
                <w:sz w:val="22"/>
                <w:szCs w:val="16"/>
                <w:lang w:val="en-AU"/>
              </w:rPr>
              <w:t xml:space="preserve">PE3.3 Creative, </w:t>
            </w:r>
            <w:proofErr w:type="gramStart"/>
            <w:r w:rsidRPr="00D73E02">
              <w:rPr>
                <w:rFonts w:ascii="Arial" w:hAnsi="Arial" w:cs="Arial"/>
                <w:sz w:val="22"/>
                <w:szCs w:val="16"/>
                <w:lang w:val="en-AU"/>
              </w:rPr>
              <w:t>innovative</w:t>
            </w:r>
            <w:proofErr w:type="gramEnd"/>
            <w:r w:rsidRPr="00D73E02">
              <w:rPr>
                <w:rFonts w:ascii="Arial" w:hAnsi="Arial" w:cs="Arial"/>
                <w:sz w:val="22"/>
                <w:szCs w:val="16"/>
                <w:lang w:val="en-AU"/>
              </w:rPr>
              <w:t xml:space="preserve"> and pro-active demeanour</w:t>
            </w:r>
          </w:p>
        </w:tc>
      </w:tr>
      <w:tr w:rsidR="00BE4F77" w:rsidRPr="00D73E02" w14:paraId="7874E9A1" w14:textId="77777777" w:rsidTr="00851E34">
        <w:trPr>
          <w:trHeight w:val="383"/>
        </w:trPr>
        <w:tc>
          <w:tcPr>
            <w:tcW w:w="766" w:type="pct"/>
            <w:vMerge/>
            <w:shd w:val="clear" w:color="auto" w:fill="auto"/>
            <w:vAlign w:val="center"/>
          </w:tcPr>
          <w:p w14:paraId="3B3BF494" w14:textId="77777777" w:rsidR="00BE4F77" w:rsidRPr="00D73E02" w:rsidRDefault="00BE4F77" w:rsidP="00851E34">
            <w:pPr>
              <w:pStyle w:val="TableText"/>
              <w:spacing w:after="0"/>
              <w:jc w:val="center"/>
              <w:rPr>
                <w:rFonts w:ascii="Arial" w:hAnsi="Arial" w:cs="Arial"/>
                <w:lang w:val="en-AU"/>
              </w:rPr>
            </w:pPr>
          </w:p>
        </w:tc>
        <w:tc>
          <w:tcPr>
            <w:tcW w:w="4234" w:type="pct"/>
            <w:shd w:val="clear" w:color="auto" w:fill="auto"/>
            <w:vAlign w:val="center"/>
          </w:tcPr>
          <w:p w14:paraId="062299DA" w14:textId="77777777" w:rsidR="00BE4F77" w:rsidRPr="00D73E02" w:rsidRDefault="00BE4F77" w:rsidP="00851E34">
            <w:pPr>
              <w:pStyle w:val="TableText"/>
              <w:spacing w:after="0"/>
              <w:rPr>
                <w:rFonts w:ascii="Arial" w:hAnsi="Arial" w:cs="Arial"/>
                <w:sz w:val="22"/>
                <w:szCs w:val="16"/>
                <w:lang w:val="en-AU"/>
              </w:rPr>
            </w:pPr>
            <w:r w:rsidRPr="00D73E02">
              <w:rPr>
                <w:rFonts w:ascii="Arial" w:hAnsi="Arial" w:cs="Arial"/>
                <w:sz w:val="22"/>
                <w:szCs w:val="16"/>
                <w:lang w:val="en-AU"/>
              </w:rPr>
              <w:t>PE3.4 Professional use and management of information</w:t>
            </w:r>
          </w:p>
        </w:tc>
      </w:tr>
      <w:tr w:rsidR="00BE4F77" w:rsidRPr="00D73E02" w14:paraId="3BA662CA" w14:textId="77777777" w:rsidTr="00851E34">
        <w:trPr>
          <w:trHeight w:val="386"/>
        </w:trPr>
        <w:tc>
          <w:tcPr>
            <w:tcW w:w="766" w:type="pct"/>
            <w:vMerge/>
            <w:shd w:val="clear" w:color="auto" w:fill="auto"/>
            <w:vAlign w:val="center"/>
          </w:tcPr>
          <w:p w14:paraId="3833B07D" w14:textId="77777777" w:rsidR="00BE4F77" w:rsidRPr="00D73E02" w:rsidRDefault="00BE4F77" w:rsidP="00851E34">
            <w:pPr>
              <w:pStyle w:val="TableText"/>
              <w:spacing w:after="0"/>
              <w:jc w:val="center"/>
              <w:rPr>
                <w:rFonts w:ascii="Arial" w:hAnsi="Arial" w:cs="Arial"/>
                <w:lang w:val="en-AU"/>
              </w:rPr>
            </w:pPr>
          </w:p>
        </w:tc>
        <w:tc>
          <w:tcPr>
            <w:tcW w:w="4234" w:type="pct"/>
            <w:shd w:val="clear" w:color="auto" w:fill="auto"/>
            <w:vAlign w:val="center"/>
          </w:tcPr>
          <w:p w14:paraId="32066D93" w14:textId="77777777" w:rsidR="00BE4F77" w:rsidRPr="00D73E02" w:rsidRDefault="00BE4F77" w:rsidP="00851E34">
            <w:pPr>
              <w:pStyle w:val="TableText"/>
              <w:spacing w:after="0"/>
              <w:rPr>
                <w:rFonts w:ascii="Arial" w:hAnsi="Arial" w:cs="Arial"/>
                <w:sz w:val="22"/>
                <w:szCs w:val="16"/>
                <w:lang w:val="en-AU"/>
              </w:rPr>
            </w:pPr>
            <w:r w:rsidRPr="00D73E02">
              <w:rPr>
                <w:rFonts w:ascii="Arial" w:hAnsi="Arial" w:cs="Arial"/>
                <w:sz w:val="22"/>
                <w:szCs w:val="16"/>
                <w:lang w:val="en-AU"/>
              </w:rPr>
              <w:t>PE3.5 Orderly management of self, and professional conduct</w:t>
            </w:r>
          </w:p>
        </w:tc>
      </w:tr>
      <w:tr w:rsidR="00BE4F77" w:rsidRPr="00D73E02" w14:paraId="30B9FF59" w14:textId="77777777" w:rsidTr="00851E34">
        <w:trPr>
          <w:trHeight w:val="347"/>
        </w:trPr>
        <w:tc>
          <w:tcPr>
            <w:tcW w:w="766" w:type="pct"/>
            <w:vMerge/>
            <w:shd w:val="clear" w:color="auto" w:fill="auto"/>
            <w:vAlign w:val="center"/>
          </w:tcPr>
          <w:p w14:paraId="7928B6AC" w14:textId="77777777" w:rsidR="00BE4F77" w:rsidRPr="00D73E02" w:rsidRDefault="00BE4F77" w:rsidP="00851E34">
            <w:pPr>
              <w:pStyle w:val="TableText"/>
              <w:spacing w:after="0"/>
              <w:jc w:val="center"/>
              <w:rPr>
                <w:rFonts w:ascii="Arial" w:hAnsi="Arial" w:cs="Arial"/>
                <w:lang w:val="en-AU"/>
              </w:rPr>
            </w:pPr>
          </w:p>
        </w:tc>
        <w:tc>
          <w:tcPr>
            <w:tcW w:w="4234" w:type="pct"/>
            <w:shd w:val="clear" w:color="auto" w:fill="auto"/>
            <w:vAlign w:val="center"/>
          </w:tcPr>
          <w:p w14:paraId="29F4D5C7" w14:textId="77777777" w:rsidR="00BE4F77" w:rsidRPr="00D73E02" w:rsidRDefault="00BE4F77" w:rsidP="00851E34">
            <w:pPr>
              <w:pStyle w:val="TableText"/>
              <w:spacing w:after="0"/>
              <w:rPr>
                <w:rFonts w:ascii="Arial" w:hAnsi="Arial" w:cs="Arial"/>
                <w:sz w:val="22"/>
                <w:szCs w:val="16"/>
                <w:lang w:val="en-AU"/>
              </w:rPr>
            </w:pPr>
            <w:r w:rsidRPr="00D73E02">
              <w:rPr>
                <w:rFonts w:ascii="Arial" w:hAnsi="Arial" w:cs="Arial"/>
                <w:sz w:val="22"/>
                <w:szCs w:val="16"/>
                <w:lang w:val="en-AU"/>
              </w:rPr>
              <w:t>PE3.6 Effective team membership and team leadership</w:t>
            </w:r>
          </w:p>
        </w:tc>
      </w:tr>
    </w:tbl>
    <w:p w14:paraId="6A85BAD1" w14:textId="77777777" w:rsidR="00F2411A" w:rsidRPr="00B75245" w:rsidRDefault="00F2411A" w:rsidP="00F2411A">
      <w:pPr>
        <w:autoSpaceDE w:val="0"/>
        <w:autoSpaceDN w:val="0"/>
        <w:adjustRightInd w:val="0"/>
        <w:rPr>
          <w:rFonts w:cs="Arial"/>
          <w:b/>
          <w:bCs/>
          <w:sz w:val="29"/>
          <w:szCs w:val="29"/>
          <w:lang w:val="en-AU"/>
        </w:rPr>
      </w:pPr>
    </w:p>
    <w:p w14:paraId="275CDAB0" w14:textId="77777777" w:rsidR="00F2411A" w:rsidRPr="00D73E02" w:rsidRDefault="00F2411A" w:rsidP="00F2411A">
      <w:pPr>
        <w:ind w:right="-421"/>
        <w:rPr>
          <w:rFonts w:cs="Arial"/>
          <w:sz w:val="21"/>
          <w:szCs w:val="21"/>
          <w:lang w:val="en-AU"/>
        </w:rPr>
      </w:pPr>
    </w:p>
    <w:p w14:paraId="303E67F5" w14:textId="77777777" w:rsidR="002C18F4" w:rsidRPr="00D73E02" w:rsidRDefault="002C18F4" w:rsidP="00625FA1">
      <w:pPr>
        <w:rPr>
          <w:sz w:val="21"/>
          <w:szCs w:val="21"/>
          <w:lang w:val="en-AU"/>
        </w:rPr>
      </w:pPr>
    </w:p>
    <w:p w14:paraId="6526E98F" w14:textId="77777777" w:rsidR="00232626" w:rsidRPr="00D73E02" w:rsidRDefault="002C18F4" w:rsidP="00625FA1">
      <w:pPr>
        <w:tabs>
          <w:tab w:val="left" w:pos="2010"/>
        </w:tabs>
        <w:rPr>
          <w:sz w:val="21"/>
          <w:szCs w:val="21"/>
          <w:lang w:val="en-AU"/>
        </w:rPr>
      </w:pPr>
      <w:r w:rsidRPr="00D73E02">
        <w:rPr>
          <w:sz w:val="21"/>
          <w:szCs w:val="21"/>
          <w:lang w:val="en-AU"/>
        </w:rPr>
        <w:tab/>
      </w:r>
    </w:p>
    <w:sectPr w:rsidR="00232626" w:rsidRPr="00D73E02" w:rsidSect="00B4344F">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19B60" w14:textId="77777777" w:rsidR="00001B9C" w:rsidRDefault="00001B9C" w:rsidP="00360215">
      <w:r>
        <w:separator/>
      </w:r>
    </w:p>
  </w:endnote>
  <w:endnote w:type="continuationSeparator" w:id="0">
    <w:p w14:paraId="37A0C780" w14:textId="77777777" w:rsidR="00001B9C" w:rsidRDefault="00001B9C" w:rsidP="0036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mmet">
    <w:panose1 w:val="02000505000000020004"/>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8A925" w14:textId="05545288" w:rsidR="004B4D7B" w:rsidRDefault="004B4D7B" w:rsidP="00232626">
    <w:pPr>
      <w:pStyle w:val="Footeroption"/>
      <w:tabs>
        <w:tab w:val="right" w:pos="9026"/>
      </w:tabs>
    </w:pPr>
    <w:r>
      <w:rPr>
        <w:noProof/>
        <w:lang w:eastAsia="en-AU"/>
      </w:rPr>
      <mc:AlternateContent>
        <mc:Choice Requires="wps">
          <w:drawing>
            <wp:anchor distT="0" distB="0" distL="114300" distR="114300" simplePos="0" relativeHeight="251667456" behindDoc="1" locked="0" layoutInCell="1" allowOverlap="1" wp14:anchorId="3061603C" wp14:editId="22B59E76">
              <wp:simplePos x="0" y="0"/>
              <wp:positionH relativeFrom="rightMargin">
                <wp:posOffset>-540385</wp:posOffset>
              </wp:positionH>
              <wp:positionV relativeFrom="paragraph">
                <wp:posOffset>-67310</wp:posOffset>
              </wp:positionV>
              <wp:extent cx="568800" cy="248400"/>
              <wp:effectExtent l="0" t="0" r="3175" b="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00" cy="248400"/>
                      </a:xfrm>
                      <a:prstGeom prst="rect">
                        <a:avLst/>
                      </a:prstGeom>
                      <a:solidFill>
                        <a:schemeClr val="tx1">
                          <a:lumMod val="65000"/>
                          <a:lumOff val="35000"/>
                        </a:scheme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6544C7AC" w14:textId="77777777" w:rsidR="004B4D7B" w:rsidRPr="00DA326C" w:rsidRDefault="004B4D7B" w:rsidP="00232626">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Pr>
                              <w:noProof/>
                              <w:color w:val="FFFFFF" w:themeColor="background1"/>
                              <w:szCs w:val="16"/>
                              <w:lang w:eastAsia="en-AU"/>
                            </w:rPr>
                            <w:t>12</w:t>
                          </w:r>
                          <w:r w:rsidRPr="00DA326C">
                            <w:rPr>
                              <w:noProof/>
                              <w:color w:val="FFFFFF" w:themeColor="background1"/>
                              <w:szCs w:val="16"/>
                              <w:lang w:eastAsia="en-AU"/>
                            </w:rPr>
                            <w:fldChar w:fldCharType="end"/>
                          </w:r>
                        </w:p>
                        <w:p w14:paraId="1AAD0626" w14:textId="77777777" w:rsidR="004B4D7B" w:rsidRDefault="004B4D7B" w:rsidP="002326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1603C" id="Rectangle 19" o:spid="_x0000_s1026" style="position:absolute;margin-left:-42.55pt;margin-top:-5.3pt;width:44.8pt;height:19.55pt;z-index:-2516490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2KXGgIAACAEAAAOAAAAZHJzL2Uyb0RvYy54bWysU21v0zAQ/o7Ef7D8nSYpbddFTaep0xDS&#10;YBODH+A6TmPh+MzZbTJ+PWen7Qp8Q3yxfC9+7rnnzquboTPsoNBrsBUvJjlnykqotd1V/NvX+3dL&#10;znwQthYGrKr4i/L8Zv32zap3pZpCC6ZWyAjE+rJ3FW9DcGWWedmqTvgJOGUp2AB2IpCJu6xG0RN6&#10;Z7Jpni+yHrB2CFJ5T967McjXCb9plAyPTeNVYKbixC2kE9O5jWe2Xolyh8K1Wh5piH9g0QltqegZ&#10;6k4Ewfao/4LqtETw0ISJhC6DptFSpR6omyL/o5vnVjiVeiFxvDvL5P8frPx8eEKm64pfcWZFRyP6&#10;QqIJuzOKFddRn975ktKe3RPGDr17APndMwubltLULSL0rRI1sSpifvbbg2h4esq2/SeoCV7sAySp&#10;hga7CEgisCFN5OU8ETUEJsk5XyyXOc1NUmg6W87oHiuI8vTYoQ8fFHQsXiqOxD2Bi8ODD2PqKSWR&#10;B6Pre21MMuKSqY1BdhC0HmEo0lOz74jp6FvM87GkKMlNqzS635/cxCStakRJvPxlAWNjGQux4Mgl&#10;epI+UZJR2jBsBwpGnbZQv5BSCOOa0reiSwv4k7OeVrTi/sdeoOLMfLSk9nUxm8WdTsZsfjUlAy8j&#10;28uIsJKgqE3OxusmjP9g71DvWqo0tm/hlibU6KTeK6sjb1rD1Ofxy8Q9v7RT1uvHXv8CAAD//wMA&#10;UEsDBBQABgAIAAAAIQAeE2cy3gAAAAgBAAAPAAAAZHJzL2Rvd25yZXYueG1sTI/BToNAEIbvJr7D&#10;Zky8mHaBCCKyNFbj0UNrDx4XdgRSdpawW4o+veOp3mYyX/75/nKz2EHMOPnekYJ4HYFAapzpqVVw&#10;+Hhb5SB80GT04AgVfKOHTXV9VerCuDPtcN6HVnAI+UIr6EIYCyl906HVfu1GJL59ucnqwOvUSjPp&#10;M4fbQSZRlEmre+IPnR7xpcPmuD9ZBe9Z4h5eP5e7R3c85PXPvNv2dqvU7c3y/AQi4BIuMPzpszpU&#10;7FS7ExkvBgWrPI0Z5SGOMhBM3KcgagVJnoKsSvm/QPULAAD//wMAUEsBAi0AFAAGAAgAAAAhALaD&#10;OJL+AAAA4QEAABMAAAAAAAAAAAAAAAAAAAAAAFtDb250ZW50X1R5cGVzXS54bWxQSwECLQAUAAYA&#10;CAAAACEAOP0h/9YAAACUAQAACwAAAAAAAAAAAAAAAAAvAQAAX3JlbHMvLnJlbHNQSwECLQAUAAYA&#10;CAAAACEAukNilxoCAAAgBAAADgAAAAAAAAAAAAAAAAAuAgAAZHJzL2Uyb0RvYy54bWxQSwECLQAU&#10;AAYACAAAACEAHhNnMt4AAAAIAQAADwAAAAAAAAAAAAAAAAB0BAAAZHJzL2Rvd25yZXYueG1sUEsF&#10;BgAAAAAEAAQA8wAAAH8FAAAAAA==&#10;" fillcolor="#5a5a5a [2109]" stroked="f" strokecolor="#5a5a5a [2109]">
              <v:textbox>
                <w:txbxContent>
                  <w:p w14:paraId="6544C7AC" w14:textId="77777777" w:rsidR="004B4D7B" w:rsidRPr="00DA326C" w:rsidRDefault="004B4D7B" w:rsidP="00232626">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Pr>
                        <w:noProof/>
                        <w:color w:val="FFFFFF" w:themeColor="background1"/>
                        <w:szCs w:val="16"/>
                        <w:lang w:eastAsia="en-AU"/>
                      </w:rPr>
                      <w:t>12</w:t>
                    </w:r>
                    <w:r w:rsidRPr="00DA326C">
                      <w:rPr>
                        <w:noProof/>
                        <w:color w:val="FFFFFF" w:themeColor="background1"/>
                        <w:szCs w:val="16"/>
                        <w:lang w:eastAsia="en-AU"/>
                      </w:rPr>
                      <w:fldChar w:fldCharType="end"/>
                    </w:r>
                  </w:p>
                  <w:p w14:paraId="1AAD0626" w14:textId="77777777" w:rsidR="004B4D7B" w:rsidRDefault="004B4D7B" w:rsidP="00232626"/>
                </w:txbxContent>
              </v:textbox>
              <w10:wrap anchorx="margin"/>
            </v:rect>
          </w:pict>
        </mc:Fallback>
      </mc:AlternateContent>
    </w:r>
    <w:r>
      <w:t xml:space="preserve">Course Outline: </w:t>
    </w:r>
    <w:sdt>
      <w:sdtPr>
        <w:alias w:val="Subject"/>
        <w:tag w:val=""/>
        <w:id w:val="-1538191557"/>
        <w:dataBinding w:prefixMappings="xmlns:ns0='http://purl.org/dc/elements/1.1/' xmlns:ns1='http://schemas.openxmlformats.org/package/2006/metadata/core-properties' " w:xpath="/ns1:coreProperties[1]/ns0:subject[1]" w:storeItemID="{6C3C8BC8-F283-45AE-878A-BAB7291924A1}"/>
        <w:text/>
      </w:sdtPr>
      <w:sdtEndPr/>
      <w:sdtContent>
        <w:r>
          <w:t>SOLA 5051</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639F4" w14:textId="77777777" w:rsidR="004B4D7B" w:rsidRPr="00232626" w:rsidRDefault="004B4D7B" w:rsidP="00232626">
    <w:pPr>
      <w:pStyle w:val="Footeroption"/>
      <w:tabs>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D1A80" w14:textId="77777777" w:rsidR="00001B9C" w:rsidRDefault="00001B9C" w:rsidP="00360215">
      <w:r>
        <w:separator/>
      </w:r>
    </w:p>
  </w:footnote>
  <w:footnote w:type="continuationSeparator" w:id="0">
    <w:p w14:paraId="0134C07A" w14:textId="77777777" w:rsidR="00001B9C" w:rsidRDefault="00001B9C" w:rsidP="00360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7FFE6" w14:textId="77777777" w:rsidR="004B4D7B" w:rsidRDefault="004B4D7B" w:rsidP="00EA450A">
    <w:pPr>
      <w:pStyle w:val="Header"/>
    </w:pPr>
    <w:r>
      <w:rPr>
        <w:noProof/>
        <w:lang w:val="en-AU" w:eastAsia="en-AU"/>
      </w:rPr>
      <w:drawing>
        <wp:anchor distT="0" distB="0" distL="114300" distR="114300" simplePos="0" relativeHeight="251671552" behindDoc="0" locked="0" layoutInCell="1" allowOverlap="1" wp14:anchorId="2C8CE557" wp14:editId="34471798">
          <wp:simplePos x="0" y="0"/>
          <wp:positionH relativeFrom="column">
            <wp:posOffset>-905774</wp:posOffset>
          </wp:positionH>
          <wp:positionV relativeFrom="paragraph">
            <wp:posOffset>-9633</wp:posOffset>
          </wp:positionV>
          <wp:extent cx="2743200" cy="1781175"/>
          <wp:effectExtent l="0" t="0" r="0" b="9525"/>
          <wp:wrapNone/>
          <wp:docPr id="1" name="Picture 1" descr="/Volumes/MS/All Staff/Branding/Branding - Australias Global University/Logo 2016/Templates/Bands and Tagline/A4_portrait Syd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olumes/MS/All Staff/Branding/Branding - Australias Global University/Logo 2016/Templates/Bands and Tagline/A4_portrait Sydney.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781175"/>
                  </a:xfrm>
                  <a:prstGeom prst="rect">
                    <a:avLst/>
                  </a:prstGeom>
                  <a:noFill/>
                  <a:ln>
                    <a:noFill/>
                  </a:ln>
                </pic:spPr>
              </pic:pic>
            </a:graphicData>
          </a:graphic>
        </wp:anchor>
      </w:drawing>
    </w:r>
  </w:p>
  <w:p w14:paraId="7FC0E94D" w14:textId="77777777" w:rsidR="004B4D7B" w:rsidRDefault="004B4D7B" w:rsidP="00EA450A">
    <w:pPr>
      <w:pStyle w:val="Header"/>
    </w:pPr>
  </w:p>
  <w:p w14:paraId="26C32B81" w14:textId="527DAB46" w:rsidR="004B4D7B" w:rsidRDefault="004B4D7B" w:rsidP="00EA450A">
    <w:pPr>
      <w:pStyle w:val="Header"/>
    </w:pPr>
  </w:p>
  <w:p w14:paraId="2868C982" w14:textId="3A207B24" w:rsidR="004B4D7B" w:rsidRDefault="004B4D7B" w:rsidP="00EA450A">
    <w:pPr>
      <w:pStyle w:val="Header"/>
    </w:pPr>
    <w:r>
      <w:rPr>
        <w:noProof/>
        <w:lang w:val="en-AU" w:eastAsia="en-AU"/>
      </w:rPr>
      <mc:AlternateContent>
        <mc:Choice Requires="wps">
          <w:drawing>
            <wp:anchor distT="0" distB="0" distL="114300" distR="114300" simplePos="0" relativeHeight="251670528" behindDoc="0" locked="0" layoutInCell="1" allowOverlap="1" wp14:anchorId="2660E5A8" wp14:editId="727F7797">
              <wp:simplePos x="0" y="0"/>
              <wp:positionH relativeFrom="column">
                <wp:posOffset>2151380</wp:posOffset>
              </wp:positionH>
              <wp:positionV relativeFrom="paragraph">
                <wp:posOffset>175440</wp:posOffset>
              </wp:positionV>
              <wp:extent cx="4219575" cy="360045"/>
              <wp:effectExtent l="0" t="0" r="9525" b="1905"/>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AACE6" w14:textId="77777777" w:rsidR="004B4D7B" w:rsidRPr="002560B6" w:rsidRDefault="004B4D7B" w:rsidP="004A3849">
                          <w:pPr>
                            <w:spacing w:line="240" w:lineRule="auto"/>
                            <w:rPr>
                              <w:rFonts w:ascii="Sommet" w:hAnsi="Sommet"/>
                              <w:sz w:val="31"/>
                              <w:szCs w:val="31"/>
                            </w:rPr>
                          </w:pPr>
                          <w:r>
                            <w:rPr>
                              <w:rFonts w:ascii="Sommet" w:hAnsi="Sommet"/>
                              <w:sz w:val="31"/>
                              <w:szCs w:val="31"/>
                            </w:rPr>
                            <w:t>Photovoltaic and Renewable Energy Engineering</w:t>
                          </w:r>
                        </w:p>
                      </w:txbxContent>
                    </wps:txbx>
                    <wps:bodyPr rot="0" vert="horz" wrap="square" lIns="0" tIns="0" rIns="0" bIns="0" anchor="t" anchorCtr="0" upright="1">
                      <a:noAutofit/>
                    </wps:bodyPr>
                  </wps:wsp>
                </a:graphicData>
              </a:graphic>
            </wp:anchor>
          </w:drawing>
        </mc:Choice>
        <mc:Fallback>
          <w:pict>
            <v:shapetype w14:anchorId="2660E5A8" id="_x0000_t202" coordsize="21600,21600" o:spt="202" path="m,l,21600r21600,l21600,xe">
              <v:stroke joinstyle="miter"/>
              <v:path gradientshapeok="t" o:connecttype="rect"/>
            </v:shapetype>
            <v:shape id="Text Box 24" o:spid="_x0000_s1027" type="#_x0000_t202" style="position:absolute;margin-left:169.4pt;margin-top:13.8pt;width:332.25pt;height:28.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rJ7AEAAL4DAAAOAAAAZHJzL2Uyb0RvYy54bWysU9tu2zAMfR+wfxD0vtjJkm4z4hRdiw4D&#10;ugvQ9gMYWY6F2aJGKbGzrx8lx2m3vg17ESiKOjrnkFpfDl0rDpq8QVvK+SyXQluFlbG7Uj4+3L55&#10;L4UPYCto0epSHrWXl5vXr9a9K/QCG2wrTYJBrC96V8omBFdkmVeN7sDP0GnLhzVSB4G3tMsqgp7R&#10;uzZb5PlF1iNVjlBp7zl7Mx7KTcKva63Ct7r2Ooi2lMwtpJXSuo1rtllDsSNwjVEnGvAPLDowlh89&#10;Q91AALEn8wKqM4rQYx1mCrsM69oonTSwmnn+l5r7BpxOWtgc7842+f8Hq74evpMwVSlXUljouEUP&#10;egjiIw5isYz29M4XXHXvuC4MnOc2J6ne3aH64YXF6wbsTl8RYd9oqJjePN7Mnl0dcXwE2fZfsOJ3&#10;YB8wAQ01ddE7dkMwOrfpeG5N5KI4uVzMP6zeMUfFZ28v8ny5Sk9AMd125MMnjZ2IQSmJW5/Q4XDn&#10;Q2QDxVQSH7N4a9o2tb+1fyS4MGYS+0h4pB6G7ZB8StKisi1WR5ZDOA4VfwIOGqRfUvQ8UKX0P/dA&#10;Wor2s2VL4vRNAU3BdgrAKr5ayiDFGF6HcUr3jsyuYeTRdItXbFttkqInFie6PCRJ6Gmg4xQ+36eq&#10;p2+3+Q0AAP//AwBQSwMEFAAGAAgAAAAhAHWdvo/fAAAACgEAAA8AAABkcnMvZG93bnJldi54bWxM&#10;jzFPwzAUhHck/oP1kNio3QaFkOalqhBMSIg0DIxO7CZW4+cQu23497gTHU93uvuu2Mx2YCc9eeMI&#10;YbkQwDS1ThnqEL7qt4cMmA+SlBwcaYRf7WFT3t4UMlfuTJU+7ULHYgn5XCL0IYw5577ttZV+4UZN&#10;0du7ycoQ5dRxNclzLLcDXwmRcisNxYVejvql1+1hd7QI22+qXs3PR/NZ7StT18+C3tMD4v3dvF0D&#10;C3oO/2G44Ed0KCNT446kPBsQkiSL6AFh9ZQCuwSESBJgDUL2mAAvC359ofwDAAD//wMAUEsBAi0A&#10;FAAGAAgAAAAhALaDOJL+AAAA4QEAABMAAAAAAAAAAAAAAAAAAAAAAFtDb250ZW50X1R5cGVzXS54&#10;bWxQSwECLQAUAAYACAAAACEAOP0h/9YAAACUAQAACwAAAAAAAAAAAAAAAAAvAQAAX3JlbHMvLnJl&#10;bHNQSwECLQAUAAYACAAAACEAM5pKyewBAAC+AwAADgAAAAAAAAAAAAAAAAAuAgAAZHJzL2Uyb0Rv&#10;Yy54bWxQSwECLQAUAAYACAAAACEAdZ2+j98AAAAKAQAADwAAAAAAAAAAAAAAAABGBAAAZHJzL2Rv&#10;d25yZXYueG1sUEsFBgAAAAAEAAQA8wAAAFIFAAAAAA==&#10;" filled="f" stroked="f">
              <v:textbox inset="0,0,0,0">
                <w:txbxContent>
                  <w:p w14:paraId="59BAACE6" w14:textId="77777777" w:rsidR="004B4D7B" w:rsidRPr="002560B6" w:rsidRDefault="004B4D7B" w:rsidP="004A3849">
                    <w:pPr>
                      <w:spacing w:line="240" w:lineRule="auto"/>
                      <w:rPr>
                        <w:rFonts w:ascii="Sommet" w:hAnsi="Sommet"/>
                        <w:sz w:val="31"/>
                        <w:szCs w:val="31"/>
                      </w:rPr>
                    </w:pPr>
                    <w:r>
                      <w:rPr>
                        <w:rFonts w:ascii="Sommet" w:hAnsi="Sommet"/>
                        <w:sz w:val="31"/>
                        <w:szCs w:val="31"/>
                      </w:rPr>
                      <w:t>Photovoltaic and Renewable Energy Engineering</w:t>
                    </w:r>
                  </w:p>
                </w:txbxContent>
              </v:textbox>
            </v:shape>
          </w:pict>
        </mc:Fallback>
      </mc:AlternateContent>
    </w:r>
  </w:p>
  <w:p w14:paraId="57074B4E" w14:textId="7401FA8B" w:rsidR="004B4D7B" w:rsidRDefault="004B4D7B" w:rsidP="00EA450A">
    <w:pPr>
      <w:pStyle w:val="Header"/>
    </w:pPr>
  </w:p>
  <w:p w14:paraId="4DE0C953" w14:textId="0AF599F7" w:rsidR="004B4D7B" w:rsidRDefault="004B4D7B" w:rsidP="00EA450A">
    <w:pPr>
      <w:pStyle w:val="Header"/>
    </w:pPr>
    <w:r>
      <w:rPr>
        <w:noProof/>
        <w:lang w:val="en-AU" w:eastAsia="en-AU"/>
      </w:rPr>
      <mc:AlternateContent>
        <mc:Choice Requires="wps">
          <w:drawing>
            <wp:anchor distT="0" distB="0" distL="114300" distR="114300" simplePos="0" relativeHeight="251669504" behindDoc="0" locked="0" layoutInCell="1" allowOverlap="1" wp14:anchorId="2004DA58" wp14:editId="4F140B6B">
              <wp:simplePos x="0" y="0"/>
              <wp:positionH relativeFrom="column">
                <wp:posOffset>2122805</wp:posOffset>
              </wp:positionH>
              <wp:positionV relativeFrom="paragraph">
                <wp:posOffset>163695</wp:posOffset>
              </wp:positionV>
              <wp:extent cx="4219575" cy="463550"/>
              <wp:effectExtent l="0" t="0" r="9525" b="1270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EE06F" w14:textId="77777777" w:rsidR="004B4D7B" w:rsidRPr="00B32956" w:rsidRDefault="004B4D7B" w:rsidP="004A3849">
                          <w:pPr>
                            <w:spacing w:line="240" w:lineRule="auto"/>
                            <w:rPr>
                              <w:rFonts w:ascii="Sommet" w:hAnsi="Sommet"/>
                              <w:sz w:val="59"/>
                              <w:szCs w:val="59"/>
                            </w:rPr>
                          </w:pPr>
                          <w:r>
                            <w:rPr>
                              <w:rFonts w:ascii="Sommet" w:hAnsi="Sommet"/>
                              <w:sz w:val="59"/>
                              <w:szCs w:val="59"/>
                            </w:rPr>
                            <w:t>Course Outline</w:t>
                          </w:r>
                        </w:p>
                      </w:txbxContent>
                    </wps:txbx>
                    <wps:bodyPr rot="0" vert="horz" wrap="square" lIns="0" tIns="0" rIns="0" bIns="0" anchor="t" anchorCtr="0" upright="1">
                      <a:noAutofit/>
                    </wps:bodyPr>
                  </wps:wsp>
                </a:graphicData>
              </a:graphic>
            </wp:anchor>
          </w:drawing>
        </mc:Choice>
        <mc:Fallback>
          <w:pict>
            <v:shape w14:anchorId="2004DA58" id="Text Box 23" o:spid="_x0000_s1028" type="#_x0000_t202" style="position:absolute;margin-left:167.15pt;margin-top:12.9pt;width:332.25pt;height:3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kr7gEAAL4DAAAOAAAAZHJzL2Uyb0RvYy54bWysU9tu2zAMfR+wfxD0vjhJk24z4hRdiw4D&#10;ugvQ7gNoWY6F2aJGKbGzrx8lx1m7vg17ESiKOjrnkNpcDV0rDpq8QVvIxWwuhbYKK2N3hfz+ePfm&#10;nRQ+gK2gRasLedReXm1fv9r0LtdLbLCtNAkGsT7vXSGbEFyeZV41ugM/Q6ctH9ZIHQTe0i6rCHpG&#10;79psOZ9fZj1S5QiV9p6zt+Oh3Cb8utYqfK1rr4NoC8ncQloprWVcs+0G8h2Ba4w60YB/YNGBsfzo&#10;GeoWAog9mRdQnVGEHuswU9hlWNdG6aSB1Szmf6l5aMDppIXN8e5sk/9/sOrL4RsJUxVyJYWFjlv0&#10;qIcgPuAglhfRnt75nKseHNeFgfPc5iTVu3tUP7yweNOA3elrIuwbDRXTW8Sb2ZOrI46PIGX/GSt+&#10;B/YBE9BQUxe9YzcEo3ObjufWRC6Kk6vl4v367VoKxWery4v1OvUug3y67ciHjxo7EYNCErc+ocPh&#10;3ofIBvKpJD5m8c60bWp/a58luDBmEvtIeKQehnJIPi0nU0qsjiyHcBwq/gQcNEi/pOh5oArpf+6B&#10;tBTtJ8uWxOmbApqCcgrAKr5ayCDFGN6EcUr3jsyuYeTRdIvXbFttkqLo78jiRJeHJAk9DXScwqf7&#10;VPXn221/AwAA//8DAFBLAwQUAAYACAAAACEAothq6N4AAAAJAQAADwAAAGRycy9kb3ducmV2Lnht&#10;bEyPQU/DMAyF70j8h8hI3FjKCtNamk4TghMSoisHjmnjtdEapzTZVv495jROfpafnr9XbGY3iBNO&#10;wXpScL9IQCC13ljqFHzWr3drECFqMnrwhAp+MMCmvL4qdG78mSo87WInOIRCrhX0MY65lKHt0emw&#10;8CMS3/Z+cjryOnXSTPrM4W6QyyRZSact8Ydej/jcY3vYHZ2C7RdVL/b7vfmo9pWt6yyht9VBqdub&#10;efsEIuIcL2b4w2d0KJmp8UcyQQwK0vQhZauC5SNXYEOWrVk0LHjKspD/G5S/AAAA//8DAFBLAQIt&#10;ABQABgAIAAAAIQC2gziS/gAAAOEBAAATAAAAAAAAAAAAAAAAAAAAAABbQ29udGVudF9UeXBlc10u&#10;eG1sUEsBAi0AFAAGAAgAAAAhADj9If/WAAAAlAEAAAsAAAAAAAAAAAAAAAAALwEAAF9yZWxzLy5y&#10;ZWxzUEsBAi0AFAAGAAgAAAAhAI/CeSvuAQAAvgMAAA4AAAAAAAAAAAAAAAAALgIAAGRycy9lMm9E&#10;b2MueG1sUEsBAi0AFAAGAAgAAAAhAKLYaujeAAAACQEAAA8AAAAAAAAAAAAAAAAASAQAAGRycy9k&#10;b3ducmV2LnhtbFBLBQYAAAAABAAEAPMAAABTBQAAAAA=&#10;" filled="f" stroked="f">
              <v:textbox inset="0,0,0,0">
                <w:txbxContent>
                  <w:p w14:paraId="1AFEE06F" w14:textId="77777777" w:rsidR="004B4D7B" w:rsidRPr="00B32956" w:rsidRDefault="004B4D7B" w:rsidP="004A3849">
                    <w:pPr>
                      <w:spacing w:line="240" w:lineRule="auto"/>
                      <w:rPr>
                        <w:rFonts w:ascii="Sommet" w:hAnsi="Sommet"/>
                        <w:sz w:val="59"/>
                        <w:szCs w:val="59"/>
                      </w:rPr>
                    </w:pPr>
                    <w:r>
                      <w:rPr>
                        <w:rFonts w:ascii="Sommet" w:hAnsi="Sommet"/>
                        <w:sz w:val="59"/>
                        <w:szCs w:val="59"/>
                      </w:rPr>
                      <w:t>Course Outline</w:t>
                    </w:r>
                  </w:p>
                </w:txbxContent>
              </v:textbox>
            </v:shape>
          </w:pict>
        </mc:Fallback>
      </mc:AlternateContent>
    </w:r>
  </w:p>
  <w:p w14:paraId="439854C3" w14:textId="77777777" w:rsidR="004B4D7B" w:rsidRDefault="004B4D7B" w:rsidP="00EA450A">
    <w:pPr>
      <w:pStyle w:val="Header"/>
    </w:pPr>
  </w:p>
  <w:p w14:paraId="45F88DFD" w14:textId="43202344" w:rsidR="004B4D7B" w:rsidRDefault="004B4D7B" w:rsidP="00EA450A">
    <w:pPr>
      <w:pStyle w:val="Header"/>
    </w:pPr>
  </w:p>
  <w:p w14:paraId="6B6BF1E2" w14:textId="42F5BCBF" w:rsidR="004B4D7B" w:rsidRDefault="004B4D7B" w:rsidP="00EA450A">
    <w:pPr>
      <w:pStyle w:val="Header"/>
    </w:pPr>
    <w:r>
      <w:rPr>
        <w:noProof/>
        <w:lang w:val="en-AU" w:eastAsia="en-AU"/>
      </w:rPr>
      <mc:AlternateContent>
        <mc:Choice Requires="wps">
          <w:drawing>
            <wp:anchor distT="0" distB="0" distL="114300" distR="114300" simplePos="0" relativeHeight="251673600" behindDoc="0" locked="0" layoutInCell="1" allowOverlap="1" wp14:anchorId="2E76545B" wp14:editId="36744875">
              <wp:simplePos x="0" y="0"/>
              <wp:positionH relativeFrom="column">
                <wp:posOffset>2151380</wp:posOffset>
              </wp:positionH>
              <wp:positionV relativeFrom="paragraph">
                <wp:posOffset>71461</wp:posOffset>
              </wp:positionV>
              <wp:extent cx="4219575" cy="360045"/>
              <wp:effectExtent l="0" t="0" r="9525" b="1905"/>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97AD9" w14:textId="3F8C55B9" w:rsidR="004B4D7B" w:rsidRPr="002560B6" w:rsidRDefault="004B4D7B" w:rsidP="004A3849">
                          <w:pPr>
                            <w:spacing w:line="240" w:lineRule="auto"/>
                            <w:rPr>
                              <w:rFonts w:ascii="Sommet" w:hAnsi="Sommet"/>
                              <w:sz w:val="31"/>
                              <w:szCs w:val="31"/>
                            </w:rPr>
                          </w:pPr>
                          <w:r>
                            <w:rPr>
                              <w:rFonts w:ascii="Sommet" w:hAnsi="Sommet"/>
                              <w:sz w:val="31"/>
                              <w:szCs w:val="31"/>
                            </w:rPr>
                            <w:t>Term 3 - 2020</w:t>
                          </w:r>
                        </w:p>
                      </w:txbxContent>
                    </wps:txbx>
                    <wps:bodyPr rot="0" vert="horz" wrap="square" lIns="0" tIns="0" rIns="0" bIns="0" anchor="t" anchorCtr="0" upright="1">
                      <a:noAutofit/>
                    </wps:bodyPr>
                  </wps:wsp>
                </a:graphicData>
              </a:graphic>
            </wp:anchor>
          </w:drawing>
        </mc:Choice>
        <mc:Fallback>
          <w:pict>
            <v:shape w14:anchorId="2E76545B" id="_x0000_s1029" type="#_x0000_t202" style="position:absolute;margin-left:169.4pt;margin-top:5.65pt;width:332.25pt;height:28.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47QEAAL8DAAAOAAAAZHJzL2Uyb0RvYy54bWysU9tu2zAMfR+wfxD0vthJk24z4hRdiw4D&#10;ugvQ7gMYWY6F2aJGKbGzrx8lx1m7vg17ESiKPDw8pNZXQ9eKgyZv0JZyPsul0FZhZeyulN8f7968&#10;k8IHsBW0aHUpj9rLq83rV+veFXqBDbaVJsEg1he9K2UTgiuyzKtGd+Bn6LTlxxqpg8BX2mUVQc/o&#10;XZst8vwy65EqR6i09+y9HR/lJuHXtVbha117HURbSuYW0knp3MYz26yh2BG4xqgTDfgHFh0Yy0XP&#10;ULcQQOzJvIDqjCL0WIeZwi7DujZKpx64m3n+VzcPDTidemFxvDvL5P8frPpy+EbCVDy7lRQWOp7R&#10;ox6C+ICDWCyjPr3zBYc9OA4MA/s5NvXq3T2qH15YvGnA7vQ1EfaNhor5zWNm9iR1xPERZNt/xorr&#10;wD5gAhpq6qJ4LIdgdJ7T8TybyEWxc7mYv1+9ZY6K3y4u83y5SiWgmLId+fBRYyeiUUri2Sd0ONz7&#10;ENlAMYXEYhbvTNum+bf2mYMDoyexj4RH6mHYDkmoi0mULVZHbodw3Cr+BWw0SL+k6HmjSul/7oG0&#10;FO0ny5LE9ZsMmoztZIBVnFrKIMVo3oRxTfeOzK5h5FF0i9csW21SR1HfkcWJLm9JavS00XENn95T&#10;1J9/t/kNAAD//wMAUEsDBBQABgAIAAAAIQASd/mK3gAAAAoBAAAPAAAAZHJzL2Rvd25yZXYueG1s&#10;TI/BTsMwEETvSPyDtUjcqF0iRSHEqSoEJyREmh44OvE2iRqvQ+y24e/ZnuA2qxnNvC02ixvFGecw&#10;eNKwXikQSK23A3Ua9vXbQwYiREPWjJ5Qww8G2JS3N4XJrb9Qhedd7ASXUMiNhj7GKZcytD06E1Z+&#10;QmLv4GdnIp9zJ+1sLlzuRvmoVCqdGYgXejPhS4/tcXdyGrZfVL0O3x/NZ3Wohrp+UvSeHrW+v1u2&#10;zyAiLvEvDFd8RoeSmRp/IhvEqCFJMkaPbKwTENeAUgmrRkOaKZBlIf+/UP4CAAD//wMAUEsBAi0A&#10;FAAGAAgAAAAhALaDOJL+AAAA4QEAABMAAAAAAAAAAAAAAAAAAAAAAFtDb250ZW50X1R5cGVzXS54&#10;bWxQSwECLQAUAAYACAAAACEAOP0h/9YAAACUAQAACwAAAAAAAAAAAAAAAAAvAQAAX3JlbHMvLnJl&#10;bHNQSwECLQAUAAYACAAAACEAJwvi+O0BAAC/AwAADgAAAAAAAAAAAAAAAAAuAgAAZHJzL2Uyb0Rv&#10;Yy54bWxQSwECLQAUAAYACAAAACEAEnf5it4AAAAKAQAADwAAAAAAAAAAAAAAAABHBAAAZHJzL2Rv&#10;d25yZXYueG1sUEsFBgAAAAAEAAQA8wAAAFIFAAAAAA==&#10;" filled="f" stroked="f">
              <v:textbox inset="0,0,0,0">
                <w:txbxContent>
                  <w:p w14:paraId="4E597AD9" w14:textId="3F8C55B9" w:rsidR="004B4D7B" w:rsidRPr="002560B6" w:rsidRDefault="004B4D7B" w:rsidP="004A3849">
                    <w:pPr>
                      <w:spacing w:line="240" w:lineRule="auto"/>
                      <w:rPr>
                        <w:rFonts w:ascii="Sommet" w:hAnsi="Sommet"/>
                        <w:sz w:val="31"/>
                        <w:szCs w:val="31"/>
                      </w:rPr>
                    </w:pPr>
                    <w:r>
                      <w:rPr>
                        <w:rFonts w:ascii="Sommet" w:hAnsi="Sommet"/>
                        <w:sz w:val="31"/>
                        <w:szCs w:val="31"/>
                      </w:rPr>
                      <w:t>Term 3 - 2020</w:t>
                    </w:r>
                  </w:p>
                </w:txbxContent>
              </v:textbox>
            </v:shape>
          </w:pict>
        </mc:Fallback>
      </mc:AlternateContent>
    </w:r>
  </w:p>
  <w:p w14:paraId="272B562D" w14:textId="77777777" w:rsidR="004B4D7B" w:rsidRDefault="004B4D7B" w:rsidP="00EA450A">
    <w:pPr>
      <w:pStyle w:val="Header"/>
    </w:pPr>
  </w:p>
  <w:p w14:paraId="4495C58D" w14:textId="77777777" w:rsidR="004B4D7B" w:rsidRDefault="004B4D7B" w:rsidP="00EA450A">
    <w:pPr>
      <w:pStyle w:val="Header"/>
    </w:pPr>
  </w:p>
  <w:p w14:paraId="40C89DD2" w14:textId="77777777" w:rsidR="004B4D7B" w:rsidRDefault="004B4D7B" w:rsidP="00EA450A">
    <w:pPr>
      <w:pStyle w:val="Header"/>
    </w:pPr>
  </w:p>
  <w:p w14:paraId="6B5B54D5" w14:textId="77777777" w:rsidR="004B4D7B" w:rsidRPr="00360215" w:rsidRDefault="004B4D7B" w:rsidP="00EA450A">
    <w:pPr>
      <w:pStyle w:val="Header"/>
    </w:pPr>
  </w:p>
  <w:p w14:paraId="29D25D86" w14:textId="77777777" w:rsidR="004B4D7B" w:rsidRDefault="004B4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D154B"/>
    <w:multiLevelType w:val="hybridMultilevel"/>
    <w:tmpl w:val="23B2E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390702"/>
    <w:multiLevelType w:val="hybridMultilevel"/>
    <w:tmpl w:val="26CA7E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D8C41CC"/>
    <w:multiLevelType w:val="hybridMultilevel"/>
    <w:tmpl w:val="35C2DC66"/>
    <w:lvl w:ilvl="0" w:tplc="35A4FAA6">
      <w:start w:val="1"/>
      <w:numFmt w:val="decimal"/>
      <w:lvlText w:val="%1."/>
      <w:lvlJc w:val="left"/>
      <w:pPr>
        <w:tabs>
          <w:tab w:val="num" w:pos="800"/>
        </w:tabs>
        <w:ind w:left="800" w:hanging="360"/>
      </w:pPr>
      <w:rPr>
        <w:rFonts w:hint="default"/>
      </w:rPr>
    </w:lvl>
    <w:lvl w:ilvl="1" w:tplc="00190409" w:tentative="1">
      <w:start w:val="1"/>
      <w:numFmt w:val="lowerLetter"/>
      <w:lvlText w:val="%2."/>
      <w:lvlJc w:val="left"/>
      <w:pPr>
        <w:tabs>
          <w:tab w:val="num" w:pos="1520"/>
        </w:tabs>
        <w:ind w:left="1520" w:hanging="360"/>
      </w:pPr>
    </w:lvl>
    <w:lvl w:ilvl="2" w:tplc="001B0409" w:tentative="1">
      <w:start w:val="1"/>
      <w:numFmt w:val="lowerRoman"/>
      <w:lvlText w:val="%3."/>
      <w:lvlJc w:val="right"/>
      <w:pPr>
        <w:tabs>
          <w:tab w:val="num" w:pos="2240"/>
        </w:tabs>
        <w:ind w:left="2240" w:hanging="180"/>
      </w:pPr>
    </w:lvl>
    <w:lvl w:ilvl="3" w:tplc="000F0409" w:tentative="1">
      <w:start w:val="1"/>
      <w:numFmt w:val="decimal"/>
      <w:lvlText w:val="%4."/>
      <w:lvlJc w:val="left"/>
      <w:pPr>
        <w:tabs>
          <w:tab w:val="num" w:pos="2960"/>
        </w:tabs>
        <w:ind w:left="2960" w:hanging="360"/>
      </w:pPr>
    </w:lvl>
    <w:lvl w:ilvl="4" w:tplc="00190409" w:tentative="1">
      <w:start w:val="1"/>
      <w:numFmt w:val="lowerLetter"/>
      <w:lvlText w:val="%5."/>
      <w:lvlJc w:val="left"/>
      <w:pPr>
        <w:tabs>
          <w:tab w:val="num" w:pos="3680"/>
        </w:tabs>
        <w:ind w:left="3680" w:hanging="360"/>
      </w:pPr>
    </w:lvl>
    <w:lvl w:ilvl="5" w:tplc="001B0409" w:tentative="1">
      <w:start w:val="1"/>
      <w:numFmt w:val="lowerRoman"/>
      <w:lvlText w:val="%6."/>
      <w:lvlJc w:val="right"/>
      <w:pPr>
        <w:tabs>
          <w:tab w:val="num" w:pos="4400"/>
        </w:tabs>
        <w:ind w:left="4400" w:hanging="180"/>
      </w:pPr>
    </w:lvl>
    <w:lvl w:ilvl="6" w:tplc="000F0409" w:tentative="1">
      <w:start w:val="1"/>
      <w:numFmt w:val="decimal"/>
      <w:lvlText w:val="%7."/>
      <w:lvlJc w:val="left"/>
      <w:pPr>
        <w:tabs>
          <w:tab w:val="num" w:pos="5120"/>
        </w:tabs>
        <w:ind w:left="5120" w:hanging="360"/>
      </w:pPr>
    </w:lvl>
    <w:lvl w:ilvl="7" w:tplc="00190409" w:tentative="1">
      <w:start w:val="1"/>
      <w:numFmt w:val="lowerLetter"/>
      <w:lvlText w:val="%8."/>
      <w:lvlJc w:val="left"/>
      <w:pPr>
        <w:tabs>
          <w:tab w:val="num" w:pos="5840"/>
        </w:tabs>
        <w:ind w:left="5840" w:hanging="360"/>
      </w:pPr>
    </w:lvl>
    <w:lvl w:ilvl="8" w:tplc="001B0409" w:tentative="1">
      <w:start w:val="1"/>
      <w:numFmt w:val="lowerRoman"/>
      <w:lvlText w:val="%9."/>
      <w:lvlJc w:val="right"/>
      <w:pPr>
        <w:tabs>
          <w:tab w:val="num" w:pos="6560"/>
        </w:tabs>
        <w:ind w:left="6560" w:hanging="180"/>
      </w:pPr>
    </w:lvl>
  </w:abstractNum>
  <w:abstractNum w:abstractNumId="3" w15:restartNumberingAfterBreak="0">
    <w:nsid w:val="20701575"/>
    <w:multiLevelType w:val="hybridMultilevel"/>
    <w:tmpl w:val="1922A4EC"/>
    <w:lvl w:ilvl="0" w:tplc="E146E73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F0131A"/>
    <w:multiLevelType w:val="hybridMultilevel"/>
    <w:tmpl w:val="AF80385E"/>
    <w:lvl w:ilvl="0" w:tplc="D3367F34">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C0774F"/>
    <w:multiLevelType w:val="hybridMultilevel"/>
    <w:tmpl w:val="B2202088"/>
    <w:lvl w:ilvl="0" w:tplc="93ACD83A">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B7A1D00"/>
    <w:multiLevelType w:val="hybridMultilevel"/>
    <w:tmpl w:val="6406BDF8"/>
    <w:lvl w:ilvl="0" w:tplc="0C090001">
      <w:start w:val="1"/>
      <w:numFmt w:val="bullet"/>
      <w:lvlText w:val=""/>
      <w:lvlJc w:val="left"/>
      <w:pPr>
        <w:ind w:left="720" w:hanging="360"/>
      </w:pPr>
      <w:rPr>
        <w:rFonts w:ascii="Symbol" w:hAnsi="Symbol" w:hint="default"/>
      </w:rPr>
    </w:lvl>
    <w:lvl w:ilvl="1" w:tplc="8CA62AAA">
      <w:numFmt w:val="bullet"/>
      <w:lvlText w:val="•"/>
      <w:lvlJc w:val="left"/>
      <w:pPr>
        <w:ind w:left="1800" w:hanging="720"/>
      </w:pPr>
      <w:rPr>
        <w:rFonts w:ascii="Arial" w:eastAsia="MS Mincho"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C133B6"/>
    <w:multiLevelType w:val="hybridMultilevel"/>
    <w:tmpl w:val="21DC7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E57BAC"/>
    <w:multiLevelType w:val="hybridMultilevel"/>
    <w:tmpl w:val="9508C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024E93"/>
    <w:multiLevelType w:val="hybridMultilevel"/>
    <w:tmpl w:val="21F07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316955"/>
    <w:multiLevelType w:val="hybridMultilevel"/>
    <w:tmpl w:val="8498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1B07EF"/>
    <w:multiLevelType w:val="hybridMultilevel"/>
    <w:tmpl w:val="3DEE6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795A3A"/>
    <w:multiLevelType w:val="hybridMultilevel"/>
    <w:tmpl w:val="23446FAA"/>
    <w:lvl w:ilvl="0" w:tplc="70D4FA8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AD2D44"/>
    <w:multiLevelType w:val="hybridMultilevel"/>
    <w:tmpl w:val="742C58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EB0992"/>
    <w:multiLevelType w:val="hybridMultilevel"/>
    <w:tmpl w:val="C7A82D5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B513062"/>
    <w:multiLevelType w:val="hybridMultilevel"/>
    <w:tmpl w:val="A2644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7557C0"/>
    <w:multiLevelType w:val="hybridMultilevel"/>
    <w:tmpl w:val="B88E9832"/>
    <w:lvl w:ilvl="0" w:tplc="93ACD83A">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7F1C1F01"/>
    <w:multiLevelType w:val="hybridMultilevel"/>
    <w:tmpl w:val="4C1AE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11"/>
  </w:num>
  <w:num w:numId="5">
    <w:abstractNumId w:val="0"/>
  </w:num>
  <w:num w:numId="6">
    <w:abstractNumId w:val="9"/>
  </w:num>
  <w:num w:numId="7">
    <w:abstractNumId w:val="15"/>
  </w:num>
  <w:num w:numId="8">
    <w:abstractNumId w:val="17"/>
  </w:num>
  <w:num w:numId="9">
    <w:abstractNumId w:val="7"/>
  </w:num>
  <w:num w:numId="10">
    <w:abstractNumId w:val="4"/>
  </w:num>
  <w:num w:numId="11">
    <w:abstractNumId w:val="6"/>
  </w:num>
  <w:num w:numId="12">
    <w:abstractNumId w:val="13"/>
  </w:num>
  <w:num w:numId="13">
    <w:abstractNumId w:val="12"/>
  </w:num>
  <w:num w:numId="14">
    <w:abstractNumId w:val="14"/>
  </w:num>
  <w:num w:numId="15">
    <w:abstractNumId w:val="16"/>
  </w:num>
  <w:num w:numId="16">
    <w:abstractNumId w:val="5"/>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drawingGridHorizontalSpacing w:val="110"/>
  <w:displayHorizontalDrawingGridEvery w:val="2"/>
  <w:characterSpacingControl w:val="doNotCompress"/>
  <w:hdrShapeDefaults>
    <o:shapedefaults v:ext="edit" spidmax="4097" strokecolor="#ffd700">
      <v:stroke color="#ffd700" weight="4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AE"/>
    <w:rsid w:val="00001B9C"/>
    <w:rsid w:val="00002996"/>
    <w:rsid w:val="00015E38"/>
    <w:rsid w:val="000208D2"/>
    <w:rsid w:val="000267FB"/>
    <w:rsid w:val="000466C1"/>
    <w:rsid w:val="00047E3D"/>
    <w:rsid w:val="00053B68"/>
    <w:rsid w:val="000548E1"/>
    <w:rsid w:val="00057F97"/>
    <w:rsid w:val="000608CF"/>
    <w:rsid w:val="00066A23"/>
    <w:rsid w:val="00067200"/>
    <w:rsid w:val="00067F2E"/>
    <w:rsid w:val="000734BE"/>
    <w:rsid w:val="00076002"/>
    <w:rsid w:val="00083FF9"/>
    <w:rsid w:val="00091129"/>
    <w:rsid w:val="00094F4C"/>
    <w:rsid w:val="00096B64"/>
    <w:rsid w:val="000A5644"/>
    <w:rsid w:val="000A6303"/>
    <w:rsid w:val="000C0DAF"/>
    <w:rsid w:val="000C4A99"/>
    <w:rsid w:val="000C5C93"/>
    <w:rsid w:val="000C7030"/>
    <w:rsid w:val="000D24B3"/>
    <w:rsid w:val="000D391A"/>
    <w:rsid w:val="000D5B0F"/>
    <w:rsid w:val="000D5F93"/>
    <w:rsid w:val="000E0137"/>
    <w:rsid w:val="000E10FE"/>
    <w:rsid w:val="000E6142"/>
    <w:rsid w:val="000F2344"/>
    <w:rsid w:val="001008DE"/>
    <w:rsid w:val="00105683"/>
    <w:rsid w:val="00110027"/>
    <w:rsid w:val="00112159"/>
    <w:rsid w:val="00112DFA"/>
    <w:rsid w:val="00120F82"/>
    <w:rsid w:val="00121816"/>
    <w:rsid w:val="001377A9"/>
    <w:rsid w:val="00143FF5"/>
    <w:rsid w:val="00146F79"/>
    <w:rsid w:val="00147F41"/>
    <w:rsid w:val="00152517"/>
    <w:rsid w:val="001540E5"/>
    <w:rsid w:val="0015420F"/>
    <w:rsid w:val="00155256"/>
    <w:rsid w:val="00166823"/>
    <w:rsid w:val="001731DE"/>
    <w:rsid w:val="00176FAA"/>
    <w:rsid w:val="00180186"/>
    <w:rsid w:val="001859C9"/>
    <w:rsid w:val="0018702F"/>
    <w:rsid w:val="0019106E"/>
    <w:rsid w:val="00192EAA"/>
    <w:rsid w:val="001968E6"/>
    <w:rsid w:val="001A039C"/>
    <w:rsid w:val="001A2228"/>
    <w:rsid w:val="001A3CDA"/>
    <w:rsid w:val="001B2533"/>
    <w:rsid w:val="001B302B"/>
    <w:rsid w:val="001B546A"/>
    <w:rsid w:val="001B5FA2"/>
    <w:rsid w:val="001C1528"/>
    <w:rsid w:val="001C2E24"/>
    <w:rsid w:val="001C5924"/>
    <w:rsid w:val="001C6C71"/>
    <w:rsid w:val="001C6E29"/>
    <w:rsid w:val="001C6F28"/>
    <w:rsid w:val="001D05FB"/>
    <w:rsid w:val="001D07C4"/>
    <w:rsid w:val="001D7973"/>
    <w:rsid w:val="001E49D1"/>
    <w:rsid w:val="001F046F"/>
    <w:rsid w:val="001F1B1E"/>
    <w:rsid w:val="001F2A38"/>
    <w:rsid w:val="001F30FC"/>
    <w:rsid w:val="00201F7B"/>
    <w:rsid w:val="00202974"/>
    <w:rsid w:val="00202CB3"/>
    <w:rsid w:val="00203CA3"/>
    <w:rsid w:val="002111F1"/>
    <w:rsid w:val="00216B0D"/>
    <w:rsid w:val="002179C7"/>
    <w:rsid w:val="00220003"/>
    <w:rsid w:val="002204FE"/>
    <w:rsid w:val="002210DD"/>
    <w:rsid w:val="00223D39"/>
    <w:rsid w:val="00232626"/>
    <w:rsid w:val="0023797C"/>
    <w:rsid w:val="00240355"/>
    <w:rsid w:val="002470ED"/>
    <w:rsid w:val="002471AE"/>
    <w:rsid w:val="00253820"/>
    <w:rsid w:val="00253B44"/>
    <w:rsid w:val="00265E91"/>
    <w:rsid w:val="00266085"/>
    <w:rsid w:val="00266B35"/>
    <w:rsid w:val="0026701D"/>
    <w:rsid w:val="00270751"/>
    <w:rsid w:val="00272CA6"/>
    <w:rsid w:val="002806B5"/>
    <w:rsid w:val="002812B7"/>
    <w:rsid w:val="00281B08"/>
    <w:rsid w:val="002856DB"/>
    <w:rsid w:val="00286CCE"/>
    <w:rsid w:val="002908BC"/>
    <w:rsid w:val="00291E11"/>
    <w:rsid w:val="002949E9"/>
    <w:rsid w:val="00295DD0"/>
    <w:rsid w:val="002977EF"/>
    <w:rsid w:val="00297CCD"/>
    <w:rsid w:val="002A1B5E"/>
    <w:rsid w:val="002A612E"/>
    <w:rsid w:val="002A7980"/>
    <w:rsid w:val="002B0352"/>
    <w:rsid w:val="002B09AA"/>
    <w:rsid w:val="002B41D8"/>
    <w:rsid w:val="002C18F4"/>
    <w:rsid w:val="002C46AB"/>
    <w:rsid w:val="002C61C0"/>
    <w:rsid w:val="002D1A11"/>
    <w:rsid w:val="002D7029"/>
    <w:rsid w:val="002E0DC7"/>
    <w:rsid w:val="002F0194"/>
    <w:rsid w:val="002F11A3"/>
    <w:rsid w:val="002F2D3E"/>
    <w:rsid w:val="002F7CEC"/>
    <w:rsid w:val="003033D9"/>
    <w:rsid w:val="00303B3A"/>
    <w:rsid w:val="003048BD"/>
    <w:rsid w:val="00304E46"/>
    <w:rsid w:val="00306DF8"/>
    <w:rsid w:val="00310474"/>
    <w:rsid w:val="0031143D"/>
    <w:rsid w:val="003120C7"/>
    <w:rsid w:val="0031540A"/>
    <w:rsid w:val="00323DFE"/>
    <w:rsid w:val="00325D2B"/>
    <w:rsid w:val="0033070A"/>
    <w:rsid w:val="00331D7A"/>
    <w:rsid w:val="0033233E"/>
    <w:rsid w:val="00333A72"/>
    <w:rsid w:val="003341EB"/>
    <w:rsid w:val="003423A1"/>
    <w:rsid w:val="0034477E"/>
    <w:rsid w:val="00345810"/>
    <w:rsid w:val="00352C8D"/>
    <w:rsid w:val="00353ED8"/>
    <w:rsid w:val="00356059"/>
    <w:rsid w:val="00360215"/>
    <w:rsid w:val="003633FC"/>
    <w:rsid w:val="003661C3"/>
    <w:rsid w:val="00370CBF"/>
    <w:rsid w:val="0037115A"/>
    <w:rsid w:val="00372705"/>
    <w:rsid w:val="00374A50"/>
    <w:rsid w:val="003761F1"/>
    <w:rsid w:val="00384382"/>
    <w:rsid w:val="00384814"/>
    <w:rsid w:val="00385D70"/>
    <w:rsid w:val="003864E1"/>
    <w:rsid w:val="00390719"/>
    <w:rsid w:val="00391D23"/>
    <w:rsid w:val="003963E0"/>
    <w:rsid w:val="0039753F"/>
    <w:rsid w:val="003A3BA0"/>
    <w:rsid w:val="003B27BE"/>
    <w:rsid w:val="003B2914"/>
    <w:rsid w:val="003B692A"/>
    <w:rsid w:val="003B7C26"/>
    <w:rsid w:val="003C02C3"/>
    <w:rsid w:val="003C7472"/>
    <w:rsid w:val="003D3FC4"/>
    <w:rsid w:val="003D5BF7"/>
    <w:rsid w:val="003D6432"/>
    <w:rsid w:val="003D7D24"/>
    <w:rsid w:val="003E3F98"/>
    <w:rsid w:val="003E7715"/>
    <w:rsid w:val="003E7977"/>
    <w:rsid w:val="003F5B56"/>
    <w:rsid w:val="003F7308"/>
    <w:rsid w:val="00400C1B"/>
    <w:rsid w:val="0040151C"/>
    <w:rsid w:val="00401EE3"/>
    <w:rsid w:val="00404191"/>
    <w:rsid w:val="00410C65"/>
    <w:rsid w:val="004145AE"/>
    <w:rsid w:val="00414DDD"/>
    <w:rsid w:val="00415C7D"/>
    <w:rsid w:val="004166E2"/>
    <w:rsid w:val="004168F2"/>
    <w:rsid w:val="00422578"/>
    <w:rsid w:val="00424C9C"/>
    <w:rsid w:val="00435FFA"/>
    <w:rsid w:val="00440038"/>
    <w:rsid w:val="004503C3"/>
    <w:rsid w:val="0045109A"/>
    <w:rsid w:val="0045155F"/>
    <w:rsid w:val="00454DB0"/>
    <w:rsid w:val="0045701E"/>
    <w:rsid w:val="004605E2"/>
    <w:rsid w:val="0046336E"/>
    <w:rsid w:val="0046375B"/>
    <w:rsid w:val="004679C1"/>
    <w:rsid w:val="00470CAD"/>
    <w:rsid w:val="0047351D"/>
    <w:rsid w:val="00475E0B"/>
    <w:rsid w:val="00477933"/>
    <w:rsid w:val="00486877"/>
    <w:rsid w:val="004901FF"/>
    <w:rsid w:val="00494A0C"/>
    <w:rsid w:val="004A0941"/>
    <w:rsid w:val="004A3849"/>
    <w:rsid w:val="004B4D7B"/>
    <w:rsid w:val="004B6DCE"/>
    <w:rsid w:val="004C676B"/>
    <w:rsid w:val="004D3745"/>
    <w:rsid w:val="004D49E0"/>
    <w:rsid w:val="004F1599"/>
    <w:rsid w:val="004F2ECD"/>
    <w:rsid w:val="004F541B"/>
    <w:rsid w:val="004F610D"/>
    <w:rsid w:val="00500F61"/>
    <w:rsid w:val="00510D9A"/>
    <w:rsid w:val="00513F4E"/>
    <w:rsid w:val="0051423C"/>
    <w:rsid w:val="0052096A"/>
    <w:rsid w:val="00522A4B"/>
    <w:rsid w:val="00527EEF"/>
    <w:rsid w:val="00533AD7"/>
    <w:rsid w:val="00537135"/>
    <w:rsid w:val="005419C4"/>
    <w:rsid w:val="00544C95"/>
    <w:rsid w:val="00545119"/>
    <w:rsid w:val="00553FC9"/>
    <w:rsid w:val="00560405"/>
    <w:rsid w:val="00561E01"/>
    <w:rsid w:val="00572FA6"/>
    <w:rsid w:val="00575CE6"/>
    <w:rsid w:val="00581E14"/>
    <w:rsid w:val="00591C2E"/>
    <w:rsid w:val="00591F95"/>
    <w:rsid w:val="00592CC8"/>
    <w:rsid w:val="00592EA6"/>
    <w:rsid w:val="00595A74"/>
    <w:rsid w:val="005A42B6"/>
    <w:rsid w:val="005A6BCB"/>
    <w:rsid w:val="005B3358"/>
    <w:rsid w:val="005B6116"/>
    <w:rsid w:val="005C4364"/>
    <w:rsid w:val="005C47BB"/>
    <w:rsid w:val="005C6373"/>
    <w:rsid w:val="005D6E2C"/>
    <w:rsid w:val="005E218B"/>
    <w:rsid w:val="005E271A"/>
    <w:rsid w:val="005E3F76"/>
    <w:rsid w:val="005E4060"/>
    <w:rsid w:val="005E5459"/>
    <w:rsid w:val="005E624B"/>
    <w:rsid w:val="005F02D7"/>
    <w:rsid w:val="005F1379"/>
    <w:rsid w:val="005F551F"/>
    <w:rsid w:val="006011F4"/>
    <w:rsid w:val="006048AC"/>
    <w:rsid w:val="00604A8B"/>
    <w:rsid w:val="00604AAF"/>
    <w:rsid w:val="00616487"/>
    <w:rsid w:val="006203BF"/>
    <w:rsid w:val="00623175"/>
    <w:rsid w:val="006236CF"/>
    <w:rsid w:val="00623C03"/>
    <w:rsid w:val="00624C12"/>
    <w:rsid w:val="00625FA1"/>
    <w:rsid w:val="00626E37"/>
    <w:rsid w:val="00627939"/>
    <w:rsid w:val="00627B58"/>
    <w:rsid w:val="006332FF"/>
    <w:rsid w:val="00633A74"/>
    <w:rsid w:val="00633EE4"/>
    <w:rsid w:val="00641D04"/>
    <w:rsid w:val="00654BD2"/>
    <w:rsid w:val="00656085"/>
    <w:rsid w:val="006600DC"/>
    <w:rsid w:val="00661B24"/>
    <w:rsid w:val="0066271B"/>
    <w:rsid w:val="00670148"/>
    <w:rsid w:val="006707E4"/>
    <w:rsid w:val="00680F7B"/>
    <w:rsid w:val="00692D3B"/>
    <w:rsid w:val="00694025"/>
    <w:rsid w:val="006A12B4"/>
    <w:rsid w:val="006A2AB9"/>
    <w:rsid w:val="006A7A6D"/>
    <w:rsid w:val="006B3A22"/>
    <w:rsid w:val="006B4EFB"/>
    <w:rsid w:val="006B523E"/>
    <w:rsid w:val="006B5CD9"/>
    <w:rsid w:val="006B644E"/>
    <w:rsid w:val="006C2570"/>
    <w:rsid w:val="006C2FDB"/>
    <w:rsid w:val="006C5BB7"/>
    <w:rsid w:val="006D2342"/>
    <w:rsid w:val="006D3C1C"/>
    <w:rsid w:val="006D7F67"/>
    <w:rsid w:val="006E0DB1"/>
    <w:rsid w:val="006E3AAC"/>
    <w:rsid w:val="006E4B1F"/>
    <w:rsid w:val="006E6A44"/>
    <w:rsid w:val="006E6F85"/>
    <w:rsid w:val="006E7F16"/>
    <w:rsid w:val="006F15EB"/>
    <w:rsid w:val="006F2EE6"/>
    <w:rsid w:val="006F4477"/>
    <w:rsid w:val="006F63D1"/>
    <w:rsid w:val="006F6B18"/>
    <w:rsid w:val="00700649"/>
    <w:rsid w:val="007126B0"/>
    <w:rsid w:val="00712842"/>
    <w:rsid w:val="0071384C"/>
    <w:rsid w:val="00721BE5"/>
    <w:rsid w:val="007222EA"/>
    <w:rsid w:val="0073204F"/>
    <w:rsid w:val="007344F4"/>
    <w:rsid w:val="00734A3A"/>
    <w:rsid w:val="00741115"/>
    <w:rsid w:val="0074484B"/>
    <w:rsid w:val="0074498A"/>
    <w:rsid w:val="00750624"/>
    <w:rsid w:val="00752472"/>
    <w:rsid w:val="007525FE"/>
    <w:rsid w:val="00770452"/>
    <w:rsid w:val="00770EEF"/>
    <w:rsid w:val="0077552B"/>
    <w:rsid w:val="00776683"/>
    <w:rsid w:val="00777588"/>
    <w:rsid w:val="00780D6B"/>
    <w:rsid w:val="00787086"/>
    <w:rsid w:val="00787C7F"/>
    <w:rsid w:val="007A0524"/>
    <w:rsid w:val="007A1DF2"/>
    <w:rsid w:val="007A2B51"/>
    <w:rsid w:val="007A3280"/>
    <w:rsid w:val="007A4E21"/>
    <w:rsid w:val="007A5F84"/>
    <w:rsid w:val="007A6C63"/>
    <w:rsid w:val="007A7F22"/>
    <w:rsid w:val="007B5F68"/>
    <w:rsid w:val="007B77F2"/>
    <w:rsid w:val="007C0CAF"/>
    <w:rsid w:val="007D7D8C"/>
    <w:rsid w:val="007E0EE8"/>
    <w:rsid w:val="007E3F27"/>
    <w:rsid w:val="007E4CB7"/>
    <w:rsid w:val="007E685D"/>
    <w:rsid w:val="007F134C"/>
    <w:rsid w:val="007F7B50"/>
    <w:rsid w:val="00800846"/>
    <w:rsid w:val="00801907"/>
    <w:rsid w:val="00802E9B"/>
    <w:rsid w:val="00804373"/>
    <w:rsid w:val="008043DC"/>
    <w:rsid w:val="008061BB"/>
    <w:rsid w:val="00817C6D"/>
    <w:rsid w:val="00827E4B"/>
    <w:rsid w:val="00827FA6"/>
    <w:rsid w:val="0083047D"/>
    <w:rsid w:val="008345AB"/>
    <w:rsid w:val="00836622"/>
    <w:rsid w:val="008366AB"/>
    <w:rsid w:val="00836C48"/>
    <w:rsid w:val="00836D4A"/>
    <w:rsid w:val="00840168"/>
    <w:rsid w:val="00843323"/>
    <w:rsid w:val="00851B76"/>
    <w:rsid w:val="00851E34"/>
    <w:rsid w:val="00854CCB"/>
    <w:rsid w:val="008552BD"/>
    <w:rsid w:val="00860D6A"/>
    <w:rsid w:val="00860F76"/>
    <w:rsid w:val="0086267A"/>
    <w:rsid w:val="008666E4"/>
    <w:rsid w:val="008672E1"/>
    <w:rsid w:val="00870028"/>
    <w:rsid w:val="00871A22"/>
    <w:rsid w:val="00877A7C"/>
    <w:rsid w:val="00880BA7"/>
    <w:rsid w:val="0088465E"/>
    <w:rsid w:val="00886570"/>
    <w:rsid w:val="00886837"/>
    <w:rsid w:val="00894065"/>
    <w:rsid w:val="008A0149"/>
    <w:rsid w:val="008A1737"/>
    <w:rsid w:val="008A1CB7"/>
    <w:rsid w:val="008A20C9"/>
    <w:rsid w:val="008A2E71"/>
    <w:rsid w:val="008A6817"/>
    <w:rsid w:val="008B61BB"/>
    <w:rsid w:val="008C0607"/>
    <w:rsid w:val="008C0EB3"/>
    <w:rsid w:val="008C464F"/>
    <w:rsid w:val="008C5568"/>
    <w:rsid w:val="008C71BE"/>
    <w:rsid w:val="008D2993"/>
    <w:rsid w:val="008D3B5B"/>
    <w:rsid w:val="008E4C7C"/>
    <w:rsid w:val="008E5A2F"/>
    <w:rsid w:val="008E6BD4"/>
    <w:rsid w:val="008F21BD"/>
    <w:rsid w:val="008F3133"/>
    <w:rsid w:val="008F313A"/>
    <w:rsid w:val="00910C07"/>
    <w:rsid w:val="009142EF"/>
    <w:rsid w:val="0092085F"/>
    <w:rsid w:val="0092314F"/>
    <w:rsid w:val="009328D2"/>
    <w:rsid w:val="009336D4"/>
    <w:rsid w:val="0093532A"/>
    <w:rsid w:val="0094007B"/>
    <w:rsid w:val="00946D14"/>
    <w:rsid w:val="0094759D"/>
    <w:rsid w:val="00947FCC"/>
    <w:rsid w:val="00952CC9"/>
    <w:rsid w:val="00955EE2"/>
    <w:rsid w:val="009561B6"/>
    <w:rsid w:val="0096172E"/>
    <w:rsid w:val="009621D2"/>
    <w:rsid w:val="00963B98"/>
    <w:rsid w:val="00965F87"/>
    <w:rsid w:val="00970E1D"/>
    <w:rsid w:val="00971430"/>
    <w:rsid w:val="0097243E"/>
    <w:rsid w:val="009742D5"/>
    <w:rsid w:val="00976297"/>
    <w:rsid w:val="00982B5B"/>
    <w:rsid w:val="00986640"/>
    <w:rsid w:val="00987195"/>
    <w:rsid w:val="00990A2F"/>
    <w:rsid w:val="00995B83"/>
    <w:rsid w:val="009A3778"/>
    <w:rsid w:val="009A3A4B"/>
    <w:rsid w:val="009A6F7D"/>
    <w:rsid w:val="009B2913"/>
    <w:rsid w:val="009B2B47"/>
    <w:rsid w:val="009B5704"/>
    <w:rsid w:val="009C42A7"/>
    <w:rsid w:val="009C66F6"/>
    <w:rsid w:val="009C7A34"/>
    <w:rsid w:val="009C7CE4"/>
    <w:rsid w:val="009D08C6"/>
    <w:rsid w:val="009D0A91"/>
    <w:rsid w:val="009D1E46"/>
    <w:rsid w:val="009E2C40"/>
    <w:rsid w:val="009E6009"/>
    <w:rsid w:val="009F0D33"/>
    <w:rsid w:val="009F189F"/>
    <w:rsid w:val="009F3C1C"/>
    <w:rsid w:val="009F61AF"/>
    <w:rsid w:val="00A0293E"/>
    <w:rsid w:val="00A046FF"/>
    <w:rsid w:val="00A05986"/>
    <w:rsid w:val="00A12627"/>
    <w:rsid w:val="00A129EE"/>
    <w:rsid w:val="00A12E2D"/>
    <w:rsid w:val="00A13B68"/>
    <w:rsid w:val="00A17435"/>
    <w:rsid w:val="00A20877"/>
    <w:rsid w:val="00A22EED"/>
    <w:rsid w:val="00A30B94"/>
    <w:rsid w:val="00A3530C"/>
    <w:rsid w:val="00A41312"/>
    <w:rsid w:val="00A41485"/>
    <w:rsid w:val="00A420E2"/>
    <w:rsid w:val="00A51250"/>
    <w:rsid w:val="00A5504B"/>
    <w:rsid w:val="00A561E9"/>
    <w:rsid w:val="00A57279"/>
    <w:rsid w:val="00A63D7D"/>
    <w:rsid w:val="00A6433F"/>
    <w:rsid w:val="00A64723"/>
    <w:rsid w:val="00A64DAD"/>
    <w:rsid w:val="00A64F7F"/>
    <w:rsid w:val="00A66043"/>
    <w:rsid w:val="00A71649"/>
    <w:rsid w:val="00A76B9C"/>
    <w:rsid w:val="00A87299"/>
    <w:rsid w:val="00A97166"/>
    <w:rsid w:val="00AA0217"/>
    <w:rsid w:val="00AA02A5"/>
    <w:rsid w:val="00AA61BB"/>
    <w:rsid w:val="00AB6267"/>
    <w:rsid w:val="00AB7D30"/>
    <w:rsid w:val="00AC2DB0"/>
    <w:rsid w:val="00AC2E98"/>
    <w:rsid w:val="00AC3F8E"/>
    <w:rsid w:val="00AC63B9"/>
    <w:rsid w:val="00AD148C"/>
    <w:rsid w:val="00AD39FA"/>
    <w:rsid w:val="00AD5478"/>
    <w:rsid w:val="00AD580C"/>
    <w:rsid w:val="00AD6C58"/>
    <w:rsid w:val="00AE581E"/>
    <w:rsid w:val="00AE7A3C"/>
    <w:rsid w:val="00AF6459"/>
    <w:rsid w:val="00B00E10"/>
    <w:rsid w:val="00B02314"/>
    <w:rsid w:val="00B04915"/>
    <w:rsid w:val="00B05287"/>
    <w:rsid w:val="00B06AC7"/>
    <w:rsid w:val="00B16B1F"/>
    <w:rsid w:val="00B17282"/>
    <w:rsid w:val="00B2191A"/>
    <w:rsid w:val="00B21E16"/>
    <w:rsid w:val="00B2228A"/>
    <w:rsid w:val="00B23B27"/>
    <w:rsid w:val="00B24EF3"/>
    <w:rsid w:val="00B255F4"/>
    <w:rsid w:val="00B25629"/>
    <w:rsid w:val="00B26BA7"/>
    <w:rsid w:val="00B26F2D"/>
    <w:rsid w:val="00B31237"/>
    <w:rsid w:val="00B34E17"/>
    <w:rsid w:val="00B35EAB"/>
    <w:rsid w:val="00B41579"/>
    <w:rsid w:val="00B42A4C"/>
    <w:rsid w:val="00B4344F"/>
    <w:rsid w:val="00B44693"/>
    <w:rsid w:val="00B46DA4"/>
    <w:rsid w:val="00B52B9B"/>
    <w:rsid w:val="00B53D8C"/>
    <w:rsid w:val="00B556A3"/>
    <w:rsid w:val="00B566D8"/>
    <w:rsid w:val="00B60B75"/>
    <w:rsid w:val="00B636A3"/>
    <w:rsid w:val="00B6516E"/>
    <w:rsid w:val="00B743E0"/>
    <w:rsid w:val="00B7474C"/>
    <w:rsid w:val="00B74D06"/>
    <w:rsid w:val="00B75245"/>
    <w:rsid w:val="00B7557F"/>
    <w:rsid w:val="00B80F32"/>
    <w:rsid w:val="00B81DC4"/>
    <w:rsid w:val="00B85A97"/>
    <w:rsid w:val="00BA085C"/>
    <w:rsid w:val="00BA0A90"/>
    <w:rsid w:val="00BA2264"/>
    <w:rsid w:val="00BB4444"/>
    <w:rsid w:val="00BB7EE4"/>
    <w:rsid w:val="00BC0168"/>
    <w:rsid w:val="00BC62FE"/>
    <w:rsid w:val="00BD02DE"/>
    <w:rsid w:val="00BE0569"/>
    <w:rsid w:val="00BE2C2C"/>
    <w:rsid w:val="00BE4C3B"/>
    <w:rsid w:val="00BE4F77"/>
    <w:rsid w:val="00BE718A"/>
    <w:rsid w:val="00BF0540"/>
    <w:rsid w:val="00BF259C"/>
    <w:rsid w:val="00BF6DC5"/>
    <w:rsid w:val="00BF7210"/>
    <w:rsid w:val="00C01641"/>
    <w:rsid w:val="00C025A8"/>
    <w:rsid w:val="00C11DD9"/>
    <w:rsid w:val="00C14A74"/>
    <w:rsid w:val="00C14C8F"/>
    <w:rsid w:val="00C1514F"/>
    <w:rsid w:val="00C165FA"/>
    <w:rsid w:val="00C20B8A"/>
    <w:rsid w:val="00C23B7D"/>
    <w:rsid w:val="00C24709"/>
    <w:rsid w:val="00C24C5F"/>
    <w:rsid w:val="00C27FB6"/>
    <w:rsid w:val="00C301BA"/>
    <w:rsid w:val="00C354C4"/>
    <w:rsid w:val="00C430F1"/>
    <w:rsid w:val="00C44989"/>
    <w:rsid w:val="00C46761"/>
    <w:rsid w:val="00C504C7"/>
    <w:rsid w:val="00C52141"/>
    <w:rsid w:val="00C524E9"/>
    <w:rsid w:val="00C571B8"/>
    <w:rsid w:val="00C5753C"/>
    <w:rsid w:val="00C628C0"/>
    <w:rsid w:val="00C66099"/>
    <w:rsid w:val="00C71446"/>
    <w:rsid w:val="00C74240"/>
    <w:rsid w:val="00C760BB"/>
    <w:rsid w:val="00C80529"/>
    <w:rsid w:val="00C816D6"/>
    <w:rsid w:val="00C822CE"/>
    <w:rsid w:val="00C925B7"/>
    <w:rsid w:val="00C9358E"/>
    <w:rsid w:val="00CB0FDA"/>
    <w:rsid w:val="00CB5D22"/>
    <w:rsid w:val="00CB618A"/>
    <w:rsid w:val="00CB6502"/>
    <w:rsid w:val="00CC01AA"/>
    <w:rsid w:val="00CC0DB6"/>
    <w:rsid w:val="00CC1D52"/>
    <w:rsid w:val="00CC4D2E"/>
    <w:rsid w:val="00CC5E0B"/>
    <w:rsid w:val="00CC71DD"/>
    <w:rsid w:val="00CC7612"/>
    <w:rsid w:val="00CD0B9F"/>
    <w:rsid w:val="00CD4C3D"/>
    <w:rsid w:val="00CE70B5"/>
    <w:rsid w:val="00CE75A1"/>
    <w:rsid w:val="00CE7AC3"/>
    <w:rsid w:val="00CF74DF"/>
    <w:rsid w:val="00D01D32"/>
    <w:rsid w:val="00D03A1B"/>
    <w:rsid w:val="00D059D8"/>
    <w:rsid w:val="00D06655"/>
    <w:rsid w:val="00D100A8"/>
    <w:rsid w:val="00D11986"/>
    <w:rsid w:val="00D15121"/>
    <w:rsid w:val="00D20FDC"/>
    <w:rsid w:val="00D25E8F"/>
    <w:rsid w:val="00D31570"/>
    <w:rsid w:val="00D35605"/>
    <w:rsid w:val="00D36760"/>
    <w:rsid w:val="00D50463"/>
    <w:rsid w:val="00D53AE3"/>
    <w:rsid w:val="00D60E8C"/>
    <w:rsid w:val="00D615B6"/>
    <w:rsid w:val="00D62389"/>
    <w:rsid w:val="00D62BC2"/>
    <w:rsid w:val="00D67EA3"/>
    <w:rsid w:val="00D70E34"/>
    <w:rsid w:val="00D73E02"/>
    <w:rsid w:val="00D74440"/>
    <w:rsid w:val="00D74F5E"/>
    <w:rsid w:val="00D83692"/>
    <w:rsid w:val="00D95B70"/>
    <w:rsid w:val="00D96239"/>
    <w:rsid w:val="00D96915"/>
    <w:rsid w:val="00DA2B30"/>
    <w:rsid w:val="00DA5B35"/>
    <w:rsid w:val="00DA7D30"/>
    <w:rsid w:val="00DB0CDE"/>
    <w:rsid w:val="00DB5220"/>
    <w:rsid w:val="00DB645E"/>
    <w:rsid w:val="00DD0CAB"/>
    <w:rsid w:val="00DD28A1"/>
    <w:rsid w:val="00DD32EB"/>
    <w:rsid w:val="00DD75DD"/>
    <w:rsid w:val="00DE4CEC"/>
    <w:rsid w:val="00DE5364"/>
    <w:rsid w:val="00E05545"/>
    <w:rsid w:val="00E10DA2"/>
    <w:rsid w:val="00E13BCC"/>
    <w:rsid w:val="00E224FD"/>
    <w:rsid w:val="00E22B58"/>
    <w:rsid w:val="00E23BD0"/>
    <w:rsid w:val="00E25A31"/>
    <w:rsid w:val="00E26A97"/>
    <w:rsid w:val="00E27242"/>
    <w:rsid w:val="00E318C8"/>
    <w:rsid w:val="00E35001"/>
    <w:rsid w:val="00E37BCF"/>
    <w:rsid w:val="00E456A7"/>
    <w:rsid w:val="00E546F8"/>
    <w:rsid w:val="00E561B9"/>
    <w:rsid w:val="00E565C1"/>
    <w:rsid w:val="00E57530"/>
    <w:rsid w:val="00E63196"/>
    <w:rsid w:val="00E63807"/>
    <w:rsid w:val="00E63B88"/>
    <w:rsid w:val="00E63E06"/>
    <w:rsid w:val="00E66D90"/>
    <w:rsid w:val="00E70327"/>
    <w:rsid w:val="00E71E80"/>
    <w:rsid w:val="00E75451"/>
    <w:rsid w:val="00E75CB1"/>
    <w:rsid w:val="00E75E4E"/>
    <w:rsid w:val="00E76846"/>
    <w:rsid w:val="00E813A1"/>
    <w:rsid w:val="00E81ED1"/>
    <w:rsid w:val="00E85593"/>
    <w:rsid w:val="00E870CF"/>
    <w:rsid w:val="00E8792B"/>
    <w:rsid w:val="00E87D2F"/>
    <w:rsid w:val="00EA2EDA"/>
    <w:rsid w:val="00EA4356"/>
    <w:rsid w:val="00EA450A"/>
    <w:rsid w:val="00EA65F1"/>
    <w:rsid w:val="00EA6CEA"/>
    <w:rsid w:val="00EB1855"/>
    <w:rsid w:val="00EB1DFE"/>
    <w:rsid w:val="00EB2C95"/>
    <w:rsid w:val="00EB4D90"/>
    <w:rsid w:val="00EC6611"/>
    <w:rsid w:val="00EC6BA7"/>
    <w:rsid w:val="00ED0F47"/>
    <w:rsid w:val="00ED4792"/>
    <w:rsid w:val="00ED5BD4"/>
    <w:rsid w:val="00EE5301"/>
    <w:rsid w:val="00EE6AFF"/>
    <w:rsid w:val="00EE7455"/>
    <w:rsid w:val="00EF16B9"/>
    <w:rsid w:val="00EF1CD6"/>
    <w:rsid w:val="00EF3D67"/>
    <w:rsid w:val="00EF5F00"/>
    <w:rsid w:val="00EF6E61"/>
    <w:rsid w:val="00F019A9"/>
    <w:rsid w:val="00F03BE1"/>
    <w:rsid w:val="00F06235"/>
    <w:rsid w:val="00F067C2"/>
    <w:rsid w:val="00F14B7F"/>
    <w:rsid w:val="00F179EF"/>
    <w:rsid w:val="00F17ABD"/>
    <w:rsid w:val="00F240EC"/>
    <w:rsid w:val="00F2411A"/>
    <w:rsid w:val="00F271F2"/>
    <w:rsid w:val="00F274B8"/>
    <w:rsid w:val="00F3146A"/>
    <w:rsid w:val="00F31D21"/>
    <w:rsid w:val="00F31DE0"/>
    <w:rsid w:val="00F35D89"/>
    <w:rsid w:val="00F41721"/>
    <w:rsid w:val="00F4289A"/>
    <w:rsid w:val="00F4335D"/>
    <w:rsid w:val="00F43972"/>
    <w:rsid w:val="00F56505"/>
    <w:rsid w:val="00F57848"/>
    <w:rsid w:val="00F64680"/>
    <w:rsid w:val="00F71717"/>
    <w:rsid w:val="00F7271F"/>
    <w:rsid w:val="00F75AE7"/>
    <w:rsid w:val="00F843DE"/>
    <w:rsid w:val="00F84604"/>
    <w:rsid w:val="00F85847"/>
    <w:rsid w:val="00F92C23"/>
    <w:rsid w:val="00F93709"/>
    <w:rsid w:val="00F96232"/>
    <w:rsid w:val="00F96DAE"/>
    <w:rsid w:val="00FA3EC5"/>
    <w:rsid w:val="00FA5CBC"/>
    <w:rsid w:val="00FB07CB"/>
    <w:rsid w:val="00FB0AC6"/>
    <w:rsid w:val="00FB5EF7"/>
    <w:rsid w:val="00FB65BB"/>
    <w:rsid w:val="00FC1769"/>
    <w:rsid w:val="00FC6A9E"/>
    <w:rsid w:val="00FD7A29"/>
    <w:rsid w:val="00FE1D05"/>
    <w:rsid w:val="00FE4597"/>
    <w:rsid w:val="00FE5601"/>
    <w:rsid w:val="00FE714B"/>
    <w:rsid w:val="00FF590B"/>
    <w:rsid w:val="00FF687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strokecolor="#ffd700">
      <v:stroke color="#ffd700" weight="4pt"/>
    </o:shapedefaults>
    <o:shapelayout v:ext="edit">
      <o:idmap v:ext="edit" data="1"/>
    </o:shapelayout>
  </w:shapeDefaults>
  <w:decimalSymbol w:val="."/>
  <w:listSeparator w:val=","/>
  <w14:docId w14:val="1C15BE01"/>
  <w15:docId w15:val="{7F2919D0-5781-45AB-B6A0-84AE79D6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7A9"/>
    <w:pPr>
      <w:spacing w:after="0"/>
    </w:pPr>
    <w:rPr>
      <w:rFonts w:eastAsia="MS Mincho" w:cs="Times New Roman"/>
      <w:color w:val="000000" w:themeColor="text1"/>
      <w:szCs w:val="24"/>
      <w:lang w:val="en-US"/>
    </w:rPr>
  </w:style>
  <w:style w:type="paragraph" w:styleId="Heading1">
    <w:name w:val="heading 1"/>
    <w:basedOn w:val="Normal"/>
    <w:next w:val="Normal"/>
    <w:link w:val="Heading1Char"/>
    <w:autoRedefine/>
    <w:uiPriority w:val="9"/>
    <w:qFormat/>
    <w:rsid w:val="005419C4"/>
    <w:pPr>
      <w:keepNext/>
      <w:keepLines/>
      <w:numPr>
        <w:numId w:val="10"/>
      </w:numPr>
      <w:outlineLvl w:val="0"/>
    </w:pPr>
    <w:rPr>
      <w:rFonts w:asciiTheme="majorHAnsi" w:eastAsiaTheme="majorEastAsia" w:hAnsiTheme="majorHAnsi" w:cs="Arial"/>
      <w:b/>
      <w:bCs/>
      <w:sz w:val="32"/>
      <w:szCs w:val="22"/>
      <w:lang w:val="en-GB"/>
    </w:rPr>
  </w:style>
  <w:style w:type="paragraph" w:styleId="Heading2">
    <w:name w:val="heading 2"/>
    <w:basedOn w:val="Normal"/>
    <w:next w:val="Normal"/>
    <w:link w:val="Heading2Char"/>
    <w:autoRedefine/>
    <w:uiPriority w:val="9"/>
    <w:unhideWhenUsed/>
    <w:qFormat/>
    <w:rsid w:val="008E4C7C"/>
    <w:pPr>
      <w:outlineLvl w:val="1"/>
    </w:pPr>
    <w:rPr>
      <w:rFonts w:cs="Arial"/>
      <w:b/>
      <w:bCs/>
      <w:szCs w:val="22"/>
      <w:lang w:val="en-AU"/>
    </w:rPr>
  </w:style>
  <w:style w:type="paragraph" w:styleId="Heading3">
    <w:name w:val="heading 3"/>
    <w:basedOn w:val="Normal"/>
    <w:next w:val="Normal"/>
    <w:link w:val="Heading3Char"/>
    <w:autoRedefine/>
    <w:uiPriority w:val="9"/>
    <w:unhideWhenUsed/>
    <w:qFormat/>
    <w:rsid w:val="001B546A"/>
    <w:pPr>
      <w:autoSpaceDE w:val="0"/>
      <w:autoSpaceDN w:val="0"/>
      <w:adjustRightInd w:val="0"/>
      <w:jc w:val="both"/>
      <w:outlineLvl w:val="2"/>
    </w:pPr>
    <w:rPr>
      <w:rFonts w:cs="Arial"/>
      <w:i/>
      <w:szCs w:val="22"/>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9C4"/>
    <w:rPr>
      <w:rFonts w:asciiTheme="majorHAnsi" w:eastAsiaTheme="majorEastAsia" w:hAnsiTheme="majorHAnsi"/>
      <w:b/>
      <w:bCs/>
      <w:color w:val="000000" w:themeColor="text1"/>
      <w:sz w:val="32"/>
      <w:lang w:val="en-GB"/>
    </w:rPr>
  </w:style>
  <w:style w:type="character" w:customStyle="1" w:styleId="Heading2Char">
    <w:name w:val="Heading 2 Char"/>
    <w:basedOn w:val="DefaultParagraphFont"/>
    <w:link w:val="Heading2"/>
    <w:uiPriority w:val="9"/>
    <w:rsid w:val="008E4C7C"/>
    <w:rPr>
      <w:rFonts w:eastAsia="MS Mincho"/>
      <w:b/>
      <w:bCs/>
      <w:color w:val="000000" w:themeColor="text1"/>
    </w:rPr>
  </w:style>
  <w:style w:type="paragraph" w:styleId="Title">
    <w:name w:val="Title"/>
    <w:basedOn w:val="Normal"/>
    <w:next w:val="Normal"/>
    <w:link w:val="TitleChar"/>
    <w:uiPriority w:val="10"/>
    <w:qFormat/>
    <w:rsid w:val="00E63E06"/>
    <w:pP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E63E06"/>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E63E06"/>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E63E06"/>
    <w:rPr>
      <w:rFonts w:asciiTheme="majorHAnsi" w:eastAsiaTheme="majorEastAsia" w:hAnsiTheme="majorHAnsi" w:cstheme="majorBidi"/>
      <w:i/>
      <w:iCs/>
      <w:spacing w:val="15"/>
      <w:sz w:val="24"/>
      <w:szCs w:val="24"/>
    </w:rPr>
  </w:style>
  <w:style w:type="character" w:styleId="SubtleEmphasis">
    <w:name w:val="Subtle Emphasis"/>
    <w:basedOn w:val="DefaultParagraphFont"/>
    <w:uiPriority w:val="19"/>
    <w:qFormat/>
    <w:rsid w:val="00E63E06"/>
    <w:rPr>
      <w:i/>
      <w:iCs/>
      <w:color w:val="595959" w:themeColor="text1" w:themeTint="A6"/>
    </w:rPr>
  </w:style>
  <w:style w:type="character" w:styleId="Emphasis">
    <w:name w:val="Emphasis"/>
    <w:basedOn w:val="DefaultParagraphFont"/>
    <w:uiPriority w:val="20"/>
    <w:qFormat/>
    <w:rsid w:val="00DA2B30"/>
    <w:rPr>
      <w:i/>
      <w:iCs/>
    </w:rPr>
  </w:style>
  <w:style w:type="character" w:styleId="IntenseEmphasis">
    <w:name w:val="Intense Emphasis"/>
    <w:basedOn w:val="DefaultParagraphFont"/>
    <w:uiPriority w:val="21"/>
    <w:qFormat/>
    <w:rsid w:val="00DA2B30"/>
    <w:rPr>
      <w:b/>
      <w:bCs/>
      <w:i/>
      <w:iCs/>
      <w:color w:val="595959" w:themeColor="text1" w:themeTint="A6"/>
    </w:rPr>
  </w:style>
  <w:style w:type="character" w:styleId="Strong">
    <w:name w:val="Strong"/>
    <w:basedOn w:val="DefaultParagraphFont"/>
    <w:uiPriority w:val="22"/>
    <w:qFormat/>
    <w:rsid w:val="00DA2B30"/>
    <w:rPr>
      <w:b/>
      <w:bCs/>
    </w:rPr>
  </w:style>
  <w:style w:type="paragraph" w:styleId="IntenseQuote">
    <w:name w:val="Intense Quote"/>
    <w:basedOn w:val="Normal"/>
    <w:next w:val="Normal"/>
    <w:link w:val="IntenseQuoteChar"/>
    <w:uiPriority w:val="30"/>
    <w:qFormat/>
    <w:rsid w:val="009B2B47"/>
    <w:pPr>
      <w:pBdr>
        <w:bottom w:val="single" w:sz="4" w:space="1" w:color="595959" w:themeColor="text1" w:themeTint="A6"/>
      </w:pBdr>
      <w:spacing w:before="200" w:after="280"/>
      <w:ind w:left="936" w:right="936"/>
    </w:pPr>
    <w:rPr>
      <w:b/>
      <w:bCs/>
      <w:i/>
      <w:iCs/>
      <w:color w:val="595959" w:themeColor="text1" w:themeTint="A6"/>
    </w:rPr>
  </w:style>
  <w:style w:type="character" w:customStyle="1" w:styleId="IntenseQuoteChar">
    <w:name w:val="Intense Quote Char"/>
    <w:basedOn w:val="DefaultParagraphFont"/>
    <w:link w:val="IntenseQuote"/>
    <w:uiPriority w:val="30"/>
    <w:rsid w:val="009B2B47"/>
    <w:rPr>
      <w:b/>
      <w:bCs/>
      <w:i/>
      <w:iCs/>
      <w:color w:val="595959" w:themeColor="text1" w:themeTint="A6"/>
    </w:rPr>
  </w:style>
  <w:style w:type="character" w:styleId="BookTitle">
    <w:name w:val="Book Title"/>
    <w:basedOn w:val="DefaultParagraphFont"/>
    <w:uiPriority w:val="33"/>
    <w:qFormat/>
    <w:rsid w:val="00DA2B30"/>
    <w:rPr>
      <w:b/>
      <w:bCs/>
      <w:smallCaps/>
      <w:spacing w:val="5"/>
    </w:rPr>
  </w:style>
  <w:style w:type="paragraph" w:styleId="ListParagraph">
    <w:name w:val="List Paragraph"/>
    <w:basedOn w:val="Normal"/>
    <w:uiPriority w:val="34"/>
    <w:qFormat/>
    <w:rsid w:val="00DA2B30"/>
    <w:pPr>
      <w:ind w:left="720"/>
      <w:contextualSpacing/>
    </w:pPr>
  </w:style>
  <w:style w:type="character" w:styleId="SubtleReference">
    <w:name w:val="Subtle Reference"/>
    <w:basedOn w:val="DefaultParagraphFont"/>
    <w:uiPriority w:val="31"/>
    <w:qFormat/>
    <w:rsid w:val="00DA2B30"/>
    <w:rPr>
      <w:smallCaps/>
      <w:color w:val="C0504D" w:themeColor="accent2"/>
      <w:u w:val="single"/>
    </w:rPr>
  </w:style>
  <w:style w:type="paragraph" w:styleId="Header">
    <w:name w:val="header"/>
    <w:basedOn w:val="Normal"/>
    <w:link w:val="HeaderChar"/>
    <w:uiPriority w:val="99"/>
    <w:unhideWhenUsed/>
    <w:rsid w:val="00360215"/>
    <w:pPr>
      <w:tabs>
        <w:tab w:val="center" w:pos="4513"/>
        <w:tab w:val="right" w:pos="9026"/>
      </w:tabs>
    </w:pPr>
  </w:style>
  <w:style w:type="character" w:customStyle="1" w:styleId="HeaderChar">
    <w:name w:val="Header Char"/>
    <w:basedOn w:val="DefaultParagraphFont"/>
    <w:link w:val="Header"/>
    <w:uiPriority w:val="99"/>
    <w:rsid w:val="00360215"/>
  </w:style>
  <w:style w:type="paragraph" w:styleId="BalloonText">
    <w:name w:val="Balloon Text"/>
    <w:basedOn w:val="Normal"/>
    <w:link w:val="BalloonTextChar"/>
    <w:uiPriority w:val="99"/>
    <w:semiHidden/>
    <w:unhideWhenUsed/>
    <w:rsid w:val="00360215"/>
    <w:rPr>
      <w:rFonts w:ascii="Tahoma" w:hAnsi="Tahoma" w:cs="Tahoma"/>
      <w:sz w:val="16"/>
      <w:szCs w:val="16"/>
    </w:rPr>
  </w:style>
  <w:style w:type="character" w:customStyle="1" w:styleId="BalloonTextChar">
    <w:name w:val="Balloon Text Char"/>
    <w:basedOn w:val="DefaultParagraphFont"/>
    <w:link w:val="BalloonText"/>
    <w:uiPriority w:val="99"/>
    <w:semiHidden/>
    <w:rsid w:val="00360215"/>
    <w:rPr>
      <w:rFonts w:ascii="Tahoma" w:hAnsi="Tahoma" w:cs="Tahoma"/>
      <w:sz w:val="16"/>
      <w:szCs w:val="16"/>
    </w:rPr>
  </w:style>
  <w:style w:type="paragraph" w:styleId="Footer">
    <w:name w:val="footer"/>
    <w:basedOn w:val="Normal"/>
    <w:link w:val="FooterChar"/>
    <w:uiPriority w:val="99"/>
    <w:unhideWhenUsed/>
    <w:rsid w:val="00360215"/>
    <w:pPr>
      <w:tabs>
        <w:tab w:val="center" w:pos="4513"/>
        <w:tab w:val="right" w:pos="9026"/>
      </w:tabs>
    </w:pPr>
  </w:style>
  <w:style w:type="character" w:customStyle="1" w:styleId="FooterChar">
    <w:name w:val="Footer Char"/>
    <w:basedOn w:val="DefaultParagraphFont"/>
    <w:link w:val="Footer"/>
    <w:uiPriority w:val="99"/>
    <w:rsid w:val="00360215"/>
  </w:style>
  <w:style w:type="paragraph" w:customStyle="1" w:styleId="Footeroption">
    <w:name w:val="Footer option"/>
    <w:basedOn w:val="NoSpacing"/>
    <w:rsid w:val="00360215"/>
    <w:rPr>
      <w:color w:val="595959" w:themeColor="text1" w:themeTint="A6"/>
      <w:sz w:val="16"/>
    </w:rPr>
  </w:style>
  <w:style w:type="paragraph" w:styleId="NoSpacing">
    <w:name w:val="No Spacing"/>
    <w:uiPriority w:val="1"/>
    <w:qFormat/>
    <w:rsid w:val="00360215"/>
    <w:pPr>
      <w:spacing w:after="0" w:line="240" w:lineRule="auto"/>
    </w:pPr>
  </w:style>
  <w:style w:type="paragraph" w:customStyle="1" w:styleId="ColorfulList-Accent11">
    <w:name w:val="Colorful List - Accent 11"/>
    <w:basedOn w:val="Normal"/>
    <w:uiPriority w:val="34"/>
    <w:qFormat/>
    <w:rsid w:val="00121816"/>
    <w:pPr>
      <w:ind w:left="720" w:firstLine="360"/>
      <w:contextualSpacing/>
    </w:pPr>
    <w:rPr>
      <w:rFonts w:ascii="Calibri" w:eastAsia="Times New Roman" w:hAnsi="Calibri"/>
      <w:szCs w:val="22"/>
      <w:lang w:bidi="en-US"/>
    </w:rPr>
  </w:style>
  <w:style w:type="character" w:styleId="Hyperlink">
    <w:name w:val="Hyperlink"/>
    <w:unhideWhenUsed/>
    <w:rsid w:val="00121816"/>
    <w:rPr>
      <w:color w:val="0000FF"/>
      <w:u w:val="single"/>
    </w:rPr>
  </w:style>
  <w:style w:type="paragraph" w:customStyle="1" w:styleId="contentbox">
    <w:name w:val="contentbox"/>
    <w:basedOn w:val="Normal"/>
    <w:rsid w:val="00121816"/>
    <w:pPr>
      <w:pBdr>
        <w:top w:val="single" w:sz="4" w:space="1" w:color="auto"/>
        <w:left w:val="single" w:sz="4" w:space="4" w:color="auto"/>
        <w:bottom w:val="single" w:sz="4" w:space="1" w:color="auto"/>
        <w:right w:val="single" w:sz="4" w:space="4" w:color="auto"/>
      </w:pBdr>
      <w:ind w:left="440"/>
    </w:pPr>
    <w:rPr>
      <w:rFonts w:ascii="Calibri" w:eastAsia="Times New Roman" w:hAnsi="Calibri"/>
      <w:lang w:bidi="en-US"/>
    </w:rPr>
  </w:style>
  <w:style w:type="paragraph" w:customStyle="1" w:styleId="helptext">
    <w:name w:val="helptext"/>
    <w:basedOn w:val="Normal"/>
    <w:rsid w:val="00121816"/>
    <w:pPr>
      <w:ind w:left="360"/>
    </w:pPr>
    <w:rPr>
      <w:rFonts w:ascii="Calibri" w:eastAsia="Times New Roman" w:hAnsi="Calibri"/>
      <w:i/>
      <w:color w:val="3366FF"/>
      <w:sz w:val="20"/>
      <w:szCs w:val="20"/>
      <w:lang w:bidi="en-US"/>
    </w:rPr>
  </w:style>
  <w:style w:type="paragraph" w:styleId="TOC1">
    <w:name w:val="toc 1"/>
    <w:basedOn w:val="Normal"/>
    <w:next w:val="Normal"/>
    <w:autoRedefine/>
    <w:uiPriority w:val="39"/>
    <w:unhideWhenUsed/>
    <w:rsid w:val="0047351D"/>
    <w:pPr>
      <w:tabs>
        <w:tab w:val="left" w:pos="480"/>
        <w:tab w:val="right" w:leader="dot" w:pos="9016"/>
      </w:tabs>
    </w:pPr>
  </w:style>
  <w:style w:type="paragraph" w:customStyle="1" w:styleId="Default">
    <w:name w:val="Default"/>
    <w:basedOn w:val="Normal"/>
    <w:rsid w:val="00121816"/>
    <w:pPr>
      <w:autoSpaceDE w:val="0"/>
      <w:autoSpaceDN w:val="0"/>
    </w:pPr>
    <w:rPr>
      <w:rFonts w:ascii="Optima LT Std" w:eastAsia="Calibri" w:hAnsi="Optima LT Std"/>
      <w:color w:val="000000"/>
      <w:lang w:val="en-AU"/>
    </w:rPr>
  </w:style>
  <w:style w:type="table" w:styleId="TableGrid">
    <w:name w:val="Table Grid"/>
    <w:basedOn w:val="TableNormal"/>
    <w:uiPriority w:val="59"/>
    <w:rsid w:val="00F24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qFormat/>
    <w:rsid w:val="00F2411A"/>
    <w:rPr>
      <w:rFonts w:ascii="Times New Roman" w:eastAsia="Times New Roman" w:hAnsi="Times New Roman"/>
      <w:sz w:val="20"/>
      <w:szCs w:val="20"/>
      <w:lang w:val="en-IE"/>
    </w:rPr>
  </w:style>
  <w:style w:type="paragraph" w:styleId="BodyText">
    <w:name w:val="Body Text"/>
    <w:basedOn w:val="Normal"/>
    <w:link w:val="BodyTextChar"/>
    <w:uiPriority w:val="99"/>
    <w:semiHidden/>
    <w:unhideWhenUsed/>
    <w:rsid w:val="00F2411A"/>
    <w:pPr>
      <w:spacing w:after="120"/>
    </w:pPr>
  </w:style>
  <w:style w:type="character" w:customStyle="1" w:styleId="BodyTextChar">
    <w:name w:val="Body Text Char"/>
    <w:basedOn w:val="DefaultParagraphFont"/>
    <w:link w:val="BodyText"/>
    <w:uiPriority w:val="99"/>
    <w:semiHidden/>
    <w:rsid w:val="00F2411A"/>
    <w:rPr>
      <w:rFonts w:ascii="Cambria" w:eastAsia="MS Mincho" w:hAnsi="Cambria" w:cs="Times New Roman"/>
      <w:sz w:val="24"/>
      <w:szCs w:val="24"/>
      <w:lang w:val="en-US"/>
    </w:rPr>
  </w:style>
  <w:style w:type="character" w:styleId="CommentReference">
    <w:name w:val="annotation reference"/>
    <w:basedOn w:val="DefaultParagraphFont"/>
    <w:uiPriority w:val="99"/>
    <w:semiHidden/>
    <w:unhideWhenUsed/>
    <w:rsid w:val="00604AAF"/>
    <w:rPr>
      <w:sz w:val="16"/>
      <w:szCs w:val="16"/>
    </w:rPr>
  </w:style>
  <w:style w:type="paragraph" w:styleId="CommentText">
    <w:name w:val="annotation text"/>
    <w:basedOn w:val="Normal"/>
    <w:link w:val="CommentTextChar"/>
    <w:uiPriority w:val="99"/>
    <w:semiHidden/>
    <w:unhideWhenUsed/>
    <w:rsid w:val="00604AAF"/>
    <w:rPr>
      <w:sz w:val="20"/>
      <w:szCs w:val="20"/>
    </w:rPr>
  </w:style>
  <w:style w:type="character" w:customStyle="1" w:styleId="CommentTextChar">
    <w:name w:val="Comment Text Char"/>
    <w:basedOn w:val="DefaultParagraphFont"/>
    <w:link w:val="CommentText"/>
    <w:uiPriority w:val="99"/>
    <w:semiHidden/>
    <w:rsid w:val="00604AAF"/>
    <w:rPr>
      <w:rFonts w:ascii="Cambria" w:eastAsia="MS Mincho"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04AAF"/>
    <w:rPr>
      <w:b/>
      <w:bCs/>
    </w:rPr>
  </w:style>
  <w:style w:type="character" w:customStyle="1" w:styleId="CommentSubjectChar">
    <w:name w:val="Comment Subject Char"/>
    <w:basedOn w:val="CommentTextChar"/>
    <w:link w:val="CommentSubject"/>
    <w:uiPriority w:val="99"/>
    <w:semiHidden/>
    <w:rsid w:val="00604AAF"/>
    <w:rPr>
      <w:rFonts w:ascii="Cambria" w:eastAsia="MS Mincho" w:hAnsi="Cambria" w:cs="Times New Roman"/>
      <w:b/>
      <w:bCs/>
      <w:sz w:val="20"/>
      <w:szCs w:val="20"/>
      <w:lang w:val="en-US"/>
    </w:rPr>
  </w:style>
  <w:style w:type="paragraph" w:styleId="Revision">
    <w:name w:val="Revision"/>
    <w:hidden/>
    <w:uiPriority w:val="99"/>
    <w:semiHidden/>
    <w:rsid w:val="00752472"/>
    <w:pPr>
      <w:spacing w:after="0" w:line="240" w:lineRule="auto"/>
    </w:pPr>
    <w:rPr>
      <w:rFonts w:ascii="Cambria" w:eastAsia="MS Mincho" w:hAnsi="Cambria" w:cs="Times New Roman"/>
      <w:sz w:val="24"/>
      <w:szCs w:val="24"/>
      <w:lang w:val="en-US"/>
    </w:rPr>
  </w:style>
  <w:style w:type="character" w:customStyle="1" w:styleId="Heading3Char">
    <w:name w:val="Heading 3 Char"/>
    <w:basedOn w:val="DefaultParagraphFont"/>
    <w:link w:val="Heading3"/>
    <w:uiPriority w:val="9"/>
    <w:rsid w:val="001B546A"/>
    <w:rPr>
      <w:rFonts w:eastAsia="MS Mincho"/>
      <w:i/>
      <w:color w:val="000000" w:themeColor="text1"/>
      <w:u w:val="single"/>
    </w:rPr>
  </w:style>
  <w:style w:type="paragraph" w:styleId="TOC2">
    <w:name w:val="toc 2"/>
    <w:basedOn w:val="Normal"/>
    <w:next w:val="Normal"/>
    <w:autoRedefine/>
    <w:uiPriority w:val="39"/>
    <w:unhideWhenUsed/>
    <w:rsid w:val="003033D9"/>
    <w:pPr>
      <w:tabs>
        <w:tab w:val="right" w:leader="dot" w:pos="9016"/>
      </w:tabs>
      <w:spacing w:after="100"/>
      <w:ind w:left="240" w:firstLine="327"/>
    </w:pPr>
  </w:style>
  <w:style w:type="paragraph" w:styleId="TOC3">
    <w:name w:val="toc 3"/>
    <w:basedOn w:val="Normal"/>
    <w:next w:val="Normal"/>
    <w:autoRedefine/>
    <w:uiPriority w:val="39"/>
    <w:unhideWhenUsed/>
    <w:rsid w:val="00067200"/>
    <w:pPr>
      <w:tabs>
        <w:tab w:val="right" w:leader="dot" w:pos="9016"/>
      </w:tabs>
      <w:spacing w:after="100"/>
      <w:ind w:left="709"/>
    </w:pPr>
  </w:style>
  <w:style w:type="character" w:styleId="FollowedHyperlink">
    <w:name w:val="FollowedHyperlink"/>
    <w:basedOn w:val="DefaultParagraphFont"/>
    <w:uiPriority w:val="99"/>
    <w:semiHidden/>
    <w:unhideWhenUsed/>
    <w:rsid w:val="0094007B"/>
    <w:rPr>
      <w:color w:val="800080" w:themeColor="followedHyperlink"/>
      <w:u w:val="single"/>
    </w:rPr>
  </w:style>
  <w:style w:type="character" w:styleId="PlaceholderText">
    <w:name w:val="Placeholder Text"/>
    <w:basedOn w:val="DefaultParagraphFont"/>
    <w:uiPriority w:val="99"/>
    <w:semiHidden/>
    <w:rsid w:val="00E13BCC"/>
    <w:rPr>
      <w:color w:val="808080"/>
    </w:rPr>
  </w:style>
  <w:style w:type="character" w:customStyle="1" w:styleId="UnresolvedMention1">
    <w:name w:val="Unresolved Mention1"/>
    <w:basedOn w:val="DefaultParagraphFont"/>
    <w:uiPriority w:val="99"/>
    <w:semiHidden/>
    <w:unhideWhenUsed/>
    <w:rsid w:val="008D2993"/>
    <w:rPr>
      <w:color w:val="605E5C"/>
      <w:shd w:val="clear" w:color="auto" w:fill="E1DFDD"/>
    </w:rPr>
  </w:style>
  <w:style w:type="character" w:styleId="UnresolvedMention">
    <w:name w:val="Unresolved Mention"/>
    <w:basedOn w:val="DefaultParagraphFont"/>
    <w:uiPriority w:val="99"/>
    <w:semiHidden/>
    <w:unhideWhenUsed/>
    <w:rsid w:val="001B302B"/>
    <w:rPr>
      <w:color w:val="605E5C"/>
      <w:shd w:val="clear" w:color="auto" w:fill="E1DFDD"/>
    </w:rPr>
  </w:style>
  <w:style w:type="paragraph" w:styleId="FootnoteText">
    <w:name w:val="footnote text"/>
    <w:basedOn w:val="Normal"/>
    <w:link w:val="FootnoteTextChar"/>
    <w:uiPriority w:val="99"/>
    <w:semiHidden/>
    <w:unhideWhenUsed/>
    <w:rsid w:val="00560405"/>
    <w:pPr>
      <w:spacing w:line="240" w:lineRule="auto"/>
    </w:pPr>
    <w:rPr>
      <w:sz w:val="20"/>
      <w:szCs w:val="20"/>
    </w:rPr>
  </w:style>
  <w:style w:type="character" w:customStyle="1" w:styleId="FootnoteTextChar">
    <w:name w:val="Footnote Text Char"/>
    <w:basedOn w:val="DefaultParagraphFont"/>
    <w:link w:val="FootnoteText"/>
    <w:uiPriority w:val="99"/>
    <w:semiHidden/>
    <w:rsid w:val="00560405"/>
    <w:rPr>
      <w:rFonts w:eastAsia="MS Mincho" w:cs="Times New Roman"/>
      <w:color w:val="000000" w:themeColor="text1"/>
      <w:sz w:val="20"/>
      <w:szCs w:val="20"/>
      <w:lang w:val="en-US"/>
    </w:rPr>
  </w:style>
  <w:style w:type="character" w:styleId="FootnoteReference">
    <w:name w:val="footnote reference"/>
    <w:basedOn w:val="DefaultParagraphFont"/>
    <w:uiPriority w:val="99"/>
    <w:semiHidden/>
    <w:unhideWhenUsed/>
    <w:rsid w:val="00560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317674">
      <w:bodyDiv w:val="1"/>
      <w:marLeft w:val="0"/>
      <w:marRight w:val="0"/>
      <w:marTop w:val="0"/>
      <w:marBottom w:val="0"/>
      <w:divBdr>
        <w:top w:val="none" w:sz="0" w:space="0" w:color="auto"/>
        <w:left w:val="none" w:sz="0" w:space="0" w:color="auto"/>
        <w:bottom w:val="none" w:sz="0" w:space="0" w:color="auto"/>
        <w:right w:val="none" w:sz="0" w:space="0" w:color="auto"/>
      </w:divBdr>
    </w:div>
    <w:div w:id="9438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unsw.edu.au/teams-students" TargetMode="External"/><Relationship Id="rId18" Type="http://schemas.openxmlformats.org/officeDocument/2006/relationships/hyperlink" Target="https://www.handbook.unsw.edu.au/" TargetMode="External"/><Relationship Id="rId26" Type="http://schemas.openxmlformats.org/officeDocument/2006/relationships/hyperlink" Target="https://primoa.library.unsw.edu.au/permalink/f/1gq3lal/UNSW_ALMA51226734490001731"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student.unsw.edu.au/els" TargetMode="External"/><Relationship Id="rId7" Type="http://schemas.openxmlformats.org/officeDocument/2006/relationships/settings" Target="settings.xml"/><Relationship Id="rId12" Type="http://schemas.openxmlformats.org/officeDocument/2006/relationships/hyperlink" Target="mailto:m.monteirolunardi@unsw.edu.au" TargetMode="External"/><Relationship Id="rId17" Type="http://schemas.openxmlformats.org/officeDocument/2006/relationships/hyperlink" Target="http://timetable.unsw.edu.au/current/subjectSearch.html" TargetMode="External"/><Relationship Id="rId25" Type="http://schemas.openxmlformats.org/officeDocument/2006/relationships/hyperlink" Target="https://student.unsw.edu.au/special-consideration" TargetMode="External"/><Relationship Id="rId33" Type="http://schemas.openxmlformats.org/officeDocument/2006/relationships/hyperlink" Target="https://student.unsw.edu.au/plagiarism" TargetMode="External"/><Relationship Id="rId2" Type="http://schemas.openxmlformats.org/officeDocument/2006/relationships/customXml" Target="../customXml/item2.xml"/><Relationship Id="rId16" Type="http://schemas.openxmlformats.org/officeDocument/2006/relationships/hyperlink" Target="https://www.engineering.unsw.edu.au/energy-engineering/student-resources" TargetMode="External"/><Relationship Id="rId20" Type="http://schemas.openxmlformats.org/officeDocument/2006/relationships/hyperlink" Target="https://www.engineering.unsw.edu.au/energy-engineering" TargetMode="External"/><Relationship Id="rId29" Type="http://schemas.openxmlformats.org/officeDocument/2006/relationships/hyperlink" Target="https://student.unsw.edu.au/atten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ilbao@unsw.edu.au" TargetMode="External"/><Relationship Id="rId24" Type="http://schemas.openxmlformats.org/officeDocument/2006/relationships/hyperlink" Target="https://student.unsw.edu.au/sites/all/files/uploads/group271/fit-to-sit-guide.pdf" TargetMode="External"/><Relationship Id="rId32" Type="http://schemas.openxmlformats.org/officeDocument/2006/relationships/hyperlink" Target="https://student.unsw.edu.au/exam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gineering.unsw.edu.au/energy-engineering/student-resources/workplace-health-and-safety" TargetMode="External"/><Relationship Id="rId23" Type="http://schemas.openxmlformats.org/officeDocument/2006/relationships/footer" Target="footer2.xml"/><Relationship Id="rId28" Type="http://schemas.openxmlformats.org/officeDocument/2006/relationships/hyperlink" Target="http://www.gs.unsw.edu.au/policy/documents/studentmisconductprocedures.pdf"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ngineering.unsw.edu.au/study-with-us/current-students/student-resources/engineering-student-support-services" TargetMode="External"/><Relationship Id="rId31" Type="http://schemas.openxmlformats.org/officeDocument/2006/relationships/hyperlink" Target="https://student.unsw.edu.au/special-conside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odle.telt.unsw.edu.au/login/index.php" TargetMode="External"/><Relationship Id="rId22" Type="http://schemas.openxmlformats.org/officeDocument/2006/relationships/header" Target="header1.xml"/><Relationship Id="rId27" Type="http://schemas.openxmlformats.org/officeDocument/2006/relationships/hyperlink" Target="https://student.unsw.edu.au/plagiarism" TargetMode="External"/><Relationship Id="rId30" Type="http://schemas.openxmlformats.org/officeDocument/2006/relationships/hyperlink" Target="https://www.myit.unsw.edu.au/services/students/email-students-and-staff"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530771\OneDrive%20-%20UNSW\COURSE_CourseOutline_2020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F8A7BEECB2E443099C49D7D3799BAEE"/>
        <w:category>
          <w:name w:val="General"/>
          <w:gallery w:val="placeholder"/>
        </w:category>
        <w:types>
          <w:type w:val="bbPlcHdr"/>
        </w:types>
        <w:behaviors>
          <w:behavior w:val="content"/>
        </w:behaviors>
        <w:guid w:val="{77BFA5EB-5BFE-415D-89EF-161B10B7E516}"/>
      </w:docPartPr>
      <w:docPartBody>
        <w:p w:rsidR="0042192D" w:rsidRDefault="00AA0AB8">
          <w:pPr>
            <w:pStyle w:val="EF8A7BEECB2E443099C49D7D3799BAEE"/>
          </w:pPr>
          <w:r w:rsidRPr="00F272D4">
            <w:rPr>
              <w:rStyle w:val="PlaceholderText"/>
            </w:rPr>
            <w:t>[Subject]</w:t>
          </w:r>
        </w:p>
      </w:docPartBody>
    </w:docPart>
    <w:docPart>
      <w:docPartPr>
        <w:name w:val="AC9C9D583BF947C6B19A00814E0F44FB"/>
        <w:category>
          <w:name w:val="General"/>
          <w:gallery w:val="placeholder"/>
        </w:category>
        <w:types>
          <w:type w:val="bbPlcHdr"/>
        </w:types>
        <w:behaviors>
          <w:behavior w:val="content"/>
        </w:behaviors>
        <w:guid w:val="{2BC525D8-FE3B-48AF-BDF6-3601962DE24D}"/>
      </w:docPartPr>
      <w:docPartBody>
        <w:p w:rsidR="0042192D" w:rsidRDefault="00AA0AB8">
          <w:pPr>
            <w:pStyle w:val="AC9C9D583BF947C6B19A00814E0F44FB"/>
          </w:pPr>
          <w:r w:rsidRPr="00F272D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mmet">
    <w:panose1 w:val="02000505000000020004"/>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B8"/>
    <w:rsid w:val="0042192D"/>
    <w:rsid w:val="004E6F92"/>
    <w:rsid w:val="005A42CF"/>
    <w:rsid w:val="00602F25"/>
    <w:rsid w:val="0089694E"/>
    <w:rsid w:val="00A63311"/>
    <w:rsid w:val="00AA0AB8"/>
    <w:rsid w:val="00E17305"/>
    <w:rsid w:val="00E84FE0"/>
    <w:rsid w:val="00EC2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8A7BEECB2E443099C49D7D3799BAEE">
    <w:name w:val="EF8A7BEECB2E443099C49D7D3799BAEE"/>
  </w:style>
  <w:style w:type="paragraph" w:customStyle="1" w:styleId="AC9C9D583BF947C6B19A00814E0F44FB">
    <w:name w:val="AC9C9D583BF947C6B19A00814E0F44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56EB4B27B9834DA79C04BE59361D55" ma:contentTypeVersion="2" ma:contentTypeDescription="Create a new document." ma:contentTypeScope="" ma:versionID="20c1bd1a87131e261457b1ee8aa39c23">
  <xsd:schema xmlns:xsd="http://www.w3.org/2001/XMLSchema" xmlns:xs="http://www.w3.org/2001/XMLSchema" xmlns:p="http://schemas.microsoft.com/office/2006/metadata/properties" xmlns:ns3="36c01184-6c1d-4c1c-8982-b8feb7a895f0" targetNamespace="http://schemas.microsoft.com/office/2006/metadata/properties" ma:root="true" ma:fieldsID="77a59da0cc761d60e2f49b84ee180b01" ns3:_="">
    <xsd:import namespace="36c01184-6c1d-4c1c-8982-b8feb7a895f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01184-6c1d-4c1c-8982-b8feb7a89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338B3-4311-4B83-BEF5-C3E610D2546E}">
  <ds:schemaRefs>
    <ds:schemaRef ds:uri="http://schemas.microsoft.com/sharepoint/v3/contenttype/forms"/>
  </ds:schemaRefs>
</ds:datastoreItem>
</file>

<file path=customXml/itemProps2.xml><?xml version="1.0" encoding="utf-8"?>
<ds:datastoreItem xmlns:ds="http://schemas.openxmlformats.org/officeDocument/2006/customXml" ds:itemID="{737592CA-FB19-4C83-B1D1-FECBE1E6E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01184-6c1d-4c1c-8982-b8feb7a89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279DC-33D0-4C01-BEE7-0C6E12FA655E}">
  <ds:schemaRefs>
    <ds:schemaRef ds:uri="http://schemas.openxmlformats.org/officeDocument/2006/bibliography"/>
  </ds:schemaRefs>
</ds:datastoreItem>
</file>

<file path=customXml/itemProps4.xml><?xml version="1.0" encoding="utf-8"?>
<ds:datastoreItem xmlns:ds="http://schemas.openxmlformats.org/officeDocument/2006/customXml" ds:itemID="{F33340BA-C24F-4D8F-854B-3C38ADB72A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COURSE_CourseOutline_2020_TEMPLATE</Template>
  <TotalTime>21</TotalTime>
  <Pages>11</Pages>
  <Words>3184</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Life Cycle Assessment</vt:lpstr>
    </vt:vector>
  </TitlesOfParts>
  <Company>UNSW</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Cycle Assessment</dc:title>
  <dc:subject>SOLA 5051</dc:subject>
  <dc:creator>Alysha Huq</dc:creator>
  <cp:lastModifiedBy>Jose Bilbao</cp:lastModifiedBy>
  <cp:revision>29</cp:revision>
  <cp:lastPrinted>2020-07-09T06:56:00Z</cp:lastPrinted>
  <dcterms:created xsi:type="dcterms:W3CDTF">2020-09-07T04:17:00Z</dcterms:created>
  <dcterms:modified xsi:type="dcterms:W3CDTF">2020-09-08T10:57:00Z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0x010100F556EB4B27B9834DA79C04BE59361D55</vt:lpwstr>
  </property>
</Properties>
</file>